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1A" w:rsidRDefault="00D9731A" w:rsidP="00D973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 xml:space="preserve"> Ispravka:</w:t>
      </w:r>
    </w:p>
    <w:tbl>
      <w:tblPr>
        <w:tblW w:w="0" w:type="dxa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5"/>
        <w:gridCol w:w="2953"/>
        <w:gridCol w:w="3690"/>
        <w:gridCol w:w="1620"/>
        <w:gridCol w:w="800"/>
      </w:tblGrid>
      <w:tr w:rsidR="00D9731A" w:rsidTr="00D9731A">
        <w:trPr>
          <w:trHeight w:val="38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9731A" w:rsidRDefault="00D9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31A" w:rsidRDefault="00D9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D9731A" w:rsidRDefault="00D9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31A" w:rsidRDefault="00D9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731A" w:rsidRDefault="00D9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9731A" w:rsidRDefault="00D9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D9731A" w:rsidTr="00D9731A">
        <w:trPr>
          <w:trHeight w:val="8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A" w:rsidRDefault="00D9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1A" w:rsidRDefault="00D9731A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Obavezno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kolektivno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kombinovano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24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osiguranje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zaposlenih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od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posljedica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nesre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ć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nog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slu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č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aja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za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54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zaposlena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za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period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od</w:t>
            </w:r>
            <w:r w:rsidR="00FA34A4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6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mjeseci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. </w:t>
            </w:r>
          </w:p>
          <w:p w:rsidR="00D9731A" w:rsidRDefault="00D9731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Tražene osigurane sume:</w:t>
            </w:r>
          </w:p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 xml:space="preserve">Obavezno kolektivno kombinovano 24h osiguranje zaposlenih od posljedica nesrećnog slučaja </w:t>
            </w:r>
          </w:p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za 54 zaposlena na period od 6 mjeseci:</w:t>
            </w:r>
          </w:p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Smrt usljed nesrećnog slučaja - 6.000,00€</w:t>
            </w:r>
          </w:p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Smrt usljed bolesti - 3.000,00€</w:t>
            </w:r>
          </w:p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Trajni invaliditet  - 12.000,00€</w:t>
            </w:r>
          </w:p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Dnevna naknada  - 2,00€</w:t>
            </w:r>
          </w:p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Troškovi liječenja  - 1.000,00€</w:t>
            </w:r>
          </w:p>
          <w:p w:rsidR="00D9731A" w:rsidRDefault="00D9731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20" w:color="auto"/>
              </w:pBdr>
              <w:spacing w:after="0"/>
              <w:rPr>
                <w:rFonts w:ascii="Times New Roman" w:eastAsia="Times New Roman" w:hAnsi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A" w:rsidRDefault="00D9731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CS"/>
              </w:rPr>
              <w:t xml:space="preserve">Polugodišnja pretplata po jednom zaposlenom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31A" w:rsidRDefault="00D9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CS"/>
              </w:rPr>
              <w:t>54</w:t>
            </w:r>
          </w:p>
        </w:tc>
      </w:tr>
    </w:tbl>
    <w:p w:rsidR="00D9731A" w:rsidRDefault="00D9731A" w:rsidP="00D9731A">
      <w:pPr>
        <w:spacing w:before="120"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</w:p>
    <w:p w:rsidR="00D9731A" w:rsidRDefault="00D9731A" w:rsidP="00D9731A">
      <w:pPr>
        <w:spacing w:before="120"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</w:p>
    <w:p w:rsidR="00D9731A" w:rsidRDefault="00D9731A" w:rsidP="00D9731A">
      <w:pPr>
        <w:spacing w:line="256" w:lineRule="auto"/>
        <w:ind w:left="360" w:hanging="360"/>
        <w:rPr>
          <w:rFonts w:ascii="Times New Roman" w:hAnsi="Times New Roman"/>
          <w:b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b/>
          <w:sz w:val="24"/>
          <w:szCs w:val="24"/>
          <w:u w:val="single"/>
          <w:lang w:val="sr-Latn-ME"/>
        </w:rPr>
        <w:t>Ponuđač je u obavezi da obezbijedi:</w:t>
      </w:r>
    </w:p>
    <w:p w:rsidR="00D9731A" w:rsidRDefault="00D9731A" w:rsidP="00D973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Kolektivno osiguranje zaposlenih od posljedica nesrećnog slučaja pokriva 54 zaposlenih lica,</w:t>
      </w:r>
      <w:r w:rsidR="00FA34A4">
        <w:rPr>
          <w:rFonts w:ascii="Times New Roman" w:hAnsi="Times New Roman"/>
          <w:sz w:val="24"/>
          <w:szCs w:val="24"/>
          <w:lang w:val="sr-Latn-ME"/>
        </w:rPr>
        <w:t xml:space="preserve"> 24 časa dnevno, za period od 6</w:t>
      </w:r>
      <w:r>
        <w:rPr>
          <w:rFonts w:ascii="Times New Roman" w:hAnsi="Times New Roman"/>
          <w:sz w:val="24"/>
          <w:szCs w:val="24"/>
          <w:lang w:val="sr-Latn-ME"/>
        </w:rPr>
        <w:t xml:space="preserve"> mjeseci, bez prostornog i vremenskog ograničenja ( pri obavljanju i van obavljanja redovnog zanimanja),  u svako vrijeme i na svakom mjestu.</w:t>
      </w:r>
    </w:p>
    <w:p w:rsidR="00D9731A" w:rsidRDefault="00D9731A" w:rsidP="00D9731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ME"/>
        </w:rPr>
      </w:pPr>
      <w:r>
        <w:rPr>
          <w:rFonts w:ascii="Times New Roman" w:eastAsia="Times New Roman" w:hAnsi="Times New Roman"/>
          <w:sz w:val="24"/>
          <w:szCs w:val="24"/>
          <w:lang w:val="sr-Latn-ME"/>
        </w:rPr>
        <w:t xml:space="preserve">Sve osigurane sume iz specifikacije će se isplaćivati od momenta zaključenja ugovora, bez pričeknog roka (karence). </w:t>
      </w:r>
    </w:p>
    <w:p w:rsidR="00D9731A" w:rsidRDefault="00D9731A" w:rsidP="00D9731A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color w:val="000000"/>
          <w:sz w:val="24"/>
          <w:szCs w:val="24"/>
          <w:lang w:val="sr-Latn-ME"/>
        </w:rPr>
        <w:t>Spisak zaposlenih u toku trajanja osiguranja je promjenljiv. Naručilac će izabranom osiguravaču, sa kojim bude zaključen ugovor, uz ugovor na dan zaključivanja istog dostaviti spisak svih zaposlenih koji su obuhvaćeni osiguranjem. Ukoliko u toku trajanja osiguranja dođe do promjene broja zaposlenih naručilac će dostaviti korigovani spisak zaposlenih.</w:t>
      </w:r>
    </w:p>
    <w:p w:rsidR="00426F8A" w:rsidRPr="00FA34A4" w:rsidRDefault="00426F8A">
      <w:pPr>
        <w:rPr>
          <w:rFonts w:ascii="Times New Roman" w:hAnsi="Times New Roman"/>
          <w:sz w:val="24"/>
          <w:szCs w:val="24"/>
        </w:rPr>
      </w:pPr>
    </w:p>
    <w:p w:rsidR="00AE4C2C" w:rsidRDefault="00FA34A4">
      <w:pPr>
        <w:rPr>
          <w:rFonts w:ascii="Times New Roman" w:hAnsi="Times New Roman"/>
          <w:sz w:val="24"/>
          <w:szCs w:val="24"/>
        </w:rPr>
      </w:pPr>
      <w:proofErr w:type="spellStart"/>
      <w:r w:rsidRPr="00FA34A4">
        <w:rPr>
          <w:rFonts w:ascii="Times New Roman" w:hAnsi="Times New Roman"/>
          <w:sz w:val="24"/>
          <w:szCs w:val="24"/>
        </w:rPr>
        <w:t>Rok</w:t>
      </w:r>
      <w:proofErr w:type="spellEnd"/>
      <w:r w:rsidRPr="00FA34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FA34A4">
        <w:rPr>
          <w:rFonts w:ascii="Times New Roman" w:hAnsi="Times New Roman"/>
          <w:sz w:val="24"/>
          <w:szCs w:val="24"/>
        </w:rPr>
        <w:t>dostavljanje</w:t>
      </w:r>
      <w:proofErr w:type="spellEnd"/>
      <w:r w:rsidRPr="00FA3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4A4">
        <w:rPr>
          <w:rFonts w:ascii="Times New Roman" w:hAnsi="Times New Roman"/>
          <w:sz w:val="24"/>
          <w:szCs w:val="24"/>
        </w:rPr>
        <w:t>ponuda</w:t>
      </w:r>
      <w:proofErr w:type="spellEnd"/>
      <w:r w:rsidRPr="00FA3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4A4">
        <w:rPr>
          <w:rFonts w:ascii="Times New Roman" w:hAnsi="Times New Roman"/>
          <w:sz w:val="24"/>
          <w:szCs w:val="24"/>
        </w:rPr>
        <w:t>zaključno</w:t>
      </w:r>
      <w:proofErr w:type="spellEnd"/>
      <w:r w:rsidRPr="00FA34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A34A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FA34A4">
        <w:rPr>
          <w:rFonts w:ascii="Times New Roman" w:hAnsi="Times New Roman"/>
          <w:sz w:val="24"/>
          <w:szCs w:val="24"/>
        </w:rPr>
        <w:t xml:space="preserve"> 28.10.2019.godine do 12h.</w:t>
      </w:r>
    </w:p>
    <w:p w:rsidR="00FA34A4" w:rsidRDefault="00FA34A4">
      <w:pPr>
        <w:rPr>
          <w:rFonts w:ascii="Times New Roman" w:hAnsi="Times New Roman"/>
          <w:sz w:val="24"/>
          <w:szCs w:val="24"/>
        </w:rPr>
      </w:pPr>
    </w:p>
    <w:p w:rsidR="00FA34A4" w:rsidRDefault="00FA34A4">
      <w:pPr>
        <w:rPr>
          <w:rFonts w:ascii="Times New Roman" w:hAnsi="Times New Roman"/>
          <w:sz w:val="24"/>
          <w:szCs w:val="24"/>
        </w:rPr>
      </w:pPr>
    </w:p>
    <w:p w:rsidR="00FA34A4" w:rsidRPr="00FA34A4" w:rsidRDefault="00FA34A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4C2C" w:rsidRPr="00AE4C2C" w:rsidRDefault="00AE4C2C">
      <w:pPr>
        <w:rPr>
          <w:rFonts w:ascii="Times New Roman" w:hAnsi="Times New Roman"/>
          <w:sz w:val="24"/>
          <w:szCs w:val="24"/>
        </w:rPr>
      </w:pPr>
      <w:r w:rsidRPr="00AE4C2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Pr="00AE4C2C">
        <w:rPr>
          <w:rFonts w:ascii="Times New Roman" w:hAnsi="Times New Roman"/>
          <w:sz w:val="24"/>
          <w:szCs w:val="24"/>
        </w:rPr>
        <w:t>Ostali</w:t>
      </w:r>
      <w:proofErr w:type="spellEnd"/>
      <w:r w:rsidRPr="00AE4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C2C">
        <w:rPr>
          <w:rFonts w:ascii="Times New Roman" w:hAnsi="Times New Roman"/>
          <w:sz w:val="24"/>
          <w:szCs w:val="24"/>
        </w:rPr>
        <w:t>dio</w:t>
      </w:r>
      <w:proofErr w:type="spellEnd"/>
      <w:r w:rsidRPr="00AE4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C2C">
        <w:rPr>
          <w:rFonts w:ascii="Times New Roman" w:hAnsi="Times New Roman"/>
          <w:sz w:val="24"/>
          <w:szCs w:val="24"/>
        </w:rPr>
        <w:t>zahtjeva</w:t>
      </w:r>
      <w:proofErr w:type="spellEnd"/>
      <w:r w:rsidRPr="00AE4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C2C">
        <w:rPr>
          <w:rFonts w:ascii="Times New Roman" w:hAnsi="Times New Roman"/>
          <w:sz w:val="24"/>
          <w:szCs w:val="24"/>
        </w:rPr>
        <w:t>ostaje</w:t>
      </w:r>
      <w:proofErr w:type="spellEnd"/>
      <w:r w:rsidRPr="00AE4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C2C">
        <w:rPr>
          <w:rFonts w:ascii="Times New Roman" w:hAnsi="Times New Roman"/>
          <w:sz w:val="24"/>
          <w:szCs w:val="24"/>
        </w:rPr>
        <w:t>nepromijenjen</w:t>
      </w:r>
      <w:proofErr w:type="spellEnd"/>
      <w:r w:rsidRPr="00AE4C2C">
        <w:rPr>
          <w:rFonts w:ascii="Times New Roman" w:hAnsi="Times New Roman"/>
          <w:sz w:val="24"/>
          <w:szCs w:val="24"/>
        </w:rPr>
        <w:t>.</w:t>
      </w:r>
    </w:p>
    <w:sectPr w:rsidR="00AE4C2C" w:rsidRPr="00AE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50EC2"/>
    <w:multiLevelType w:val="hybridMultilevel"/>
    <w:tmpl w:val="9546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1A"/>
    <w:rsid w:val="00426F8A"/>
    <w:rsid w:val="00AC6E8D"/>
    <w:rsid w:val="00AE4C2C"/>
    <w:rsid w:val="00D9731A"/>
    <w:rsid w:val="00F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B9B27-D7E5-4987-8ECB-DC1E66D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1A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2019-10-24T09:46:00Z</dcterms:created>
  <dcterms:modified xsi:type="dcterms:W3CDTF">2019-10-24T12:04:00Z</dcterms:modified>
</cp:coreProperties>
</file>