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88" w:rsidRDefault="00406B6A" w:rsidP="00CC0222">
      <w:pPr>
        <w:jc w:val="right"/>
        <w:rPr>
          <w:rFonts w:ascii="Times New Roman" w:hAnsi="Times New Roman" w:cs="Times New Roman"/>
          <w:sz w:val="24"/>
          <w:szCs w:val="24"/>
        </w:rPr>
      </w:pPr>
      <w:r w:rsidRPr="00C830DE">
        <w:rPr>
          <w:rFonts w:ascii="Times New Roman" w:hAnsi="Times New Roman" w:cs="Times New Roman"/>
          <w:sz w:val="24"/>
          <w:szCs w:val="24"/>
        </w:rPr>
        <w:t>OBRAZAC1</w:t>
      </w:r>
    </w:p>
    <w:p w:rsidR="00E95CD2" w:rsidRPr="00E95CD2" w:rsidRDefault="00E95CD2" w:rsidP="00CC02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06B6A" w:rsidRPr="00E95CD2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CD2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E95CD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5CD2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E95CD2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E95CD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- Rektorat</w:t>
      </w:r>
      <w:r w:rsidR="00A5086D" w:rsidRPr="00E95CD2">
        <w:rPr>
          <w:rFonts w:ascii="Times New Roman" w:hAnsi="Times New Roman" w:cs="Times New Roman"/>
          <w:b/>
        </w:rPr>
        <w:t xml:space="preserve"> </w:t>
      </w:r>
      <w:r w:rsidR="00E95CD2" w:rsidRPr="00E95CD2">
        <w:rPr>
          <w:rFonts w:ascii="Times New Roman" w:hAnsi="Times New Roman" w:cs="Times New Roman"/>
          <w:b/>
        </w:rPr>
        <w:t xml:space="preserve">u ime i </w:t>
      </w:r>
      <w:r w:rsidR="000A65C2" w:rsidRPr="00E95CD2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 </w:t>
      </w:r>
      <w:r w:rsidR="00E95CD2" w:rsidRPr="00E95CD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račun Filozofskog</w:t>
      </w:r>
      <w:r w:rsidR="00B36E2B" w:rsidRPr="00E95CD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fakultet</w:t>
      </w:r>
      <w:r w:rsidR="00E95CD2" w:rsidRPr="00E95CD2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</w:p>
    <w:p w:rsidR="00406B6A" w:rsidRPr="0009104E" w:rsidRDefault="000E7E34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09104E"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10767" w:rsidRPr="0009104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620F5C" w:rsidRPr="0009104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0767" w:rsidRPr="0009104E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9D37D9" w:rsidRPr="0009104E">
        <w:rPr>
          <w:rFonts w:ascii="Times New Roman" w:hAnsi="Times New Roman" w:cs="Times New Roman"/>
          <w:sz w:val="24"/>
          <w:szCs w:val="24"/>
          <w:lang w:val="pl-PL"/>
        </w:rPr>
        <w:t>154</w:t>
      </w:r>
    </w:p>
    <w:p w:rsidR="00406B6A" w:rsidRPr="00C830DE" w:rsidRDefault="00406B6A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104E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09104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0A65C2" w:rsidRPr="0009104E">
        <w:rPr>
          <w:rFonts w:ascii="Times New Roman" w:hAnsi="Times New Roman" w:cs="Times New Roman"/>
          <w:sz w:val="24"/>
          <w:szCs w:val="24"/>
          <w:lang w:val="pl-PL"/>
        </w:rPr>
        <w:t xml:space="preserve">  20.03</w:t>
      </w:r>
      <w:r w:rsidR="000966CF" w:rsidRPr="0009104E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09104E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Pr="00C830D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1E2634" w:rsidRPr="00B166F1" w:rsidRDefault="00E516B0" w:rsidP="00E516B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830DE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C830DE">
        <w:rPr>
          <w:rFonts w:ascii="Times New Roman" w:hAnsi="Times New Roman" w:cs="Times New Roman"/>
          <w:sz w:val="24"/>
          <w:szCs w:val="24"/>
        </w:rPr>
        <w:t xml:space="preserve">r. 02-346/3 od 26.12.2018.godine, </w:t>
      </w:r>
      <w:r w:rsidRPr="00C830DE">
        <w:rPr>
          <w:rFonts w:ascii="Times New Roman" w:hAnsi="Times New Roman" w:cs="Times New Roman"/>
          <w:b/>
          <w:iCs/>
          <w:sz w:val="24"/>
          <w:szCs w:val="24"/>
        </w:rPr>
        <w:t xml:space="preserve">Univerzitet Crne Gore -  Rektorat </w:t>
      </w:r>
      <w:r w:rsidR="00B166F1" w:rsidRPr="00B166F1">
        <w:rPr>
          <w:rFonts w:ascii="Times New Roman" w:hAnsi="Times New Roman" w:cs="Times New Roman"/>
          <w:iCs/>
          <w:sz w:val="24"/>
          <w:szCs w:val="24"/>
        </w:rPr>
        <w:t>dostavlja</w:t>
      </w:r>
    </w:p>
    <w:p w:rsidR="000A65C2" w:rsidRPr="00C830DE" w:rsidRDefault="000A65C2" w:rsidP="00E51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634" w:rsidRPr="00C830DE" w:rsidRDefault="001E2634" w:rsidP="001E2634">
      <w:pPr>
        <w:pStyle w:val="Heading3"/>
        <w:rPr>
          <w:b/>
          <w:szCs w:val="24"/>
          <w:lang w:val="sr-Latn-CS"/>
        </w:rPr>
      </w:pPr>
      <w:r w:rsidRPr="00C830DE">
        <w:rPr>
          <w:b/>
          <w:szCs w:val="24"/>
          <w:lang w:val="sr-Latn-CS"/>
        </w:rPr>
        <w:t>ZAHTJEV ZA DOSTAVLJANJE PONUDA</w:t>
      </w:r>
    </w:p>
    <w:p w:rsidR="001E2634" w:rsidRPr="002B10A5" w:rsidRDefault="001E2634" w:rsidP="002B10A5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1E2634" w:rsidRPr="00C830D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0C6B05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5"/>
        <w:gridCol w:w="4426"/>
      </w:tblGrid>
      <w:tr w:rsidR="000C6B05" w:rsidRPr="000C6B05" w:rsidTr="00E95CD2">
        <w:trPr>
          <w:trHeight w:val="641"/>
        </w:trPr>
        <w:tc>
          <w:tcPr>
            <w:tcW w:w="4845" w:type="dxa"/>
            <w:tcBorders>
              <w:top w:val="double" w:sz="4" w:space="0" w:color="auto"/>
            </w:tcBorders>
          </w:tcPr>
          <w:p w:rsidR="00E95CD2" w:rsidRPr="006E5A43" w:rsidRDefault="000C6B05" w:rsidP="00E95CD2">
            <w:pPr>
              <w:tabs>
                <w:tab w:val="center" w:leader="underscore" w:pos="5387"/>
                <w:tab w:val="left" w:pos="5954"/>
                <w:tab w:val="right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Naručilac</w:t>
            </w:r>
            <w:r w:rsidRPr="006E5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0A65C2" w:rsidRPr="006E5A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="00E95CD2" w:rsidRPr="006E5A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Univerzitet Crne Gore - Rektorat</w:t>
            </w:r>
            <w:r w:rsidR="00E95CD2" w:rsidRPr="006E5A43">
              <w:rPr>
                <w:rFonts w:ascii="Times New Roman" w:hAnsi="Times New Roman" w:cs="Times New Roman"/>
              </w:rPr>
              <w:t xml:space="preserve"> u ime i </w:t>
            </w:r>
            <w:r w:rsidR="00E95CD2" w:rsidRPr="006E5A4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  račun Filozofskog fakulteta</w:t>
            </w:r>
          </w:p>
          <w:p w:rsidR="000C6B05" w:rsidRPr="000A65C2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426" w:type="dxa"/>
            <w:tcBorders>
              <w:top w:val="double" w:sz="4" w:space="0" w:color="auto"/>
            </w:tcBorders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Lice/a za davanje i nformacija</w:t>
            </w:r>
            <w:r w:rsidRPr="00BF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0A65C2" w:rsidRPr="00BF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28B1" w:rsidRPr="00BF68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Milodarka Osmajić</w:t>
            </w:r>
          </w:p>
        </w:tc>
      </w:tr>
      <w:tr w:rsidR="000C6B05" w:rsidRPr="000C6B05" w:rsidTr="00E95CD2">
        <w:trPr>
          <w:trHeight w:val="712"/>
        </w:trPr>
        <w:tc>
          <w:tcPr>
            <w:tcW w:w="4845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Adresa: Cetinjski put, bb</w:t>
            </w:r>
          </w:p>
        </w:tc>
        <w:tc>
          <w:tcPr>
            <w:tcW w:w="4426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Poštanski broj: 81000</w:t>
            </w:r>
          </w:p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B05" w:rsidRPr="000C6B05" w:rsidTr="00E95CD2">
        <w:trPr>
          <w:trHeight w:val="616"/>
        </w:trPr>
        <w:tc>
          <w:tcPr>
            <w:tcW w:w="4845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Sjedište: Podgorica</w:t>
            </w:r>
          </w:p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PIB:  02016702</w:t>
            </w:r>
          </w:p>
        </w:tc>
      </w:tr>
      <w:tr w:rsidR="000C6B05" w:rsidRPr="000C6B05" w:rsidTr="00E95CD2">
        <w:trPr>
          <w:trHeight w:val="490"/>
        </w:trPr>
        <w:tc>
          <w:tcPr>
            <w:tcW w:w="4845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Telefon: 020 </w:t>
            </w:r>
            <w:r w:rsidR="00470B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414 285</w:t>
            </w:r>
          </w:p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6" w:type="dxa"/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Faks: 020 </w:t>
            </w:r>
            <w:r w:rsidR="00DE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414 285</w:t>
            </w:r>
          </w:p>
        </w:tc>
      </w:tr>
      <w:tr w:rsidR="000C6B05" w:rsidRPr="000C6B05" w:rsidTr="00E95CD2">
        <w:trPr>
          <w:trHeight w:val="680"/>
        </w:trPr>
        <w:tc>
          <w:tcPr>
            <w:tcW w:w="4845" w:type="dxa"/>
            <w:tcBorders>
              <w:bottom w:val="double" w:sz="4" w:space="0" w:color="auto"/>
            </w:tcBorders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 adresa: </w:t>
            </w:r>
            <w:hyperlink r:id="rId7" w:history="1">
              <w:r w:rsidR="00DE28B1" w:rsidRPr="0019768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javne.nabavke@ucg.ac.me</w:t>
              </w:r>
            </w:hyperlink>
            <w:r w:rsidR="00DE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tcBorders>
              <w:bottom w:val="double" w:sz="4" w:space="0" w:color="auto"/>
            </w:tcBorders>
          </w:tcPr>
          <w:p w:rsidR="000C6B05" w:rsidRPr="000C6B05" w:rsidRDefault="000C6B05" w:rsidP="000A65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6B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Internet stranica: </w:t>
            </w:r>
            <w:hyperlink r:id="rId8" w:history="1">
              <w:r w:rsidR="00DE28B1" w:rsidRPr="0019768D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www.ucg.ac.me</w:t>
              </w:r>
            </w:hyperlink>
            <w:r w:rsidR="00DE28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C6B05" w:rsidRPr="00C830DE" w:rsidRDefault="000C6B05" w:rsidP="001E26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34" w:rsidRPr="00C830DE" w:rsidRDefault="001E2634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1E2634" w:rsidRPr="00C830D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1E2634" w:rsidRPr="00C830DE" w:rsidRDefault="00612F2A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0DE">
        <w:rPr>
          <w:rFonts w:ascii="Times New Roman" w:hAnsi="Times New Roman" w:cs="Times New Roman"/>
          <w:sz w:val="24"/>
          <w:szCs w:val="24"/>
        </w:rPr>
        <w:sym w:font="Wingdings" w:char="F0FB"/>
      </w:r>
      <w:r w:rsidR="001E2634" w:rsidRPr="00C830DE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1E2634" w:rsidRPr="00C830DE" w:rsidRDefault="00612F2A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0DE">
        <w:rPr>
          <w:rFonts w:ascii="Times New Roman" w:hAnsi="Times New Roman" w:cs="Times New Roman"/>
          <w:sz w:val="24"/>
          <w:szCs w:val="24"/>
        </w:rPr>
        <w:sym w:font="Wingdings" w:char="F0A8"/>
      </w:r>
      <w:r w:rsidR="001E2634" w:rsidRPr="00C830DE">
        <w:rPr>
          <w:rFonts w:ascii="Times New Roman" w:hAnsi="Times New Roman" w:cs="Times New Roman"/>
          <w:sz w:val="24"/>
          <w:szCs w:val="24"/>
          <w:lang w:val="da-DK"/>
        </w:rPr>
        <w:t>robe</w:t>
      </w:r>
    </w:p>
    <w:p w:rsidR="001E2634" w:rsidRPr="00C830D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0DE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1E2634" w:rsidRPr="00C830DE" w:rsidRDefault="001E2634" w:rsidP="001E26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1E2634" w:rsidRPr="00C830DE" w:rsidRDefault="00E95CD2" w:rsidP="001E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III Opis predmeta nabavke</w:t>
      </w:r>
    </w:p>
    <w:p w:rsidR="001E2634" w:rsidRPr="00C830DE" w:rsidRDefault="001E2634" w:rsidP="001E263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DC6B59" w:rsidRPr="000A65C2" w:rsidRDefault="000A65C2" w:rsidP="000A65C2">
      <w:pPr>
        <w:spacing w:after="0"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Nabavka usluga osiguranja zaposlenih na Filozofskom fakultetu, s</w:t>
      </w:r>
      <w:r w:rsidR="0076057D" w:rsidRPr="00DC6B59">
        <w:rPr>
          <w:rFonts w:ascii="Times New Roman" w:hAnsi="Times New Roman" w:cs="Times New Roman"/>
          <w:bCs/>
          <w:sz w:val="24"/>
          <w:szCs w:val="24"/>
        </w:rPr>
        <w:t xml:space="preserve">tavka br. </w:t>
      </w:r>
      <w:r w:rsidR="00DE28B1" w:rsidRPr="00DC6B59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C830DE" w:rsidRPr="00DC6B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57D" w:rsidRPr="00DC6B59">
        <w:rPr>
          <w:rFonts w:ascii="Times New Roman" w:hAnsi="Times New Roman" w:cs="Times New Roman"/>
          <w:bCs/>
          <w:sz w:val="24"/>
          <w:szCs w:val="24"/>
        </w:rPr>
        <w:t xml:space="preserve">iz Plana javnih nabavki </w:t>
      </w:r>
      <w:r w:rsidR="00470BB8">
        <w:rPr>
          <w:rFonts w:ascii="Times New Roman" w:hAnsi="Times New Roman" w:cs="Times New Roman"/>
          <w:bCs/>
          <w:sz w:val="24"/>
          <w:szCs w:val="24"/>
        </w:rPr>
        <w:t xml:space="preserve">br. </w:t>
      </w:r>
      <w:r w:rsidRPr="000A65C2">
        <w:rPr>
          <w:rFonts w:ascii="Times New Roman" w:hAnsi="Times New Roman" w:cs="Times New Roman"/>
          <w:bCs/>
          <w:sz w:val="24"/>
          <w:szCs w:val="24"/>
        </w:rPr>
        <w:t>02-17/3</w:t>
      </w:r>
      <w:r>
        <w:rPr>
          <w:rFonts w:ascii="Times New Roman" w:hAnsi="Times New Roman" w:cs="Times New Roman"/>
          <w:bCs/>
          <w:sz w:val="24"/>
          <w:szCs w:val="24"/>
        </w:rPr>
        <w:t xml:space="preserve"> od </w:t>
      </w:r>
      <w:r w:rsidRPr="000A65C2">
        <w:rPr>
          <w:rFonts w:ascii="Times New Roman" w:hAnsi="Times New Roman" w:cs="Times New Roman"/>
          <w:bCs/>
          <w:sz w:val="24"/>
          <w:szCs w:val="24"/>
        </w:rPr>
        <w:t>02/03/2020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godine, konto 419-4.</w:t>
      </w:r>
    </w:p>
    <w:p w:rsidR="00D066D2" w:rsidRPr="00DC6B59" w:rsidRDefault="000A65C2" w:rsidP="001E11AD">
      <w:pPr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0A65C2">
        <w:rPr>
          <w:rFonts w:ascii="Times New Roman" w:hAnsi="Times New Roman" w:cs="Times New Roman"/>
          <w:b/>
          <w:bCs/>
          <w:sz w:val="24"/>
          <w:szCs w:val="24"/>
        </w:rPr>
        <w:t xml:space="preserve">Osiguranje zaposlenih -Filozofski fakultet </w:t>
      </w:r>
      <w:r w:rsidRPr="000A65C2">
        <w:rPr>
          <w:rFonts w:ascii="Times New Roman" w:hAnsi="Times New Roman" w:cs="Times New Roman"/>
          <w:b/>
          <w:bCs/>
          <w:sz w:val="24"/>
          <w:szCs w:val="24"/>
        </w:rPr>
        <w:br/>
        <w:t>66510000-8 Usluge osiguranja</w:t>
      </w:r>
      <w:r w:rsidR="001E11AD" w:rsidRPr="00DC6B59">
        <w:rPr>
          <w:rStyle w:val="Strong"/>
          <w:rFonts w:ascii="Times New Roman" w:hAnsi="Times New Roman" w:cs="Times New Roman"/>
          <w:sz w:val="24"/>
          <w:szCs w:val="24"/>
        </w:rPr>
        <w:tab/>
      </w:r>
    </w:p>
    <w:p w:rsidR="001E11AD" w:rsidRPr="00C830DE" w:rsidRDefault="001E11AD" w:rsidP="001E11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2634" w:rsidRPr="00C830DE" w:rsidRDefault="001E2634" w:rsidP="0088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0DE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="008802B9" w:rsidRPr="00C8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E2634" w:rsidRPr="00C830DE" w:rsidRDefault="001E2634" w:rsidP="001E26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65C2" w:rsidRDefault="00DE28B1" w:rsidP="00DE28B1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DE28B1">
        <w:rPr>
          <w:rFonts w:ascii="Times New Roman" w:hAnsi="Times New Roman"/>
          <w:color w:val="000000"/>
          <w:sz w:val="24"/>
          <w:szCs w:val="24"/>
        </w:rPr>
        <w:t>P</w:t>
      </w:r>
      <w:r w:rsidRPr="00DE28B1">
        <w:rPr>
          <w:rFonts w:ascii="Times New Roman" w:hAnsi="Times New Roman"/>
          <w:color w:val="000000"/>
          <w:sz w:val="24"/>
          <w:szCs w:val="24"/>
          <w:lang w:val="pl-PL"/>
        </w:rPr>
        <w:t>r</w:t>
      </w:r>
      <w:r w:rsidR="000A65C2">
        <w:rPr>
          <w:rFonts w:ascii="Times New Roman" w:hAnsi="Times New Roman"/>
          <w:color w:val="000000"/>
          <w:sz w:val="24"/>
          <w:szCs w:val="24"/>
          <w:lang w:val="pl-PL"/>
        </w:rPr>
        <w:t>edmet nabavke se nabavlja:</w:t>
      </w:r>
    </w:p>
    <w:p w:rsidR="00E95CD2" w:rsidRDefault="000A65C2" w:rsidP="00E95CD2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sz w:val="24"/>
          <w:szCs w:val="24"/>
        </w:rPr>
        <w:sym w:font="Wingdings" w:char="F0FB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CD2">
        <w:rPr>
          <w:rFonts w:ascii="Times New Roman" w:hAnsi="Times New Roman" w:cs="Times New Roman"/>
          <w:sz w:val="24"/>
          <w:szCs w:val="24"/>
        </w:rPr>
        <w:t>kao cjelina</w:t>
      </w:r>
      <w:r>
        <w:rPr>
          <w:rFonts w:ascii="Times New Roman" w:hAnsi="Times New Roman" w:cs="Times New Roman"/>
          <w:sz w:val="24"/>
          <w:szCs w:val="24"/>
        </w:rPr>
        <w:t>, pr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ocijenjene vrijednosti </w:t>
      </w:r>
      <w:r w:rsidR="00DE28B1" w:rsidRPr="00DE28B1">
        <w:rPr>
          <w:rFonts w:ascii="Times New Roman" w:hAnsi="Times New Roman"/>
          <w:color w:val="000000"/>
          <w:sz w:val="24"/>
          <w:szCs w:val="24"/>
          <w:lang w:val="pl-PL"/>
        </w:rPr>
        <w:t xml:space="preserve">sa uračunatim PDV-om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4 200.00</w:t>
      </w:r>
      <w:r w:rsidR="00DE28B1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DE28B1" w:rsidRPr="00DE28B1">
        <w:rPr>
          <w:rFonts w:ascii="Times New Roman" w:hAnsi="Times New Roman"/>
          <w:color w:val="000000"/>
          <w:sz w:val="24"/>
          <w:szCs w:val="24"/>
          <w:lang w:val="pl-PL"/>
        </w:rPr>
        <w:t>€</w:t>
      </w:r>
      <w:r w:rsidR="0027120A">
        <w:rPr>
          <w:rFonts w:ascii="Times New Roman" w:hAnsi="Times New Roman"/>
          <w:color w:val="000000"/>
          <w:sz w:val="24"/>
          <w:szCs w:val="24"/>
          <w:lang w:val="pl-PL"/>
        </w:rPr>
        <w:t>.</w:t>
      </w:r>
    </w:p>
    <w:p w:rsidR="00E95CD2" w:rsidRDefault="00E95CD2" w:rsidP="00E95CD2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BF6880" w:rsidRPr="00E95CD2" w:rsidRDefault="00BF6880" w:rsidP="00BF6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07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E95C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  Tehničke karakteristike ili specifikacije</w:t>
      </w:r>
    </w:p>
    <w:p w:rsidR="00BF6880" w:rsidRDefault="00BF6880" w:rsidP="00BF688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0B0D" w:rsidRPr="008D5DE5" w:rsidRDefault="00160B0D" w:rsidP="00160B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5DE5">
        <w:rPr>
          <w:rFonts w:ascii="Times New Roman" w:hAnsi="Times New Roman" w:cs="Times New Roman"/>
          <w:b/>
          <w:color w:val="000000"/>
          <w:lang w:val="sr-Latn-CS" w:eastAsia="sr-Latn-CS"/>
        </w:rPr>
        <w:t xml:space="preserve"> 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8"/>
        <w:gridCol w:w="2340"/>
        <w:gridCol w:w="3986"/>
        <w:gridCol w:w="1287"/>
        <w:gridCol w:w="1073"/>
      </w:tblGrid>
      <w:tr w:rsidR="00160B0D" w:rsidRPr="008D5DE5" w:rsidTr="00606B21">
        <w:trPr>
          <w:trHeight w:val="389"/>
        </w:trPr>
        <w:tc>
          <w:tcPr>
            <w:tcW w:w="608" w:type="dxa"/>
            <w:shd w:val="clear" w:color="auto" w:fill="D9D9D9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eastAsia="sr-Latn-CS"/>
              </w:rPr>
              <w:t>R.B.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 xml:space="preserve">Opis predmeta nabavke, </w:t>
            </w:r>
          </w:p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odnosno dijela predmeta nabavke</w:t>
            </w:r>
          </w:p>
        </w:tc>
        <w:tc>
          <w:tcPr>
            <w:tcW w:w="3986" w:type="dxa"/>
            <w:shd w:val="clear" w:color="auto" w:fill="D9D9D9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Bitne karakteristike predmeta nabavke u p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ogledu kvaliteta, performansi i//</w:t>
            </w: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ili dimenzija</w:t>
            </w:r>
          </w:p>
        </w:tc>
        <w:tc>
          <w:tcPr>
            <w:tcW w:w="1287" w:type="dxa"/>
            <w:shd w:val="clear" w:color="auto" w:fill="D9D9D9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>Jedinica mjere</w:t>
            </w:r>
          </w:p>
        </w:tc>
        <w:tc>
          <w:tcPr>
            <w:tcW w:w="1073" w:type="dxa"/>
            <w:shd w:val="clear" w:color="auto" w:fill="D9D9D9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</w:pPr>
            <w:r w:rsidRPr="008D5DE5">
              <w:rPr>
                <w:rFonts w:ascii="Times New Roman" w:hAnsi="Times New Roman" w:cs="Times New Roman"/>
                <w:b/>
                <w:bCs/>
                <w:color w:val="000000"/>
                <w:lang w:val="sr-Latn-CS" w:eastAsia="sr-Latn-CS"/>
              </w:rPr>
              <w:t xml:space="preserve">Količina </w:t>
            </w:r>
          </w:p>
        </w:tc>
      </w:tr>
      <w:tr w:rsidR="00160B0D" w:rsidRPr="00BF6880" w:rsidTr="00606B21">
        <w:trPr>
          <w:trHeight w:val="2248"/>
        </w:trPr>
        <w:tc>
          <w:tcPr>
            <w:tcW w:w="608" w:type="dxa"/>
            <w:vAlign w:val="center"/>
          </w:tcPr>
          <w:p w:rsidR="00160B0D" w:rsidRPr="00BF6880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sr-Latn-CS"/>
              </w:rPr>
            </w:pPr>
            <w:r w:rsidRPr="00BF6880">
              <w:rPr>
                <w:rFonts w:ascii="Times New Roman" w:hAnsi="Times New Roman" w:cs="Times New Roman"/>
                <w:b/>
                <w:color w:val="000000"/>
                <w:lang w:eastAsia="sr-Latn-CS"/>
              </w:rPr>
              <w:t>1.</w:t>
            </w:r>
          </w:p>
          <w:p w:rsidR="00160B0D" w:rsidRPr="00BF6880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sr-Latn-CS"/>
              </w:rPr>
            </w:pPr>
          </w:p>
        </w:tc>
        <w:tc>
          <w:tcPr>
            <w:tcW w:w="2340" w:type="dxa"/>
            <w:vAlign w:val="center"/>
          </w:tcPr>
          <w:p w:rsidR="00160B0D" w:rsidRPr="00BF6880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Latn-CS" w:eastAsia="sr-Latn-CS"/>
              </w:rPr>
            </w:pPr>
            <w:r w:rsidRPr="00BF6880">
              <w:rPr>
                <w:rFonts w:ascii="Times New Roman" w:hAnsi="Times New Roman" w:cs="Times New Roman"/>
                <w:b/>
              </w:rPr>
              <w:t>Kolektivno osiguranje</w:t>
            </w:r>
            <w:r w:rsidRPr="00BF6880">
              <w:rPr>
                <w:rFonts w:ascii="Times New Roman" w:hAnsi="Times New Roman" w:cs="Times New Roman"/>
                <w:b/>
                <w:noProof/>
                <w:lang w:val="sl-SI" w:eastAsia="zh-TW"/>
              </w:rPr>
              <w:t xml:space="preserve"> zaposlenih lica</w:t>
            </w:r>
            <w:r w:rsidRPr="00BF68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F6880"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Filozofskom fakultetu</w:t>
            </w:r>
            <w:r w:rsidRPr="00BF6880">
              <w:rPr>
                <w:rFonts w:ascii="Times New Roman" w:hAnsi="Times New Roman" w:cs="Times New Roman"/>
                <w:b/>
              </w:rPr>
              <w:t xml:space="preserve"> posledica nesrećnog slučaja (nezgode)</w:t>
            </w:r>
          </w:p>
        </w:tc>
        <w:tc>
          <w:tcPr>
            <w:tcW w:w="3986" w:type="dxa"/>
            <w:vAlign w:val="center"/>
          </w:tcPr>
          <w:p w:rsidR="00160B0D" w:rsidRPr="00BF6880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  <w:r w:rsidRPr="00BF6880"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  <w:t xml:space="preserve">       </w:t>
            </w:r>
          </w:p>
          <w:p w:rsidR="00160B0D" w:rsidRPr="00BF6880" w:rsidRDefault="00160B0D" w:rsidP="00FC0B12">
            <w:pPr>
              <w:pStyle w:val="NoSpacing"/>
              <w:rPr>
                <w:rFonts w:ascii="Times New Roman" w:hAnsi="Times New Roman"/>
                <w:b/>
                <w:noProof/>
                <w:lang w:val="sl-SI" w:eastAsia="zh-TW"/>
              </w:rPr>
            </w:pPr>
            <w:r w:rsidRPr="00BF6880">
              <w:rPr>
                <w:rFonts w:ascii="Times New Roman" w:hAnsi="Times New Roman"/>
                <w:b/>
              </w:rPr>
              <w:t>Kolektivno osiguranje</w:t>
            </w:r>
            <w:r w:rsidRPr="00BF6880">
              <w:rPr>
                <w:rFonts w:ascii="Times New Roman" w:hAnsi="Times New Roman"/>
                <w:b/>
                <w:noProof/>
                <w:lang w:val="sl-SI" w:eastAsia="zh-TW"/>
              </w:rPr>
              <w:t xml:space="preserve"> zaposlenih lica</w:t>
            </w:r>
            <w:r w:rsidRPr="00BF6880">
              <w:rPr>
                <w:rFonts w:ascii="Times New Roman" w:hAnsi="Times New Roman"/>
                <w:b/>
              </w:rPr>
              <w:t xml:space="preserve"> od posledica nesrećnog slučaja (nezgode)</w:t>
            </w:r>
            <w:r w:rsidRPr="00BF6880">
              <w:rPr>
                <w:rFonts w:ascii="Times New Roman" w:hAnsi="Times New Roman"/>
                <w:b/>
                <w:noProof/>
                <w:lang w:val="sl-SI" w:eastAsia="zh-TW"/>
              </w:rPr>
              <w:t xml:space="preserve">–prema specifikaciji koja je sastavni dio </w:t>
            </w:r>
            <w:r w:rsidR="0009104E">
              <w:rPr>
                <w:rFonts w:ascii="Times New Roman" w:hAnsi="Times New Roman"/>
                <w:b/>
                <w:noProof/>
                <w:lang w:val="sl-SI" w:eastAsia="zh-TW"/>
              </w:rPr>
              <w:t>Zahtjeva za dostavljanje ponuda</w:t>
            </w:r>
            <w:r w:rsidRPr="00BF6880">
              <w:rPr>
                <w:rFonts w:ascii="Times New Roman" w:hAnsi="Times New Roman"/>
                <w:b/>
                <w:noProof/>
                <w:lang w:val="sl-SI" w:eastAsia="zh-TW"/>
              </w:rPr>
              <w:t xml:space="preserve">, a obuhvata usluge kolektivnog kombinovanog osiguranja za </w:t>
            </w:r>
            <w:r w:rsidRPr="00BF6880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>81</w:t>
            </w:r>
            <w:r w:rsidRPr="00BF6880">
              <w:rPr>
                <w:rFonts w:ascii="Times New Roman" w:hAnsi="Times New Roman"/>
                <w:b/>
                <w:noProof/>
                <w:lang w:val="sl-SI" w:eastAsia="zh-TW"/>
              </w:rPr>
              <w:t>. lica, od sledećih rizika i osiguranim sumama u daljem tekstu O.S.:</w:t>
            </w:r>
          </w:p>
          <w:p w:rsidR="00160B0D" w:rsidRPr="00BF6880" w:rsidRDefault="00160B0D" w:rsidP="00FC0B12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             Smrt usljed nesrećnog slučaja: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                    O.S.  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6.000,00</w:t>
            </w: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>€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              Smrt usljed bolesti: 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160B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                    O.S.   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3.000,00€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Trajni invaliditet (doživotni gubitak       opšte i radne sposobnosti):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160B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                     </w:t>
            </w: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O.S. 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12.000,00 €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Troškovi liječenja (narušenje zdravlja koje zahtijeva ljekarsku pomoć): 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160B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                       </w:t>
            </w: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>O.S.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 1.500,00€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</w:t>
            </w: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 Dnevna naknada (privremena nesposobnost za rad):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160B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eastAsia="PMingLiU" w:hAnsi="Times New Roman" w:cs="Times New Roman"/>
                <w:b/>
                <w:bCs/>
                <w:noProof/>
                <w:sz w:val="24"/>
                <w:szCs w:val="24"/>
                <w:lang w:val="sl-SI" w:eastAsia="zh-TW"/>
              </w:rPr>
              <w:t xml:space="preserve">                           </w:t>
            </w: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O.S. 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1,00€</w:t>
            </w:r>
          </w:p>
          <w:p w:rsidR="00160B0D" w:rsidRPr="00BF6880" w:rsidRDefault="00160B0D" w:rsidP="00FC0B1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</w:pPr>
          </w:p>
          <w:p w:rsidR="00160B0D" w:rsidRPr="00BF6880" w:rsidRDefault="00160B0D" w:rsidP="00160B0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Bolnički dan </w:t>
            </w:r>
          </w:p>
          <w:p w:rsidR="00160B0D" w:rsidRPr="00BF6880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  <w:p w:rsidR="00160B0D" w:rsidRPr="00BF6880" w:rsidRDefault="00160B0D" w:rsidP="00BF68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BF6880"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  <w:t xml:space="preserve">                            </w:t>
            </w:r>
            <w:r w:rsidRPr="00BF6880">
              <w:rPr>
                <w:rFonts w:ascii="Times New Roman" w:eastAsia="PMingLiU" w:hAnsi="Times New Roman" w:cs="Times New Roman"/>
                <w:b/>
                <w:noProof/>
                <w:sz w:val="24"/>
                <w:szCs w:val="24"/>
                <w:lang w:val="sl-SI" w:eastAsia="zh-TW"/>
              </w:rPr>
              <w:t xml:space="preserve">O.S. </w:t>
            </w: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1,00€</w:t>
            </w:r>
          </w:p>
        </w:tc>
        <w:tc>
          <w:tcPr>
            <w:tcW w:w="1287" w:type="dxa"/>
            <w:vAlign w:val="center"/>
          </w:tcPr>
          <w:p w:rsidR="00160B0D" w:rsidRPr="00BF6880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  <w:p w:rsidR="00160B0D" w:rsidRPr="00BF6880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  <w:r w:rsidRPr="00BF6880">
              <w:rPr>
                <w:rFonts w:ascii="Times New Roman" w:hAnsi="Times New Roman" w:cs="Times New Roman"/>
                <w:b/>
                <w:lang w:val="sr-Latn-CS"/>
              </w:rPr>
              <w:t xml:space="preserve">Godišnja premija osiguranja </w:t>
            </w:r>
          </w:p>
        </w:tc>
        <w:tc>
          <w:tcPr>
            <w:tcW w:w="1073" w:type="dxa"/>
            <w:vAlign w:val="center"/>
          </w:tcPr>
          <w:p w:rsidR="00160B0D" w:rsidRPr="00BF6880" w:rsidRDefault="00160B0D" w:rsidP="00160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  <w:r w:rsidRPr="00BF6880">
              <w:rPr>
                <w:rFonts w:ascii="Times New Roman" w:hAnsi="Times New Roman"/>
                <w:b/>
                <w:color w:val="000000"/>
                <w:sz w:val="24"/>
                <w:szCs w:val="24"/>
                <w:lang w:val="sr-Latn-CS" w:eastAsia="sr-Latn-CS"/>
              </w:rPr>
              <w:t>81</w:t>
            </w:r>
          </w:p>
          <w:p w:rsidR="00160B0D" w:rsidRPr="00BF6880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</w:tc>
      </w:tr>
      <w:tr w:rsidR="00160B0D" w:rsidRPr="008D5DE5" w:rsidTr="00606B21">
        <w:trPr>
          <w:trHeight w:val="786"/>
        </w:trPr>
        <w:tc>
          <w:tcPr>
            <w:tcW w:w="608" w:type="dxa"/>
            <w:vAlign w:val="center"/>
          </w:tcPr>
          <w:p w:rsidR="00160B0D" w:rsidRPr="008D5DE5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sr-Latn-CS"/>
              </w:rPr>
            </w:pPr>
            <w:r w:rsidRPr="008D5DE5">
              <w:rPr>
                <w:rFonts w:ascii="Times New Roman" w:hAnsi="Times New Roman" w:cs="Times New Roman"/>
                <w:color w:val="000000"/>
                <w:lang w:eastAsia="sr-Latn-CS"/>
              </w:rPr>
              <w:lastRenderedPageBreak/>
              <w:t>2.</w:t>
            </w:r>
          </w:p>
        </w:tc>
        <w:tc>
          <w:tcPr>
            <w:tcW w:w="2340" w:type="dxa"/>
            <w:vAlign w:val="center"/>
          </w:tcPr>
          <w:p w:rsidR="00160B0D" w:rsidRPr="000A36B0" w:rsidRDefault="00160B0D" w:rsidP="00FC0B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0A36B0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Dopunsko kolektivno zdrastveno osiguranje zaposlenih</w:t>
            </w:r>
            <w:r w:rsidRPr="000A36B0">
              <w:rPr>
                <w:rFonts w:ascii="Times New Roman" w:hAnsi="Times New Roman" w:cs="Times New Roman"/>
              </w:rPr>
              <w:t xml:space="preserve"> </w:t>
            </w:r>
            <w:r w:rsidR="00BF6880">
              <w:rPr>
                <w:rFonts w:ascii="Times New Roman" w:hAnsi="Times New Roman" w:cs="Times New Roman"/>
              </w:rPr>
              <w:t xml:space="preserve">na </w:t>
            </w:r>
            <w:r w:rsidR="00BF6880"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Filozofskom fakultetu</w:t>
            </w:r>
          </w:p>
        </w:tc>
        <w:tc>
          <w:tcPr>
            <w:tcW w:w="3986" w:type="dxa"/>
            <w:vAlign w:val="center"/>
          </w:tcPr>
          <w:p w:rsidR="00160B0D" w:rsidRPr="00F402C7" w:rsidRDefault="00160B0D" w:rsidP="00FC0B12">
            <w:pPr>
              <w:pStyle w:val="NoSpacing"/>
              <w:rPr>
                <w:rFonts w:ascii="Times New Roman" w:hAnsi="Times New Roman"/>
                <w:noProof/>
                <w:lang w:val="sl-SI" w:eastAsia="zh-TW"/>
              </w:rPr>
            </w:pPr>
            <w:r w:rsidRPr="00F402C7">
              <w:rPr>
                <w:rFonts w:ascii="Times New Roman" w:hAnsi="Times New Roman"/>
                <w:b/>
                <w:color w:val="000000"/>
                <w:lang w:val="sr-Latn-CS" w:eastAsia="sr-Latn-CS"/>
              </w:rPr>
              <w:t xml:space="preserve">     Dopunsko kolektivno zdrastveno osiguranje </w:t>
            </w:r>
            <w:r w:rsidRPr="00F402C7">
              <w:rPr>
                <w:rFonts w:ascii="Times New Roman" w:hAnsi="Times New Roman"/>
                <w:noProof/>
                <w:lang w:val="sl-SI" w:eastAsia="zh-TW"/>
              </w:rPr>
              <w:t xml:space="preserve">–prema specifikaciji koja je sastavni dio </w:t>
            </w:r>
            <w:r w:rsidR="0009104E">
              <w:rPr>
                <w:rFonts w:ascii="Times New Roman" w:hAnsi="Times New Roman"/>
                <w:noProof/>
                <w:lang w:val="sl-SI" w:eastAsia="zh-TW"/>
              </w:rPr>
              <w:t>Zahtjeva za dostavljanje ponuda</w:t>
            </w:r>
            <w:r w:rsidRPr="00F402C7">
              <w:rPr>
                <w:rFonts w:ascii="Times New Roman" w:hAnsi="Times New Roman"/>
                <w:noProof/>
                <w:lang w:val="sl-SI" w:eastAsia="zh-TW"/>
              </w:rPr>
              <w:t>, a obuhvata usluge Dopunskog osiguranja zaposlenih za</w:t>
            </w:r>
            <w:r>
              <w:rPr>
                <w:rFonts w:ascii="Times New Roman" w:hAnsi="Times New Roman"/>
                <w:noProof/>
                <w:lang w:val="sl-SI" w:eastAsia="zh-TW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sr-Latn-CS" w:eastAsia="sr-Latn-CS"/>
              </w:rPr>
              <w:t xml:space="preserve">81 </w:t>
            </w:r>
            <w:r w:rsidRPr="00F402C7">
              <w:rPr>
                <w:rFonts w:ascii="Times New Roman" w:hAnsi="Times New Roman"/>
                <w:noProof/>
                <w:lang w:val="sl-SI" w:eastAsia="zh-TW"/>
              </w:rPr>
              <w:t xml:space="preserve"> , od sledećih rizika i osiguranim sumama</w:t>
            </w:r>
            <w:r>
              <w:rPr>
                <w:rFonts w:ascii="Times New Roman" w:hAnsi="Times New Roman"/>
                <w:noProof/>
                <w:lang w:val="sl-SI" w:eastAsia="zh-TW"/>
              </w:rPr>
              <w:t>(O.S.)</w:t>
            </w:r>
            <w:r w:rsidRPr="00F402C7">
              <w:rPr>
                <w:rFonts w:ascii="Times New Roman" w:hAnsi="Times New Roman"/>
                <w:noProof/>
                <w:lang w:val="sl-SI" w:eastAsia="zh-TW"/>
              </w:rPr>
              <w:t>:</w:t>
            </w:r>
          </w:p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F402C7"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  <w:t xml:space="preserve">     </w:t>
            </w:r>
            <w:r w:rsidRPr="00F402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>Teže bolesti i posljedice težih bolesti</w:t>
            </w:r>
          </w:p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  <w:p w:rsidR="00160B0D" w:rsidRPr="00D65EC4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F402C7"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O.S. 1.0</w:t>
            </w:r>
            <w:r w:rsidRPr="00D6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00,00 eur</w:t>
            </w:r>
          </w:p>
          <w:p w:rsidR="00160B0D" w:rsidRPr="00D65EC4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</w:p>
          <w:p w:rsidR="00160B0D" w:rsidRPr="00D65EC4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D65E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CS" w:eastAsia="sr-Latn-CS"/>
              </w:rPr>
              <w:t xml:space="preserve">                 Hirurške intervencije </w:t>
            </w:r>
          </w:p>
          <w:p w:rsidR="00160B0D" w:rsidRPr="00D65EC4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 w:rsidRPr="00D6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</w:p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 xml:space="preserve">                   O.S. 1.0</w:t>
            </w:r>
            <w:r w:rsidRPr="00D65E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 w:eastAsia="sr-Latn-CS"/>
              </w:rPr>
              <w:t>00,00 eur</w:t>
            </w:r>
          </w:p>
          <w:p w:rsidR="00160B0D" w:rsidRPr="00F402C7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sr-Latn-CS" w:eastAsia="sr-Latn-CS"/>
              </w:rPr>
            </w:pPr>
          </w:p>
        </w:tc>
        <w:tc>
          <w:tcPr>
            <w:tcW w:w="1287" w:type="dxa"/>
            <w:vAlign w:val="center"/>
          </w:tcPr>
          <w:p w:rsidR="00160B0D" w:rsidRPr="00F402C7" w:rsidRDefault="00160B0D" w:rsidP="00FC0B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402C7">
              <w:rPr>
                <w:rFonts w:ascii="Times New Roman" w:hAnsi="Times New Roman" w:cs="Times New Roman"/>
                <w:lang w:val="sr-Latn-CS"/>
              </w:rPr>
              <w:t xml:space="preserve">Godišnja premija osiguranja </w:t>
            </w:r>
          </w:p>
        </w:tc>
        <w:tc>
          <w:tcPr>
            <w:tcW w:w="1073" w:type="dxa"/>
            <w:vAlign w:val="center"/>
          </w:tcPr>
          <w:p w:rsidR="00160B0D" w:rsidRPr="00F402C7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160B0D" w:rsidRPr="00F402C7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160B0D" w:rsidRPr="00F402C7" w:rsidRDefault="00160B0D" w:rsidP="00FC0B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160B0D" w:rsidRPr="00F402C7" w:rsidRDefault="00160B0D" w:rsidP="00160B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81</w:t>
            </w:r>
          </w:p>
        </w:tc>
      </w:tr>
    </w:tbl>
    <w:p w:rsidR="00160B0D" w:rsidRPr="00D212A5" w:rsidRDefault="00160B0D" w:rsidP="00160B0D">
      <w:pPr>
        <w:spacing w:before="120" w:after="12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bookmarkStart w:id="0" w:name="_Hlk14906108"/>
    </w:p>
    <w:p w:rsidR="00160B0D" w:rsidRDefault="00160B0D" w:rsidP="00160B0D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21234849"/>
      <w:bookmarkStart w:id="2" w:name="_Hlk21233922"/>
      <w:bookmarkEnd w:id="0"/>
      <w:r w:rsidRPr="008D5DE5">
        <w:rPr>
          <w:rFonts w:ascii="Times New Roman" w:hAnsi="Times New Roman" w:cs="Times New Roman"/>
          <w:b/>
          <w:color w:val="000000"/>
          <w:sz w:val="24"/>
          <w:szCs w:val="24"/>
        </w:rPr>
        <w:sym w:font="Wingdings" w:char="00FE"/>
      </w:r>
      <w:r w:rsidR="00606B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D5DE5">
        <w:rPr>
          <w:rFonts w:ascii="Times New Roman" w:hAnsi="Times New Roman" w:cs="Times New Roman"/>
          <w:b/>
          <w:sz w:val="24"/>
          <w:szCs w:val="24"/>
        </w:rPr>
        <w:t>Ostali uslovi:</w:t>
      </w:r>
      <w:r w:rsidRPr="008D5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C80" w:rsidRDefault="00F77C80" w:rsidP="00F77C80">
      <w:pPr>
        <w:pStyle w:val="NoSpacing"/>
        <w:jc w:val="both"/>
        <w:rPr>
          <w:rFonts w:ascii="Times New Roman" w:hAnsi="Times New Roman"/>
        </w:rPr>
      </w:pPr>
      <w:r w:rsidRPr="006B3C88">
        <w:rPr>
          <w:rFonts w:ascii="Times New Roman" w:hAnsi="Times New Roman"/>
          <w:b/>
          <w:u w:val="single"/>
        </w:rPr>
        <w:t>Ugovarač osiguranja</w:t>
      </w:r>
      <w:r w:rsidRPr="006B3C88">
        <w:rPr>
          <w:rFonts w:ascii="Times New Roman" w:hAnsi="Times New Roman"/>
          <w:u w:val="single"/>
        </w:rPr>
        <w:t>:</w:t>
      </w:r>
      <w:r w:rsidRPr="006B3C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Univerzitet </w:t>
      </w:r>
      <w:r w:rsidRPr="006B3C88">
        <w:rPr>
          <w:rFonts w:ascii="Times New Roman" w:hAnsi="Times New Roman"/>
        </w:rPr>
        <w:t>Crne Gore</w:t>
      </w:r>
      <w:r>
        <w:rPr>
          <w:rFonts w:ascii="Times New Roman" w:hAnsi="Times New Roman"/>
        </w:rPr>
        <w:t>-</w:t>
      </w:r>
      <w:r w:rsidR="006F159C">
        <w:rPr>
          <w:rFonts w:ascii="Times New Roman" w:hAnsi="Times New Roman"/>
        </w:rPr>
        <w:t xml:space="preserve"> Filozofski fakultet</w:t>
      </w:r>
      <w:r w:rsidR="0009104E">
        <w:rPr>
          <w:rFonts w:ascii="Times New Roman" w:hAnsi="Times New Roman"/>
        </w:rPr>
        <w:t>.</w:t>
      </w:r>
    </w:p>
    <w:p w:rsidR="00F77C80" w:rsidRPr="006B3C88" w:rsidRDefault="00F77C80" w:rsidP="00F77C80">
      <w:pPr>
        <w:pStyle w:val="NoSpacing"/>
        <w:jc w:val="both"/>
        <w:rPr>
          <w:rFonts w:ascii="Times New Roman" w:hAnsi="Times New Roman"/>
        </w:rPr>
      </w:pPr>
    </w:p>
    <w:p w:rsidR="00F77C80" w:rsidRDefault="00F77C80" w:rsidP="00F77C80">
      <w:pPr>
        <w:pStyle w:val="NoSpacing"/>
        <w:jc w:val="both"/>
        <w:rPr>
          <w:rFonts w:ascii="Times New Roman" w:hAnsi="Times New Roman"/>
        </w:rPr>
      </w:pPr>
      <w:r w:rsidRPr="006B3C88">
        <w:rPr>
          <w:rFonts w:ascii="Times New Roman" w:hAnsi="Times New Roman"/>
          <w:b/>
          <w:u w:val="single"/>
        </w:rPr>
        <w:t>Osiguranik</w:t>
      </w:r>
      <w:r w:rsidRPr="006B3C88">
        <w:rPr>
          <w:rFonts w:ascii="Times New Roman" w:hAnsi="Times New Roman"/>
          <w:u w:val="single"/>
        </w:rPr>
        <w:t xml:space="preserve">: </w:t>
      </w:r>
      <w:r w:rsidRPr="006B3C88">
        <w:rPr>
          <w:rFonts w:ascii="Times New Roman" w:hAnsi="Times New Roman"/>
        </w:rPr>
        <w:t xml:space="preserve">Zaposleni 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color w:val="000000"/>
          <w:lang w:val="sr-Latn-CS" w:eastAsia="sr-Latn-CS"/>
        </w:rPr>
        <w:t>Filozofskom fakultetu</w:t>
      </w:r>
      <w:r w:rsidRPr="0053235E">
        <w:rPr>
          <w:rFonts w:ascii="Times New Roman" w:hAnsi="Times New Roman"/>
        </w:rPr>
        <w:t>, sa podatkom da su osigurani svi zaposleni po kadrovskoj evidenciji te pojedinačne institucije, a koja će zatim  sadržati sve bitne elemente polise osiguranja, u sledećem:</w:t>
      </w:r>
    </w:p>
    <w:p w:rsidR="00F77C80" w:rsidRDefault="00F77C80" w:rsidP="00160B0D">
      <w:pPr>
        <w:rPr>
          <w:rFonts w:ascii="Times New Roman" w:hAnsi="Times New Roman" w:cs="Times New Roman"/>
          <w:b/>
          <w:sz w:val="28"/>
          <w:szCs w:val="28"/>
        </w:rPr>
      </w:pPr>
    </w:p>
    <w:p w:rsidR="00160B0D" w:rsidRPr="00011799" w:rsidRDefault="00160B0D" w:rsidP="00160B0D">
      <w:pPr>
        <w:rPr>
          <w:rFonts w:ascii="Times New Roman" w:hAnsi="Times New Roman" w:cs="Times New Roman"/>
          <w:b/>
        </w:rPr>
      </w:pPr>
      <w:r w:rsidRPr="000117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99">
        <w:rPr>
          <w:rFonts w:ascii="Times New Roman" w:hAnsi="Times New Roman" w:cs="Times New Roman"/>
          <w:b/>
        </w:rPr>
        <w:t>1. Kolektivno osiguranje</w:t>
      </w:r>
      <w:r w:rsidRPr="00011799">
        <w:rPr>
          <w:rFonts w:ascii="Times New Roman" w:hAnsi="Times New Roman" w:cs="Times New Roman"/>
          <w:b/>
          <w:noProof/>
          <w:lang w:val="sl-SI" w:eastAsia="zh-TW"/>
        </w:rPr>
        <w:t xml:space="preserve"> zaposlenih lica</w:t>
      </w:r>
      <w:r w:rsidRPr="00011799">
        <w:rPr>
          <w:rFonts w:ascii="Times New Roman" w:hAnsi="Times New Roman" w:cs="Times New Roman"/>
          <w:b/>
        </w:rPr>
        <w:t xml:space="preserve"> od posledica   nesrećnog slučaja (nezgode)  :</w:t>
      </w:r>
    </w:p>
    <w:p w:rsidR="00160B0D" w:rsidRPr="00011799" w:rsidRDefault="00160B0D" w:rsidP="00160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799">
        <w:rPr>
          <w:rFonts w:ascii="Times New Roman" w:hAnsi="Times New Roman" w:cs="Times New Roman"/>
          <w:i/>
          <w:sz w:val="24"/>
          <w:szCs w:val="24"/>
        </w:rPr>
        <w:t xml:space="preserve">Zaključenje polise osiguranja sa Naručiocem podrazumijeva prihvatanje Priloga polisi osiguranja, od strane Ponuđača. </w:t>
      </w:r>
    </w:p>
    <w:p w:rsidR="00160B0D" w:rsidRPr="00DA636A" w:rsidRDefault="00160B0D" w:rsidP="00160B0D">
      <w:pPr>
        <w:pStyle w:val="BodyText"/>
        <w:rPr>
          <w:noProof/>
          <w:color w:val="000000"/>
        </w:rPr>
      </w:pPr>
    </w:p>
    <w:p w:rsidR="00160B0D" w:rsidRDefault="00160B0D" w:rsidP="00160B0D">
      <w:pPr>
        <w:pStyle w:val="BodyText"/>
        <w:rPr>
          <w:noProof/>
          <w:color w:val="000000"/>
          <w:sz w:val="24"/>
          <w:szCs w:val="24"/>
          <w:u w:val="single"/>
        </w:rPr>
      </w:pPr>
      <w:r w:rsidRPr="00EA560B">
        <w:rPr>
          <w:rFonts w:eastAsia="Times New Roman"/>
          <w:b/>
          <w:bCs/>
          <w:i/>
          <w:sz w:val="24"/>
          <w:szCs w:val="24"/>
          <w:u w:val="single"/>
        </w:rPr>
        <w:t>Prilog polisama osiguranja</w:t>
      </w:r>
      <w:r w:rsidRPr="008D5DE5">
        <w:rPr>
          <w:rFonts w:eastAsia="Times New Roman"/>
          <w:bCs/>
          <w:i/>
          <w:sz w:val="24"/>
          <w:szCs w:val="24"/>
          <w:u w:val="single"/>
        </w:rPr>
        <w:t xml:space="preserve"> </w:t>
      </w:r>
      <w:r>
        <w:rPr>
          <w:rFonts w:eastAsia="Times New Roman"/>
          <w:bCs/>
          <w:i/>
          <w:sz w:val="24"/>
          <w:szCs w:val="24"/>
          <w:u w:val="single"/>
        </w:rPr>
        <w:t>:</w:t>
      </w:r>
      <w:r w:rsidRPr="00EA560B">
        <w:rPr>
          <w:noProof/>
          <w:color w:val="000000"/>
          <w:sz w:val="24"/>
          <w:szCs w:val="24"/>
          <w:u w:val="single"/>
        </w:rPr>
        <w:t xml:space="preserve"> </w:t>
      </w:r>
    </w:p>
    <w:p w:rsidR="00160B0D" w:rsidRPr="00F25EA7" w:rsidRDefault="00160B0D" w:rsidP="00160B0D">
      <w:pPr>
        <w:pStyle w:val="BodyText"/>
        <w:rPr>
          <w:noProof/>
          <w:color w:val="000000"/>
          <w:sz w:val="24"/>
          <w:szCs w:val="24"/>
          <w:u w:val="single"/>
        </w:rPr>
      </w:pPr>
    </w:p>
    <w:p w:rsidR="00160B0D" w:rsidRPr="006F159C" w:rsidRDefault="00160B0D" w:rsidP="00160B0D">
      <w:pPr>
        <w:pStyle w:val="BodyText"/>
        <w:rPr>
          <w:noProof/>
          <w:color w:val="000000"/>
          <w:sz w:val="24"/>
          <w:szCs w:val="24"/>
        </w:rPr>
      </w:pPr>
      <w:r w:rsidRPr="00F25EA7">
        <w:rPr>
          <w:noProof/>
          <w:color w:val="000000"/>
          <w:sz w:val="24"/>
          <w:szCs w:val="24"/>
        </w:rPr>
        <w:t xml:space="preserve">Odredbe ovog priloga polisi osiguranja se smatraju ugovornim elementima ugovora o osiguranju i imaju veće pravno dejstvo od odredbi pripadajućih Opštih i Posebnih uslova osiguranja pojedinačnog osiguranog rizika koji </w:t>
      </w:r>
      <w:r>
        <w:rPr>
          <w:noProof/>
          <w:color w:val="000000"/>
          <w:sz w:val="24"/>
          <w:szCs w:val="24"/>
        </w:rPr>
        <w:t>Ponuđač</w:t>
      </w:r>
      <w:r w:rsidRPr="00F25EA7">
        <w:rPr>
          <w:noProof/>
          <w:color w:val="000000"/>
          <w:sz w:val="24"/>
          <w:szCs w:val="24"/>
        </w:rPr>
        <w:t xml:space="preserve"> sklopi sa </w:t>
      </w:r>
      <w:r>
        <w:rPr>
          <w:noProof/>
          <w:color w:val="000000"/>
          <w:sz w:val="24"/>
          <w:szCs w:val="24"/>
        </w:rPr>
        <w:t>Naručiocem</w:t>
      </w:r>
      <w:r w:rsidRPr="00F25EA7">
        <w:rPr>
          <w:noProof/>
          <w:color w:val="000000"/>
          <w:sz w:val="24"/>
          <w:szCs w:val="24"/>
        </w:rPr>
        <w:t>.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636A">
        <w:rPr>
          <w:rFonts w:ascii="Times New Roman" w:hAnsi="Times New Roman" w:cs="Times New Roman"/>
          <w:color w:val="000000"/>
        </w:rPr>
        <w:t xml:space="preserve">Pod nesrećnim slučajem podrazumijevaju se najmanje navedeni nesrećni slučajevi : 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DA636A">
        <w:rPr>
          <w:rFonts w:ascii="Times New Roman" w:hAnsi="Times New Roman" w:cs="Times New Roman"/>
          <w:color w:val="000000"/>
        </w:rPr>
        <w:t>Gaženje, Sudar, Udar električne energije ili groma,Pad, Okliznuće, Survavanje, Ranjavanje oružjem ili raznim drugim predmetima ili eksplozivnim materijama, Ubadanje nekim predmetom, Ujed neke životinje, Trovanje gutanjem otrova u hrani ili hemijskih sredstava, Infekcija povrede prouzrokovane nesrećnim slučajem, Trovanje usljed udisanja gasova ili otrovnih para, izuzev profesional</w:t>
      </w:r>
      <w:r w:rsidRPr="00DA636A">
        <w:rPr>
          <w:rFonts w:ascii="Times New Roman" w:hAnsi="Times New Roman" w:cs="Times New Roman"/>
          <w:color w:val="000000"/>
        </w:rPr>
        <w:softHyphen/>
        <w:t>nih oboljenja; Opekotine vatrom ili elektricitetom, vrućim predmetima, tečnostima ili parom, kisjelinama, lužinama i sl., Davljenje ili utapanje, Ubod insekta, izuzev ako je takvim ubodom prouzrokovana neka in</w:t>
      </w:r>
      <w:r w:rsidRPr="00DA636A">
        <w:rPr>
          <w:rFonts w:ascii="Times New Roman" w:hAnsi="Times New Roman" w:cs="Times New Roman"/>
          <w:color w:val="000000"/>
        </w:rPr>
        <w:softHyphen/>
        <w:t>fektivna bolest, Gušenje ili ugušivanje usljed zatrpavanja (zemljom, pijeskom i sl.), kao i usljed udisanja pare i gasova, osim profesionalnih oboljenja, Istegnuće mišića, iščašenje, pretrgnuće zglobnog vezivnog tkiva, prelom zdravih kostiju koji nastane usljed naglih tjelesnih pokreta ili iznenadnih naprezanja - ako su nastali usljed nepredviđenih spo</w:t>
      </w:r>
      <w:r w:rsidRPr="00DA636A">
        <w:rPr>
          <w:rFonts w:ascii="Times New Roman" w:hAnsi="Times New Roman" w:cs="Times New Roman"/>
          <w:color w:val="000000"/>
        </w:rPr>
        <w:softHyphen/>
        <w:t>ljašnjih događaja i neposredno poslije povrede verifikovani u bolni</w:t>
      </w:r>
      <w:r w:rsidRPr="00DA636A">
        <w:rPr>
          <w:rFonts w:ascii="Times New Roman" w:hAnsi="Times New Roman" w:cs="Times New Roman"/>
          <w:color w:val="000000"/>
        </w:rPr>
        <w:softHyphen/>
        <w:t>ci ili zdravstvenoj ustanovi, Djelovanje svjetlosti, sunčevih zraka, temperature ili lošeg vremena, ako je osiguranik takvom djelovanju bio izložen, usljed nesrećnog slu</w:t>
      </w:r>
      <w:r w:rsidRPr="00DA636A">
        <w:rPr>
          <w:rFonts w:ascii="Times New Roman" w:hAnsi="Times New Roman" w:cs="Times New Roman"/>
          <w:color w:val="000000"/>
        </w:rPr>
        <w:softHyphen/>
        <w:t xml:space="preserve">čaja koji se neposredno prije toga desio, </w:t>
      </w:r>
      <w:r w:rsidRPr="00DA636A">
        <w:rPr>
          <w:rFonts w:ascii="Times New Roman" w:hAnsi="Times New Roman" w:cs="Times New Roman"/>
          <w:color w:val="000000"/>
        </w:rPr>
        <w:lastRenderedPageBreak/>
        <w:t>usljed spasavanja ljudskog ži</w:t>
      </w:r>
      <w:r w:rsidRPr="00DA636A">
        <w:rPr>
          <w:rFonts w:ascii="Times New Roman" w:hAnsi="Times New Roman" w:cs="Times New Roman"/>
          <w:color w:val="000000"/>
        </w:rPr>
        <w:softHyphen/>
        <w:t>vota, usljed takvih nepredviđenih okolnosti koje nije mogao spriječiti, Djelovanje rendgenskih i radijumskih zraka, ako nastupi naglo i iznenada, izuzev profesionalnih oboljenja, Udarac životinje, udar o kakav predmet.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A636A">
        <w:rPr>
          <w:rFonts w:ascii="Times New Roman" w:hAnsi="Times New Roman" w:cs="Times New Roman"/>
          <w:color w:val="000000"/>
        </w:rPr>
        <w:t>Kolektivnim-kombinovanim osiguranjem</w:t>
      </w:r>
      <w:r w:rsidRPr="00DA636A">
        <w:rPr>
          <w:rFonts w:ascii="Times New Roman" w:hAnsi="Times New Roman" w:cs="Times New Roman"/>
          <w:noProof/>
          <w:color w:val="000000"/>
          <w:lang w:eastAsia="zh-TW"/>
        </w:rPr>
        <w:t xml:space="preserve"> zaposlenih lica</w:t>
      </w:r>
      <w:r w:rsidRPr="00DA636A">
        <w:rPr>
          <w:rFonts w:ascii="Times New Roman" w:hAnsi="Times New Roman" w:cs="Times New Roman"/>
          <w:color w:val="000000"/>
        </w:rPr>
        <w:t xml:space="preserve"> od posljedica nesrećnog slučaja (nezgode) obuhvaćeni su svi zaposleni prema kadrovskoj evidenciji 24 časa bez vremenskog ograničenja svuda i na svakom mjestu (pri obavljanju i van obavljanja redovnog zanimanja), dakle u svako vrijeme i na svakom mjestu.</w:t>
      </w:r>
    </w:p>
    <w:p w:rsidR="00160B0D" w:rsidRPr="00DA636A" w:rsidRDefault="00160B0D" w:rsidP="00160B0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A636A">
        <w:rPr>
          <w:rFonts w:ascii="Times New Roman" w:hAnsi="Times New Roman" w:cs="Times New Roman"/>
          <w:color w:val="000000"/>
        </w:rPr>
        <w:t>Kolektivno-kombinovano osiguranje</w:t>
      </w:r>
      <w:r w:rsidRPr="00DA636A">
        <w:rPr>
          <w:rFonts w:ascii="Times New Roman" w:hAnsi="Times New Roman" w:cs="Times New Roman"/>
          <w:noProof/>
          <w:color w:val="000000"/>
          <w:lang w:eastAsia="zh-TW"/>
        </w:rPr>
        <w:t xml:space="preserve"> zaposlenih lica</w:t>
      </w:r>
      <w:r w:rsidRPr="00DA636A">
        <w:rPr>
          <w:rFonts w:ascii="Times New Roman" w:hAnsi="Times New Roman" w:cs="Times New Roman"/>
          <w:color w:val="000000"/>
        </w:rPr>
        <w:t xml:space="preserve"> od posljedica nesrećnog slučaja (nezgode) zaključiće se na bazi kadrovske evidencije, tj. bez naznačenja imena osiguranika..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F402C7">
        <w:rPr>
          <w:rFonts w:ascii="Times New Roman" w:hAnsi="Times New Roman" w:cs="Times New Roman"/>
          <w:color w:val="000000"/>
        </w:rPr>
        <w:t xml:space="preserve">Ukupan broj zaposlenih prema kadrovskoj evidenciji, u trenutku objavljivanja </w:t>
      </w:r>
      <w:r w:rsidR="0009104E">
        <w:rPr>
          <w:rFonts w:ascii="Times New Roman" w:hAnsi="Times New Roman" w:cs="Times New Roman"/>
          <w:color w:val="000000"/>
        </w:rPr>
        <w:t>Zahtjeva za dostavljanje ponuda</w:t>
      </w:r>
      <w:r w:rsidRPr="003033D6">
        <w:rPr>
          <w:rFonts w:ascii="Times New Roman" w:hAnsi="Times New Roman" w:cs="Times New Roman"/>
          <w:color w:val="000000"/>
        </w:rPr>
        <w:t xml:space="preserve"> je </w:t>
      </w:r>
      <w:r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81 </w:t>
      </w:r>
      <w:r w:rsidR="0009104E">
        <w:rPr>
          <w:rFonts w:ascii="Times New Roman" w:hAnsi="Times New Roman" w:cs="Times New Roman"/>
          <w:color w:val="000000"/>
        </w:rPr>
        <w:t xml:space="preserve"> zaposleno lice</w:t>
      </w:r>
      <w:r w:rsidRPr="00F402C7">
        <w:rPr>
          <w:rFonts w:ascii="Times New Roman" w:hAnsi="Times New Roman" w:cs="Times New Roman"/>
          <w:color w:val="000000"/>
        </w:rPr>
        <w:t>.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A636A">
        <w:rPr>
          <w:rFonts w:ascii="Times New Roman" w:hAnsi="Times New Roman" w:cs="Times New Roman"/>
          <w:color w:val="000000"/>
        </w:rPr>
        <w:t xml:space="preserve">Prilikom određivanja trajnog gubitka opšte radne sposobnosti koristi se </w:t>
      </w:r>
      <w:r w:rsidR="006F159C">
        <w:rPr>
          <w:rFonts w:ascii="Times New Roman" w:hAnsi="Times New Roman" w:cs="Times New Roman"/>
          <w:color w:val="000000"/>
        </w:rPr>
        <w:t xml:space="preserve">opšta </w:t>
      </w:r>
      <w:r w:rsidRPr="00DA636A">
        <w:rPr>
          <w:rFonts w:ascii="Times New Roman" w:hAnsi="Times New Roman" w:cs="Times New Roman"/>
          <w:color w:val="000000"/>
        </w:rPr>
        <w:t>Tabela invaliditeta za određivanje trajnog gubitka opšte radne sposobnosti usljed nesrećnog slučaja sa procentima za isplatu osigurane sume.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A636A">
        <w:rPr>
          <w:rFonts w:ascii="Times New Roman" w:hAnsi="Times New Roman" w:cs="Times New Roman"/>
          <w:color w:val="000000"/>
        </w:rPr>
        <w:t xml:space="preserve">Ne priznaju se isključenja za osigurana lica na bolovanju, odnosno osiguranjem su obuhvaćena i lica koja se nalaze na bolovanju. </w:t>
      </w:r>
    </w:p>
    <w:p w:rsidR="00160B0D" w:rsidRPr="00DA636A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DA636A">
        <w:rPr>
          <w:rFonts w:ascii="Times New Roman" w:hAnsi="Times New Roman" w:cs="Times New Roman"/>
          <w:color w:val="000000"/>
        </w:rPr>
        <w:t>Odredbe o karenci-pričeknom periodu se ne primjenjuju ni kod jednog traženog rizika.</w:t>
      </w:r>
    </w:p>
    <w:p w:rsidR="00160B0D" w:rsidRPr="00DA636A" w:rsidRDefault="00160B0D" w:rsidP="00160B0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I</w:t>
      </w:r>
      <w:r w:rsidRPr="00205BBF">
        <w:rPr>
          <w:rFonts w:ascii="Times New Roman" w:hAnsi="Times New Roman" w:cs="Times New Roman"/>
          <w:b/>
          <w:color w:val="000000"/>
          <w:u w:val="single"/>
        </w:rPr>
        <w:t>zjava o plaćanju premije</w:t>
      </w:r>
      <w:r w:rsidRPr="00DA636A">
        <w:rPr>
          <w:rFonts w:ascii="Times New Roman" w:hAnsi="Times New Roman" w:cs="Times New Roman"/>
          <w:b/>
          <w:color w:val="000000"/>
        </w:rPr>
        <w:t>:</w:t>
      </w:r>
      <w:r w:rsidRPr="00DA636A"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Ponuđač</w:t>
      </w:r>
      <w:r w:rsidRPr="00DA636A">
        <w:rPr>
          <w:rFonts w:ascii="Times New Roman" w:hAnsi="Times New Roman" w:cs="Times New Roman"/>
          <w:color w:val="000000"/>
        </w:rPr>
        <w:t xml:space="preserve">  prihvata plaćanje premije osiguranja nakon zaključenja ugovora, u skladu sa članom 1010 stav 2 stav 3 i stav 4 Zakona o obligacionim odnosima ("Sl. list Crne Gore", br. 47/08 od 07.08.2008, 04/11 od 18.01.2011)</w:t>
      </w:r>
      <w:r w:rsidR="00606B21">
        <w:rPr>
          <w:rFonts w:ascii="Times New Roman" w:hAnsi="Times New Roman" w:cs="Times New Roman"/>
          <w:color w:val="000000"/>
        </w:rPr>
        <w:t>.</w:t>
      </w:r>
    </w:p>
    <w:p w:rsidR="00160B0D" w:rsidRPr="0009104E" w:rsidRDefault="00160B0D" w:rsidP="000910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636A">
        <w:rPr>
          <w:rFonts w:ascii="Times New Roman" w:hAnsi="Times New Roman" w:cs="Times New Roman"/>
        </w:rPr>
        <w:t xml:space="preserve">-Izabrani Ponudjac je duzan </w:t>
      </w:r>
      <w:r w:rsidRPr="00DA636A">
        <w:rPr>
          <w:rFonts w:ascii="Times New Roman" w:hAnsi="Times New Roman" w:cs="Times New Roman"/>
          <w:lang w:val="sr-Latn-CS"/>
        </w:rPr>
        <w:t>da dostavi naručiocu pregled šteta po predmetnim rizicima sa naznačenim pojedinačnim isplaćenim iznosima, kao i ukupni isplaćeni iznos po osnovu šteta na polugodišnjem nivou i godišnjem nivou,</w:t>
      </w:r>
      <w:r w:rsidRPr="00DA636A">
        <w:rPr>
          <w:rFonts w:ascii="Times New Roman" w:hAnsi="Times New Roman" w:cs="Times New Roman"/>
        </w:rPr>
        <w:t xml:space="preserve"> na sledeći način: </w:t>
      </w:r>
      <w:r w:rsidRPr="008D5DE5">
        <w:rPr>
          <w:rFonts w:ascii="Times New Roman" w:eastAsia="Times New Roman" w:hAnsi="Times New Roman" w:cs="Times New Roman"/>
          <w:lang w:val="sl-SI"/>
        </w:rPr>
        <w:t>datum i mjesto nastanka štete, uzrok i iznos štete, kao i podatak o ukupnim vrijednosnim iznosima šteta za navedeni period.</w:t>
      </w:r>
      <w:r w:rsidRPr="00DA636A">
        <w:rPr>
          <w:rFonts w:ascii="Times New Roman" w:hAnsi="Times New Roman" w:cs="Times New Roman"/>
          <w:lang w:val="sr-Latn-CS"/>
        </w:rPr>
        <w:t xml:space="preserve">Izvod iz evidencije se dostavlja Naručiocu putem sredstva komunikacije koje je kompatibilno i korišćeno od strane  Naručioca, i </w:t>
      </w:r>
      <w:r w:rsidRPr="00DA636A">
        <w:rPr>
          <w:rFonts w:ascii="Times New Roman" w:hAnsi="Times New Roman" w:cs="Times New Roman"/>
        </w:rPr>
        <w:t>ne sprečava Naručioca da zahtijeva i dobije ažurne podatke od izvršioca bilo kog drugog datuma</w:t>
      </w:r>
    </w:p>
    <w:p w:rsidR="00160B0D" w:rsidRPr="0086436D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6436D">
        <w:rPr>
          <w:rFonts w:ascii="Times New Roman" w:hAnsi="Times New Roman" w:cs="Times New Roman"/>
          <w:lang w:val="sr-Latn-CS"/>
        </w:rPr>
        <w:t>-Po</w:t>
      </w:r>
      <w:r w:rsidRPr="0086436D">
        <w:rPr>
          <w:rFonts w:ascii="Times New Roman" w:hAnsi="Times New Roman" w:cs="Times New Roman"/>
          <w:color w:val="000000"/>
        </w:rPr>
        <w:t>nuđač je dužan da dostavi Uslove osiguranja  za Kolektivno kombinovano osiguranje zaposlenih lica od posljedica nesrećnog slučaja (nezgode) i Opštu Tabelu invaliditeta sa procentima.</w:t>
      </w:r>
    </w:p>
    <w:p w:rsidR="00160B0D" w:rsidRPr="0086436D" w:rsidRDefault="00160B0D" w:rsidP="00160B0D">
      <w:pPr>
        <w:rPr>
          <w:rFonts w:ascii="Times New Roman" w:hAnsi="Times New Roman" w:cs="Times New Roman"/>
        </w:rPr>
      </w:pPr>
      <w:r w:rsidRPr="0086436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86436D">
        <w:rPr>
          <w:rFonts w:ascii="Times New Roman" w:hAnsi="Times New Roman" w:cs="Times New Roman"/>
          <w:bCs/>
        </w:rPr>
        <w:t>Dostaviti u ponudi detaljan pregled potrebne dokumetacije neophodne za kompletiranje oštetnog zahtjeva za osigurane slučajeve koji stiču pravo na naknadu šteta</w:t>
      </w:r>
      <w:r w:rsidR="0009104E">
        <w:rPr>
          <w:rFonts w:ascii="Times New Roman" w:hAnsi="Times New Roman" w:cs="Times New Roman"/>
          <w:bCs/>
        </w:rPr>
        <w:t>.</w:t>
      </w:r>
    </w:p>
    <w:p w:rsidR="00160B0D" w:rsidRPr="0086436D" w:rsidRDefault="00160B0D" w:rsidP="00160B0D">
      <w:pPr>
        <w:rPr>
          <w:rFonts w:ascii="Times New Roman" w:hAnsi="Times New Roman" w:cs="Times New Roman"/>
          <w:b/>
        </w:rPr>
      </w:pPr>
      <w:bookmarkStart w:id="3" w:name="_Hlk21234365"/>
      <w:r w:rsidRPr="0086436D">
        <w:rPr>
          <w:rFonts w:ascii="Times New Roman" w:hAnsi="Times New Roman" w:cs="Times New Roman"/>
          <w:b/>
        </w:rPr>
        <w:t>2.</w:t>
      </w:r>
      <w:r w:rsidRPr="0086436D">
        <w:rPr>
          <w:rFonts w:ascii="Times New Roman" w:hAnsi="Times New Roman"/>
          <w:b/>
          <w:color w:val="000000"/>
          <w:lang w:val="sr-Latn-CS" w:eastAsia="sr-Latn-CS"/>
        </w:rPr>
        <w:t xml:space="preserve"> Dopunsko kolektivno zdrastveno osiguranje</w:t>
      </w:r>
      <w:r w:rsidRPr="0086436D">
        <w:rPr>
          <w:rFonts w:ascii="Times New Roman" w:hAnsi="Times New Roman" w:cs="Times New Roman"/>
          <w:b/>
        </w:rPr>
        <w:t xml:space="preserve"> </w:t>
      </w:r>
      <w:bookmarkStart w:id="4" w:name="_Hlk21234067"/>
      <w:r w:rsidR="0009104E">
        <w:rPr>
          <w:rFonts w:ascii="Times New Roman" w:hAnsi="Times New Roman" w:cs="Times New Roman"/>
          <w:b/>
        </w:rPr>
        <w:t>-Teške bolesti i</w:t>
      </w:r>
      <w:r w:rsidRPr="0086436D">
        <w:rPr>
          <w:rFonts w:ascii="Times New Roman" w:hAnsi="Times New Roman" w:cs="Times New Roman"/>
          <w:b/>
        </w:rPr>
        <w:t xml:space="preserve"> Hiruške Intervencije</w:t>
      </w:r>
      <w:bookmarkEnd w:id="4"/>
      <w:r w:rsidRPr="0086436D">
        <w:rPr>
          <w:rFonts w:ascii="Times New Roman" w:hAnsi="Times New Roman" w:cs="Times New Roman"/>
          <w:b/>
        </w:rPr>
        <w:t>:</w:t>
      </w:r>
    </w:p>
    <w:bookmarkEnd w:id="3"/>
    <w:p w:rsidR="00160B0D" w:rsidRPr="00011799" w:rsidRDefault="00160B0D" w:rsidP="00160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799">
        <w:rPr>
          <w:rFonts w:ascii="Times New Roman" w:hAnsi="Times New Roman" w:cs="Times New Roman"/>
          <w:i/>
          <w:sz w:val="24"/>
          <w:szCs w:val="24"/>
        </w:rPr>
        <w:t xml:space="preserve">Zaključenje polise osiguranja sa Naručiocem podrazumijeva prihvatanje Priloga polisi osiguranja, od strane Ponuđača. </w:t>
      </w:r>
    </w:p>
    <w:p w:rsidR="00160B0D" w:rsidRPr="00011799" w:rsidRDefault="00160B0D" w:rsidP="00160B0D">
      <w:pPr>
        <w:pStyle w:val="BodyText"/>
        <w:rPr>
          <w:noProof/>
          <w:color w:val="000000"/>
        </w:rPr>
      </w:pPr>
    </w:p>
    <w:p w:rsidR="00160B0D" w:rsidRDefault="00160B0D" w:rsidP="00160B0D">
      <w:pPr>
        <w:pStyle w:val="BodyText"/>
        <w:rPr>
          <w:noProof/>
          <w:color w:val="000000"/>
          <w:sz w:val="24"/>
          <w:szCs w:val="24"/>
          <w:u w:val="single"/>
        </w:rPr>
      </w:pPr>
      <w:r w:rsidRPr="00EA560B">
        <w:rPr>
          <w:rFonts w:eastAsia="Times New Roman"/>
          <w:b/>
          <w:bCs/>
          <w:i/>
          <w:sz w:val="24"/>
          <w:szCs w:val="24"/>
          <w:u w:val="single"/>
        </w:rPr>
        <w:t>Prilog polisama osiguranja</w:t>
      </w:r>
      <w:r w:rsidRPr="008D5DE5">
        <w:rPr>
          <w:rFonts w:eastAsia="Times New Roman"/>
          <w:bCs/>
          <w:i/>
          <w:sz w:val="24"/>
          <w:szCs w:val="24"/>
          <w:u w:val="single"/>
        </w:rPr>
        <w:t xml:space="preserve"> </w:t>
      </w:r>
      <w:r>
        <w:rPr>
          <w:rFonts w:eastAsia="Times New Roman"/>
          <w:bCs/>
          <w:i/>
          <w:sz w:val="24"/>
          <w:szCs w:val="24"/>
          <w:u w:val="single"/>
        </w:rPr>
        <w:t>:</w:t>
      </w:r>
      <w:r w:rsidRPr="00EA560B">
        <w:rPr>
          <w:noProof/>
          <w:color w:val="000000"/>
          <w:sz w:val="24"/>
          <w:szCs w:val="24"/>
          <w:u w:val="single"/>
        </w:rPr>
        <w:t xml:space="preserve"> </w:t>
      </w:r>
    </w:p>
    <w:p w:rsidR="00160B0D" w:rsidRPr="00F25EA7" w:rsidRDefault="00160B0D" w:rsidP="00160B0D">
      <w:pPr>
        <w:pStyle w:val="BodyText"/>
        <w:rPr>
          <w:noProof/>
          <w:color w:val="000000"/>
          <w:sz w:val="24"/>
          <w:szCs w:val="24"/>
          <w:u w:val="single"/>
        </w:rPr>
      </w:pPr>
    </w:p>
    <w:p w:rsidR="00160B0D" w:rsidRPr="00F25EA7" w:rsidRDefault="00160B0D" w:rsidP="00160B0D">
      <w:pPr>
        <w:pStyle w:val="BodyText"/>
        <w:rPr>
          <w:noProof/>
          <w:color w:val="000000"/>
          <w:sz w:val="24"/>
          <w:szCs w:val="24"/>
        </w:rPr>
      </w:pPr>
      <w:r w:rsidRPr="00F25EA7">
        <w:rPr>
          <w:noProof/>
          <w:color w:val="000000"/>
          <w:sz w:val="24"/>
          <w:szCs w:val="24"/>
        </w:rPr>
        <w:t xml:space="preserve">Odredbe ovog priloga polisi osiguranja se smatraju ugovornim elementima ugovora o osiguranju i imaju veće pravno dejstvo od odredbi pripadajućih Opštih i Posebnih uslova osiguranja pojedinačnog osiguranog rizika koji </w:t>
      </w:r>
      <w:r>
        <w:rPr>
          <w:noProof/>
          <w:color w:val="000000"/>
          <w:sz w:val="24"/>
          <w:szCs w:val="24"/>
        </w:rPr>
        <w:t>Ponuđač</w:t>
      </w:r>
      <w:r w:rsidRPr="00F25EA7">
        <w:rPr>
          <w:noProof/>
          <w:color w:val="000000"/>
          <w:sz w:val="24"/>
          <w:szCs w:val="24"/>
        </w:rPr>
        <w:t xml:space="preserve"> sklopi sa </w:t>
      </w:r>
      <w:r>
        <w:rPr>
          <w:noProof/>
          <w:color w:val="000000"/>
          <w:sz w:val="24"/>
          <w:szCs w:val="24"/>
        </w:rPr>
        <w:t>Naručiocem</w:t>
      </w:r>
      <w:r w:rsidRPr="00F25EA7">
        <w:rPr>
          <w:noProof/>
          <w:color w:val="000000"/>
          <w:sz w:val="24"/>
          <w:szCs w:val="24"/>
        </w:rPr>
        <w:t>.</w:t>
      </w:r>
    </w:p>
    <w:p w:rsidR="00160B0D" w:rsidRPr="0086436D" w:rsidRDefault="00160B0D" w:rsidP="00160B0D">
      <w:pPr>
        <w:pStyle w:val="BodyText"/>
        <w:rPr>
          <w:noProof/>
          <w:color w:val="000000"/>
          <w:sz w:val="24"/>
          <w:szCs w:val="24"/>
          <w:u w:val="single"/>
        </w:rPr>
      </w:pPr>
    </w:p>
    <w:p w:rsidR="00160B0D" w:rsidRDefault="00160B0D" w:rsidP="00160B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5DE5">
        <w:rPr>
          <w:rFonts w:ascii="Times New Roman" w:hAnsi="Times New Roman" w:cs="Times New Roman"/>
        </w:rPr>
        <w:t>-Osiguranjem su obuhvacena sva lica, zaposlena na bilo koji nacin po ugovoru o radu, bez prostornog i vremenskog ograničenja</w:t>
      </w:r>
    </w:p>
    <w:p w:rsidR="00160B0D" w:rsidRPr="008C3866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F402C7">
        <w:rPr>
          <w:rFonts w:ascii="Times New Roman" w:hAnsi="Times New Roman" w:cs="Times New Roman"/>
          <w:color w:val="000000"/>
        </w:rPr>
        <w:t xml:space="preserve">Ukupan broj zaposlenih prema kadrovskoj evidenciji, u trenutku objavljivanja </w:t>
      </w:r>
      <w:r w:rsidR="0009104E">
        <w:rPr>
          <w:rFonts w:ascii="Times New Roman" w:hAnsi="Times New Roman" w:cs="Times New Roman"/>
          <w:color w:val="000000"/>
        </w:rPr>
        <w:t>Zahtjeva za dostavljanje ponuda</w:t>
      </w:r>
      <w:r w:rsidRPr="003033D6">
        <w:rPr>
          <w:rFonts w:ascii="Times New Roman" w:hAnsi="Times New Roman" w:cs="Times New Roman"/>
          <w:color w:val="000000"/>
        </w:rPr>
        <w:t xml:space="preserve"> je </w:t>
      </w:r>
      <w:r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81 </w:t>
      </w:r>
      <w:r w:rsidR="0009104E">
        <w:rPr>
          <w:rFonts w:ascii="Times New Roman" w:hAnsi="Times New Roman" w:cs="Times New Roman"/>
          <w:color w:val="000000"/>
        </w:rPr>
        <w:t xml:space="preserve"> zaposleno lice</w:t>
      </w:r>
      <w:r w:rsidRPr="00F402C7">
        <w:rPr>
          <w:rFonts w:ascii="Times New Roman" w:hAnsi="Times New Roman" w:cs="Times New Roman"/>
          <w:color w:val="000000"/>
        </w:rPr>
        <w:t>.</w:t>
      </w:r>
    </w:p>
    <w:p w:rsidR="00160B0D" w:rsidRPr="008D5DE5" w:rsidRDefault="00160B0D" w:rsidP="00160B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D5DE5">
        <w:rPr>
          <w:rFonts w:ascii="Times New Roman" w:hAnsi="Times New Roman" w:cs="Times New Roman"/>
          <w:b/>
        </w:rPr>
        <w:lastRenderedPageBreak/>
        <w:t>-</w:t>
      </w:r>
      <w:r w:rsidRPr="008D5DE5">
        <w:rPr>
          <w:rFonts w:ascii="Times New Roman" w:hAnsi="Times New Roman" w:cs="Times New Roman"/>
        </w:rPr>
        <w:t xml:space="preserve"> Osiguravač neće primjenjivati karencu  </w:t>
      </w:r>
      <w:r w:rsidRPr="008D5DE5">
        <w:rPr>
          <w:rFonts w:ascii="Times New Roman" w:hAnsi="Times New Roman" w:cs="Times New Roman"/>
          <w:lang w:val="it-IT"/>
        </w:rPr>
        <w:t>za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dopunsko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zdravstveno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osiguranje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od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hirurskih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intervencija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i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te</w:t>
      </w:r>
      <w:r w:rsidRPr="008D5DE5">
        <w:rPr>
          <w:rFonts w:ascii="Times New Roman" w:hAnsi="Times New Roman" w:cs="Times New Roman"/>
        </w:rPr>
        <w:t>ž</w:t>
      </w:r>
      <w:r w:rsidRPr="008D5DE5">
        <w:rPr>
          <w:rFonts w:ascii="Times New Roman" w:hAnsi="Times New Roman" w:cs="Times New Roman"/>
          <w:lang w:val="it-IT"/>
        </w:rPr>
        <w:t>ih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bolesti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i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posledica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te</w:t>
      </w:r>
      <w:r w:rsidRPr="008D5DE5">
        <w:rPr>
          <w:rFonts w:ascii="Times New Roman" w:hAnsi="Times New Roman" w:cs="Times New Roman"/>
        </w:rPr>
        <w:t>ž</w:t>
      </w:r>
      <w:r w:rsidRPr="008D5DE5">
        <w:rPr>
          <w:rFonts w:ascii="Times New Roman" w:hAnsi="Times New Roman" w:cs="Times New Roman"/>
          <w:lang w:val="it-IT"/>
        </w:rPr>
        <w:t>ih</w:t>
      </w:r>
      <w:r w:rsidRPr="008D5DE5">
        <w:rPr>
          <w:rFonts w:ascii="Times New Roman" w:hAnsi="Times New Roman" w:cs="Times New Roman"/>
        </w:rPr>
        <w:t xml:space="preserve"> </w:t>
      </w:r>
      <w:r w:rsidRPr="008D5DE5">
        <w:rPr>
          <w:rFonts w:ascii="Times New Roman" w:hAnsi="Times New Roman" w:cs="Times New Roman"/>
          <w:lang w:val="it-IT"/>
        </w:rPr>
        <w:t>bolesti</w:t>
      </w:r>
      <w:r w:rsidRPr="008D5DE5">
        <w:rPr>
          <w:rFonts w:ascii="Times New Roman" w:hAnsi="Times New Roman" w:cs="Times New Roman"/>
        </w:rPr>
        <w:t>.</w:t>
      </w:r>
    </w:p>
    <w:p w:rsidR="00160B0D" w:rsidRPr="008D5DE5" w:rsidRDefault="00160B0D" w:rsidP="00160B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60B0D" w:rsidRPr="008D5DE5" w:rsidRDefault="00160B0D" w:rsidP="00160B0D">
      <w:pPr>
        <w:jc w:val="both"/>
        <w:rPr>
          <w:rFonts w:ascii="Times New Roman" w:hAnsi="Times New Roman" w:cs="Times New Roman"/>
        </w:rPr>
      </w:pPr>
      <w:r w:rsidRPr="008D5DE5">
        <w:rPr>
          <w:rFonts w:ascii="Times New Roman" w:hAnsi="Times New Roman" w:cs="Times New Roman"/>
        </w:rPr>
        <w:t>-Osiguranje se ugovara na bazi kadrovske evidencije. Osnov za prijem osiguranika u osiguranje je prijem zaposlenog/osiguranika u radni odnos kod Ugovarača osiguranja, odnosno zaposleni se smatra osiguranim danom navedenim u ugovoru o radu kao dan početka radnog odnosa.</w:t>
      </w:r>
    </w:p>
    <w:p w:rsidR="00160B0D" w:rsidRPr="008D5DE5" w:rsidRDefault="00160B0D" w:rsidP="00160B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8D5DE5">
        <w:rPr>
          <w:rFonts w:ascii="Times New Roman" w:hAnsi="Times New Roman" w:cs="Times New Roman"/>
        </w:rPr>
        <w:t xml:space="preserve">-Osiguravač </w:t>
      </w:r>
      <w:r w:rsidRPr="008D5DE5">
        <w:rPr>
          <w:rFonts w:ascii="Times New Roman" w:hAnsi="Times New Roman" w:cs="Times New Roman"/>
          <w:color w:val="000000"/>
        </w:rPr>
        <w:t xml:space="preserve"> će vršiti isplate do visine ugovorene osigurane sume i za više težih bolesti koje se ustanove tokom godine osiguranja, a ne samo za jednu težu bolest.</w:t>
      </w:r>
    </w:p>
    <w:p w:rsidR="00160B0D" w:rsidRPr="008D5DE5" w:rsidRDefault="00160B0D" w:rsidP="00160B0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60B0D" w:rsidRPr="008D5DE5" w:rsidRDefault="00160B0D" w:rsidP="00160B0D">
      <w:pPr>
        <w:spacing w:line="240" w:lineRule="auto"/>
        <w:jc w:val="both"/>
        <w:rPr>
          <w:rFonts w:ascii="Times New Roman" w:hAnsi="Times New Roman" w:cs="Times New Roman"/>
        </w:rPr>
      </w:pPr>
      <w:r w:rsidRPr="008D5DE5">
        <w:rPr>
          <w:rFonts w:ascii="Times New Roman" w:hAnsi="Times New Roman" w:cs="Times New Roman"/>
          <w:color w:val="000000"/>
        </w:rPr>
        <w:t>-Osiguravač će isplatiti ugovorenu osiguranu sumu za hirurške intervencije odnosno ugovoreni procenat osigurane sume za hirurške intervencije nezavisno od toga da li je isplaćena osigurana suma po osnovu teže bolesti i posljedica teže bolesti za koju je već isplaćena ugovorena osigurana suma ili njen ugovoreni procenat.</w:t>
      </w:r>
    </w:p>
    <w:p w:rsidR="00160B0D" w:rsidRPr="008D5DE5" w:rsidRDefault="00160B0D" w:rsidP="00160B0D">
      <w:pPr>
        <w:spacing w:line="240" w:lineRule="auto"/>
        <w:jc w:val="both"/>
        <w:rPr>
          <w:rFonts w:ascii="Times New Roman" w:hAnsi="Times New Roman" w:cs="Times New Roman"/>
        </w:rPr>
      </w:pPr>
      <w:r w:rsidRPr="008D5DE5">
        <w:rPr>
          <w:rFonts w:ascii="Times New Roman" w:hAnsi="Times New Roman" w:cs="Times New Roman"/>
          <w:color w:val="000000"/>
        </w:rPr>
        <w:t xml:space="preserve">-Osiguravač će isplatiti ugovorenu osiguranu sumu odnosno ugovoreni procenat osigurane sume nezavisno od toga da li će nakon hirurške intervencije osiguranik preminuti u nekom narednom periodu </w:t>
      </w:r>
    </w:p>
    <w:p w:rsidR="00160B0D" w:rsidRPr="008D5DE5" w:rsidRDefault="00160B0D" w:rsidP="00160B0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8D5DE5">
        <w:rPr>
          <w:rFonts w:ascii="Times New Roman" w:hAnsi="Times New Roman" w:cs="Times New Roman"/>
          <w:color w:val="000000"/>
        </w:rPr>
        <w:t xml:space="preserve">-Osiguravač će isplatiti osiguranu sumu odnosno ugovoreni procenat osigurane sume za hirurške intervencije izvršene u roku od najmanje šest mjeseci po isteku roka osiguranja (potreba za hirurškom intervencijom nastala za vrijeme ugovorenog trajanja osiguranja, </w:t>
      </w:r>
      <w:r>
        <w:rPr>
          <w:rFonts w:ascii="Times New Roman" w:hAnsi="Times New Roman" w:cs="Times New Roman"/>
          <w:color w:val="000000"/>
        </w:rPr>
        <w:t xml:space="preserve">a </w:t>
      </w:r>
      <w:r w:rsidRPr="008D5DE5">
        <w:rPr>
          <w:rFonts w:ascii="Times New Roman" w:hAnsi="Times New Roman" w:cs="Times New Roman"/>
          <w:color w:val="000000"/>
        </w:rPr>
        <w:t>intervencija se nije obavila za vrijeme trajanja osiguranja).</w:t>
      </w:r>
    </w:p>
    <w:p w:rsidR="00160B0D" w:rsidRPr="00DA636A" w:rsidRDefault="00160B0D" w:rsidP="00160B0D">
      <w:pPr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I</w:t>
      </w:r>
      <w:r w:rsidRPr="00DA636A">
        <w:rPr>
          <w:rFonts w:ascii="Times New Roman" w:hAnsi="Times New Roman" w:cs="Times New Roman"/>
          <w:b/>
          <w:color w:val="000000"/>
          <w:u w:val="single"/>
        </w:rPr>
        <w:t>zjava o plaćanju premije:</w:t>
      </w:r>
      <w:r w:rsidRPr="00DA636A"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Ponuđač</w:t>
      </w:r>
      <w:r w:rsidRPr="00DA636A">
        <w:rPr>
          <w:rFonts w:ascii="Times New Roman" w:hAnsi="Times New Roman" w:cs="Times New Roman"/>
          <w:color w:val="000000"/>
        </w:rPr>
        <w:t xml:space="preserve">  prihvata plaćanje premije osiguranja nakon zaključenja ugovora, u skladu sa članom 1010 stav 2 stav 3 i stav 4 Zakona o obligacionim odnosima ("Sl. list Crne Gore", br. 47/08 od 07.08.2008, 04/11 od 18.01.2011)</w:t>
      </w:r>
    </w:p>
    <w:p w:rsidR="00160B0D" w:rsidRPr="00DA636A" w:rsidRDefault="00160B0D" w:rsidP="00160B0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Hlk21234290"/>
      <w:r>
        <w:rPr>
          <w:rFonts w:ascii="Times New Roman" w:hAnsi="Times New Roman" w:cs="Times New Roman"/>
        </w:rPr>
        <w:t>-Izabrani Ponudjac je duž</w:t>
      </w:r>
      <w:r w:rsidRPr="00DA636A">
        <w:rPr>
          <w:rFonts w:ascii="Times New Roman" w:hAnsi="Times New Roman" w:cs="Times New Roman"/>
        </w:rPr>
        <w:t xml:space="preserve">an </w:t>
      </w:r>
      <w:r w:rsidRPr="00DA636A">
        <w:rPr>
          <w:rFonts w:ascii="Times New Roman" w:hAnsi="Times New Roman" w:cs="Times New Roman"/>
          <w:lang w:val="sr-Latn-CS"/>
        </w:rPr>
        <w:t>da dostavi naručiocu pregled šteta po predmetnim rizicima sa naznačenim pojedinačnim isplaćenim iznosima, kao i ukupni isplaćeni iznos po osnovu šteta na polugodišnjem nivou i godišnjem nivou,</w:t>
      </w:r>
      <w:r w:rsidRPr="00DA636A">
        <w:rPr>
          <w:rFonts w:ascii="Times New Roman" w:hAnsi="Times New Roman" w:cs="Times New Roman"/>
        </w:rPr>
        <w:t xml:space="preserve"> na sledeći način: </w:t>
      </w:r>
      <w:r w:rsidRPr="008D5DE5">
        <w:rPr>
          <w:rFonts w:ascii="Times New Roman" w:eastAsia="Times New Roman" w:hAnsi="Times New Roman" w:cs="Times New Roman"/>
          <w:lang w:val="sl-SI"/>
        </w:rPr>
        <w:t>datum i mjesto nastanka štete, uzrok i iznos štete, kao i podatak o ukupnim vrijednosnim iznosima šteta za navedeni period.</w:t>
      </w:r>
      <w:r w:rsidRPr="00DA636A">
        <w:rPr>
          <w:rFonts w:ascii="Times New Roman" w:hAnsi="Times New Roman" w:cs="Times New Roman"/>
          <w:lang w:val="sr-Latn-CS"/>
        </w:rPr>
        <w:t xml:space="preserve">Izvod iz evidencije se dostavlja Naručiocu putem sredstva komunikacije koje je kompatibilno i korišćeno od strane  Naručioca, i </w:t>
      </w:r>
      <w:r w:rsidRPr="00DA636A">
        <w:rPr>
          <w:rFonts w:ascii="Times New Roman" w:hAnsi="Times New Roman" w:cs="Times New Roman"/>
        </w:rPr>
        <w:t>ne sprečava Naručioca da zahtijeva i dobije ažurne podatke od izvršioca bilo kog drugog datuma</w:t>
      </w:r>
    </w:p>
    <w:bookmarkEnd w:id="5"/>
    <w:p w:rsidR="00160B0D" w:rsidRPr="00DA636A" w:rsidRDefault="00160B0D" w:rsidP="00160B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0B0D" w:rsidRPr="0086436D" w:rsidRDefault="00160B0D" w:rsidP="00160B0D">
      <w:pPr>
        <w:spacing w:before="120" w:after="120"/>
        <w:jc w:val="both"/>
        <w:rPr>
          <w:rFonts w:ascii="Times New Roman" w:hAnsi="Times New Roman" w:cs="Times New Roman"/>
          <w:color w:val="000000"/>
        </w:rPr>
      </w:pPr>
      <w:r w:rsidRPr="0086436D">
        <w:rPr>
          <w:rFonts w:ascii="Times New Roman" w:hAnsi="Times New Roman" w:cs="Times New Roman"/>
          <w:lang w:val="sr-Latn-CS"/>
        </w:rPr>
        <w:t>Po</w:t>
      </w:r>
      <w:r w:rsidRPr="0086436D">
        <w:rPr>
          <w:rFonts w:ascii="Times New Roman" w:hAnsi="Times New Roman" w:cs="Times New Roman"/>
          <w:color w:val="000000"/>
        </w:rPr>
        <w:t>nuđač je dužan da dostavi  uslove osiguranja za</w:t>
      </w:r>
      <w:r w:rsidRPr="0086436D">
        <w:rPr>
          <w:rFonts w:ascii="Times New Roman" w:hAnsi="Times New Roman"/>
          <w:i/>
          <w:color w:val="000000"/>
          <w:lang w:val="sr-Latn-CS" w:eastAsia="sr-Latn-CS"/>
        </w:rPr>
        <w:t xml:space="preserve"> </w:t>
      </w:r>
      <w:r w:rsidRPr="0086436D">
        <w:rPr>
          <w:rFonts w:ascii="Times New Roman" w:hAnsi="Times New Roman"/>
          <w:color w:val="000000"/>
          <w:lang w:val="sr-Latn-CS" w:eastAsia="sr-Latn-CS"/>
        </w:rPr>
        <w:t>Dopunsko kolektivno zdrastveno osiguranje zaposlenih</w:t>
      </w:r>
      <w:r w:rsidRPr="0086436D">
        <w:rPr>
          <w:rFonts w:ascii="Times New Roman" w:hAnsi="Times New Roman" w:cs="Times New Roman"/>
          <w:color w:val="000000"/>
        </w:rPr>
        <w:t xml:space="preserve"> -Teške Bolesti i Hiruške Intervencije  i Tabelu  sa procentima.</w:t>
      </w:r>
    </w:p>
    <w:p w:rsidR="00160B0D" w:rsidRPr="0009104E" w:rsidRDefault="00160B0D" w:rsidP="0009104E">
      <w:pPr>
        <w:rPr>
          <w:rFonts w:ascii="Times New Roman" w:hAnsi="Times New Roman" w:cs="Times New Roman"/>
        </w:rPr>
      </w:pPr>
      <w:r w:rsidRPr="0086436D">
        <w:rPr>
          <w:rFonts w:ascii="Times New Roman" w:hAnsi="Times New Roman" w:cs="Times New Roman"/>
          <w:bCs/>
        </w:rPr>
        <w:t>Dostaviti u ponudi detaljan pregled potrebne dokumetacije neophodne za kompletiranje oštetnog zahtjeva za osigurane slučajeve koji stiču pravo na naknadu štet</w:t>
      </w:r>
      <w:bookmarkEnd w:id="1"/>
      <w:bookmarkEnd w:id="2"/>
      <w:r w:rsidR="0009104E">
        <w:rPr>
          <w:rFonts w:ascii="Times New Roman" w:hAnsi="Times New Roman" w:cs="Times New Roman"/>
          <w:bCs/>
        </w:rPr>
        <w:t>e.</w:t>
      </w:r>
    </w:p>
    <w:p w:rsidR="00406B6A" w:rsidRPr="00C830DE" w:rsidRDefault="00406B6A" w:rsidP="00CC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406B6A" w:rsidRPr="00C830DE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E5A43" w:rsidRDefault="00B36E2B" w:rsidP="000E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plaćanja</w:t>
      </w:r>
      <w:r w:rsidR="000A65C2">
        <w:rPr>
          <w:rFonts w:ascii="Times New Roman" w:hAnsi="Times New Roman" w:cs="Times New Roman"/>
          <w:sz w:val="24"/>
          <w:szCs w:val="24"/>
        </w:rPr>
        <w:t xml:space="preserve">: Virmanski, </w:t>
      </w:r>
      <w:r w:rsidR="00D066D2">
        <w:rPr>
          <w:rFonts w:ascii="Times New Roman" w:hAnsi="Times New Roman" w:cs="Times New Roman"/>
          <w:sz w:val="24"/>
          <w:szCs w:val="24"/>
        </w:rPr>
        <w:t>3</w:t>
      </w:r>
      <w:r w:rsidR="001E11AD">
        <w:rPr>
          <w:rFonts w:ascii="Times New Roman" w:hAnsi="Times New Roman" w:cs="Times New Roman"/>
          <w:sz w:val="24"/>
          <w:szCs w:val="24"/>
        </w:rPr>
        <w:t>0</w:t>
      </w:r>
      <w:r w:rsidR="008802B9" w:rsidRPr="00C830DE">
        <w:rPr>
          <w:rFonts w:ascii="Times New Roman" w:hAnsi="Times New Roman" w:cs="Times New Roman"/>
          <w:sz w:val="24"/>
          <w:szCs w:val="24"/>
        </w:rPr>
        <w:t xml:space="preserve"> dana od dana dostavljanja uredno potpisane fakture.</w:t>
      </w:r>
      <w:r w:rsidR="00B16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34" w:rsidRPr="00C830DE" w:rsidRDefault="00B166F1" w:rsidP="000E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mora sadržati poziv na broj ugovora.</w:t>
      </w:r>
    </w:p>
    <w:p w:rsidR="00BD3EC8" w:rsidRPr="00C830DE" w:rsidRDefault="00BD3EC8" w:rsidP="00BD3E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BD3EC8" w:rsidRPr="00C830DE" w:rsidRDefault="00BD3EC8" w:rsidP="00BD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BD3EC8" w:rsidRPr="00C830DE" w:rsidRDefault="00BD3EC8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C6B05" w:rsidRDefault="00F86411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C830DE">
        <w:rPr>
          <w:rFonts w:ascii="Times New Roman" w:hAnsi="Times New Roman" w:cs="Times New Roman"/>
          <w:sz w:val="24"/>
          <w:szCs w:val="24"/>
          <w:lang w:val="sv-SE"/>
        </w:rPr>
        <w:t>Rok</w:t>
      </w:r>
      <w:r w:rsidR="002B10A5">
        <w:rPr>
          <w:rFonts w:ascii="Times New Roman" w:hAnsi="Times New Roman" w:cs="Times New Roman"/>
          <w:sz w:val="24"/>
          <w:szCs w:val="24"/>
          <w:lang w:val="sv-SE"/>
        </w:rPr>
        <w:t xml:space="preserve"> pružanja usluge</w:t>
      </w:r>
      <w:r w:rsidR="00470BB8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0A65C2">
        <w:rPr>
          <w:rFonts w:ascii="Times New Roman" w:hAnsi="Times New Roman" w:cs="Times New Roman"/>
          <w:sz w:val="24"/>
          <w:szCs w:val="24"/>
          <w:lang w:val="sv-SE"/>
        </w:rPr>
        <w:t>12 mjeseci</w:t>
      </w:r>
      <w:r w:rsidR="00DC6B59">
        <w:rPr>
          <w:rFonts w:ascii="Times New Roman" w:hAnsi="Times New Roman" w:cs="Times New Roman"/>
          <w:sz w:val="24"/>
          <w:szCs w:val="24"/>
          <w:lang w:val="sv-SE"/>
        </w:rPr>
        <w:t xml:space="preserve"> od dana početka osiguranja.</w:t>
      </w:r>
    </w:p>
    <w:p w:rsidR="001E11AD" w:rsidRPr="00C830DE" w:rsidRDefault="001E11AD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C830DE" w:rsidRDefault="00406B6A" w:rsidP="00AF5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606B21" w:rsidRDefault="00606B21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06B6A" w:rsidRPr="00C830DE" w:rsidRDefault="00BD3EC8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sr-Cyrl-CS"/>
        </w:rPr>
      </w:pPr>
      <w:r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78"/>
      </w:r>
      <w:r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broj</w:t>
      </w:r>
      <w:r w:rsidR="00286EB1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r w:rsidR="00610767" w:rsidRPr="00C830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</w:rPr>
        <w:tab/>
        <w:t xml:space="preserve">  100</w:t>
      </w:r>
      <w:r w:rsidR="00406B6A" w:rsidRPr="00C830DE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</w:rPr>
        <w:tab/>
      </w:r>
    </w:p>
    <w:p w:rsidR="00C830DE" w:rsidRDefault="00C830DE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06B21" w:rsidRPr="00C830DE" w:rsidRDefault="00606B21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06B6A" w:rsidRPr="00C830D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 xml:space="preserve">IX </w:t>
      </w:r>
      <w:r w:rsidRPr="00C830D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06B6A" w:rsidRPr="00C830D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0A65C2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7F6D6A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daju  radnim danima </w:t>
      </w:r>
      <w:r w:rsidR="00B36E2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počev</w:t>
      </w:r>
      <w:r w:rsidR="000966C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45037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od 09</w:t>
      </w:r>
      <w:r w:rsidR="00B36E2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.04.2020. </w:t>
      </w:r>
      <w:r w:rsidR="0045037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do 13</w:t>
      </w:r>
      <w:r w:rsidR="00B36E2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0A65C2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.2020.</w:t>
      </w:r>
      <w:r w:rsidR="00B36E2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</w:t>
      </w:r>
      <w:r w:rsidR="000A65C2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610767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45037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13</w:t>
      </w:r>
      <w:r w:rsidR="00B36E2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.04</w:t>
      </w:r>
      <w:r w:rsidR="000A65C2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03375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.godine do 16</w:t>
      </w:r>
      <w:r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A65C2" w:rsidRPr="000A65C2" w:rsidRDefault="000A65C2" w:rsidP="00406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:rsidR="00406B6A" w:rsidRPr="000A65C2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06B6A" w:rsidRPr="000A65C2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  <w:lang w:val="pl-PL"/>
        </w:rPr>
      </w:pPr>
    </w:p>
    <w:p w:rsidR="000C6B05" w:rsidRPr="002B10A5" w:rsidRDefault="000A65C2" w:rsidP="002B10A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0A65C2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78"/>
      </w:r>
      <w:r w:rsidRPr="000A65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516B0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="00406B6A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il adresu </w:t>
      </w:r>
      <w:hyperlink r:id="rId9" w:history="1">
        <w:r w:rsidRPr="00EF7AF1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="004E4E8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@</w:t>
        </w:r>
        <w:r w:rsidRPr="00EF7A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u</w:t>
        </w:r>
        <w:r w:rsidR="004E4E8D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</w:t>
        </w:r>
        <w:bookmarkStart w:id="6" w:name="_GoBack"/>
        <w:bookmarkEnd w:id="6"/>
        <w:r w:rsidRPr="00EF7AF1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g.ac.me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06B6A" w:rsidRPr="000A65C2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</w:p>
    <w:p w:rsidR="000C6B05" w:rsidRPr="00C830DE" w:rsidRDefault="000C6B05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C830D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0DE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Pr="00C830DE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C830DE" w:rsidRDefault="003B0B9F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C830DE">
        <w:rPr>
          <w:rFonts w:ascii="Times New Roman" w:hAnsi="Times New Roman" w:cs="Times New Roman"/>
          <w:sz w:val="24"/>
          <w:szCs w:val="24"/>
          <w:lang w:val="sv-SE"/>
        </w:rPr>
        <w:t>U roku od 20</w:t>
      </w:r>
      <w:r w:rsidR="00BD3EC8" w:rsidRPr="00C830DE">
        <w:rPr>
          <w:rFonts w:ascii="Times New Roman" w:hAnsi="Times New Roman" w:cs="Times New Roman"/>
          <w:sz w:val="24"/>
          <w:szCs w:val="24"/>
          <w:lang w:val="sv-SE"/>
        </w:rPr>
        <w:t xml:space="preserve"> dana od</w:t>
      </w:r>
      <w:r w:rsidR="000A65C2">
        <w:rPr>
          <w:rFonts w:ascii="Times New Roman" w:hAnsi="Times New Roman" w:cs="Times New Roman"/>
          <w:sz w:val="24"/>
          <w:szCs w:val="24"/>
          <w:lang w:val="sv-SE"/>
        </w:rPr>
        <w:t xml:space="preserve"> poslednjeg</w:t>
      </w:r>
      <w:r w:rsidR="00BD3EC8" w:rsidRPr="00C830DE">
        <w:rPr>
          <w:rFonts w:ascii="Times New Roman" w:hAnsi="Times New Roman" w:cs="Times New Roman"/>
          <w:sz w:val="24"/>
          <w:szCs w:val="24"/>
          <w:lang w:val="sv-SE"/>
        </w:rPr>
        <w:t xml:space="preserve"> dana određenog za dostavljanje ponuda.</w:t>
      </w:r>
    </w:p>
    <w:p w:rsidR="00CC0222" w:rsidRPr="00C830DE" w:rsidRDefault="00CC0222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C830DE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0DE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7D5388" w:rsidRPr="00C830DE" w:rsidRDefault="007D5388" w:rsidP="004A5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2B9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Ponuđač je dužan dostaviti:</w:t>
      </w:r>
    </w:p>
    <w:p w:rsidR="00033754" w:rsidRPr="00C830DE" w:rsidRDefault="00033754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966CF" w:rsidRDefault="008802B9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Rješenje iz CRPS da je registrovan za pružanje predmetnih usluga </w:t>
      </w:r>
      <w:r w:rsidR="000337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337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(dokaz o registraciji kod organa nadležnog za registraciju privrednih subjekata sa podacima o ovlašćenim licima ponuđača);</w:t>
      </w:r>
    </w:p>
    <w:p w:rsidR="000966CF" w:rsidRDefault="001E11AD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Rješenje o izdavanju dozvole za obavljanje poslova svih vrsta neživotnih osiguranja ili pojedinih vrsta osiguranja -dokumenta izdata od strane Agencije za nadzor osiguranja.</w:t>
      </w:r>
    </w:p>
    <w:p w:rsidR="008802B9" w:rsidRPr="000966CF" w:rsidRDefault="00E95CD2" w:rsidP="008802B9">
      <w:pPr>
        <w:numPr>
          <w:ilvl w:val="0"/>
          <w:numId w:val="2"/>
        </w:num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Popunjene Obrasce koje priprema ponuđač (O</w:t>
      </w:r>
      <w:r w:rsidR="008802B9"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brazac </w:t>
      </w:r>
      <w:r w:rsidR="00033754"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je dos</w:t>
      </w:r>
      <w:r w:rsid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</w:t>
      </w:r>
      <w:r w:rsidR="00033754"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upan na linku</w:t>
      </w:r>
      <w:r w:rsidR="008802B9"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: </w:t>
      </w:r>
      <w:hyperlink r:id="rId10" w:history="1">
        <w:r w:rsidR="008802B9" w:rsidRPr="000966CF">
          <w:rPr>
            <w:rFonts w:ascii="Times New Roman" w:eastAsia="Calibri" w:hAnsi="Times New Roman" w:cs="Times New Roman"/>
            <w:bCs/>
            <w:color w:val="0563C1" w:themeColor="hyperlink"/>
            <w:sz w:val="24"/>
            <w:szCs w:val="24"/>
            <w:u w:val="single"/>
          </w:rPr>
          <w:t>https://www.ucg.ac.me/objava/blog/25859/objava/44308-obrazac-koji-priprema-ponudac</w:t>
        </w:r>
      </w:hyperlink>
      <w:r w:rsidR="008802B9" w:rsidRPr="000966C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)                                                                                                                                                 </w:t>
      </w:r>
    </w:p>
    <w:p w:rsidR="008802B9" w:rsidRPr="00C830D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Ponuđač dostavlja ponudu sa cijenom/ama izraženom u EUR-ima u skladu sa članom 13 Zakona o javnim nabavkama.  U ponuđenu cijenu uračunavaju se svi troškovi i popusti na ukupnu ponuđenu cijenu, sa  posebno iskazanim PDV-om, u skladu sa zakonom.</w:t>
      </w:r>
    </w:p>
    <w:p w:rsidR="008802B9" w:rsidRPr="00C830D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Ponuđena cijena/e piše se brojkama.</w:t>
      </w:r>
    </w:p>
    <w:p w:rsidR="008802B9" w:rsidRPr="00C830D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Ponuđena cijena/e izražava se za cjelokupni predmet nabavke male vrijednosti.</w:t>
      </w:r>
    </w:p>
    <w:p w:rsidR="008802B9" w:rsidRPr="00C830DE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Ponude primljene nakon isteka roka neće biti razmatrane.</w:t>
      </w:r>
    </w:p>
    <w:p w:rsidR="00E95CD2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 izbor najpovoljnije ponude dovoljna je i jedna pristigla ponuda koja zadovoljava sve uslove navedene u zahtjevu za dostavljanje ponuda. </w:t>
      </w:r>
    </w:p>
    <w:p w:rsidR="00033754" w:rsidRDefault="008802B9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830D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Ponuđena cijena/e izražava se za cjelokupni predmet javne nabavke, za svaku partiju za koju se podnosi ponuda dostavlja se posebno Finansijski dio ponude.</w:t>
      </w:r>
    </w:p>
    <w:p w:rsidR="00033754" w:rsidRPr="00C830DE" w:rsidRDefault="00033754" w:rsidP="008802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3375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</w:r>
    </w:p>
    <w:p w:rsidR="00DE28B1" w:rsidRPr="00470BB8" w:rsidRDefault="008802B9" w:rsidP="002B10A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0DE">
        <w:rPr>
          <w:rFonts w:ascii="Times New Roman" w:eastAsia="Calibri" w:hAnsi="Times New Roman" w:cs="Times New Roman"/>
          <w:sz w:val="24"/>
          <w:szCs w:val="24"/>
        </w:rPr>
        <w:t>Naručilac će</w:t>
      </w:r>
      <w:r w:rsidR="000A65C2">
        <w:rPr>
          <w:rFonts w:ascii="Times New Roman" w:eastAsia="Calibri" w:hAnsi="Times New Roman" w:cs="Times New Roman"/>
          <w:sz w:val="24"/>
          <w:szCs w:val="24"/>
        </w:rPr>
        <w:t xml:space="preserve"> Zahtjev</w:t>
      </w:r>
      <w:r w:rsidRPr="00C830DE">
        <w:rPr>
          <w:rFonts w:ascii="Times New Roman" w:eastAsia="Calibri" w:hAnsi="Times New Roman" w:cs="Times New Roman"/>
          <w:sz w:val="24"/>
          <w:szCs w:val="24"/>
        </w:rPr>
        <w:t xml:space="preserve"> dostaviti ponuđačima putem e-mail-a, pri čemu je </w:t>
      </w:r>
      <w:r w:rsidR="000A65C2">
        <w:rPr>
          <w:rFonts w:ascii="Times New Roman" w:eastAsia="Calibri" w:hAnsi="Times New Roman" w:cs="Times New Roman"/>
          <w:sz w:val="24"/>
          <w:szCs w:val="24"/>
        </w:rPr>
        <w:t>isti</w:t>
      </w:r>
      <w:r w:rsidRPr="00C830DE">
        <w:rPr>
          <w:rFonts w:ascii="Times New Roman" w:eastAsia="Calibri" w:hAnsi="Times New Roman" w:cs="Times New Roman"/>
          <w:sz w:val="24"/>
          <w:szCs w:val="24"/>
        </w:rPr>
        <w:t xml:space="preserve"> objavljen i na internet adresi Naručioca.</w:t>
      </w:r>
    </w:p>
    <w:p w:rsidR="00DE28B1" w:rsidRDefault="00DE28B1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802B9" w:rsidRPr="00C830D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 Ovlašćeno lice Naručioca</w:t>
      </w:r>
    </w:p>
    <w:p w:rsidR="008802B9" w:rsidRPr="00C830D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sz w:val="24"/>
          <w:szCs w:val="24"/>
          <w:lang w:val="sr-Latn-CS"/>
        </w:rPr>
        <w:t>Željka Simonović</w:t>
      </w:r>
      <w:r w:rsidR="00B36E2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E95C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36E2B">
        <w:rPr>
          <w:rFonts w:ascii="Times New Roman" w:hAnsi="Times New Roman" w:cs="Times New Roman"/>
          <w:sz w:val="24"/>
          <w:szCs w:val="24"/>
          <w:lang w:val="sr-Latn-CS"/>
        </w:rPr>
        <w:t>s.r.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36E2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Prof. dr Danilo Nikolić</w:t>
      </w:r>
      <w:r w:rsidR="00B36E2B">
        <w:rPr>
          <w:rFonts w:ascii="Times New Roman" w:hAnsi="Times New Roman" w:cs="Times New Roman"/>
          <w:sz w:val="24"/>
          <w:szCs w:val="24"/>
          <w:lang w:val="sr-Latn-CS"/>
        </w:rPr>
        <w:t>, s.r.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8802B9" w:rsidRPr="00C830DE" w:rsidRDefault="008802B9" w:rsidP="008802B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</w:t>
      </w:r>
    </w:p>
    <w:p w:rsidR="003B0B9F" w:rsidRPr="00C830DE" w:rsidRDefault="008802B9" w:rsidP="008802B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            </w:t>
      </w:r>
      <w:r w:rsidR="00C830DE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C830DE">
        <w:rPr>
          <w:rFonts w:ascii="Times New Roman" w:hAnsi="Times New Roman" w:cs="Times New Roman"/>
          <w:sz w:val="24"/>
          <w:szCs w:val="24"/>
          <w:lang w:val="sr-Latn-CS"/>
        </w:rPr>
        <w:t xml:space="preserve">   M.P.                              _______________________</w:t>
      </w:r>
    </w:p>
    <w:sectPr w:rsidR="003B0B9F" w:rsidRPr="00C830DE" w:rsidSect="0017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AA" w:rsidRDefault="00FB06AA" w:rsidP="003549CD">
      <w:pPr>
        <w:spacing w:after="0" w:line="240" w:lineRule="auto"/>
      </w:pPr>
      <w:r>
        <w:separator/>
      </w:r>
    </w:p>
  </w:endnote>
  <w:endnote w:type="continuationSeparator" w:id="0">
    <w:p w:rsidR="00FB06AA" w:rsidRDefault="00FB06AA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AA" w:rsidRDefault="00FB06AA" w:rsidP="003549CD">
      <w:pPr>
        <w:spacing w:after="0" w:line="240" w:lineRule="auto"/>
      </w:pPr>
      <w:r>
        <w:separator/>
      </w:r>
    </w:p>
  </w:footnote>
  <w:footnote w:type="continuationSeparator" w:id="0">
    <w:p w:rsidR="00FB06AA" w:rsidRDefault="00FB06AA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651"/>
    <w:multiLevelType w:val="hybridMultilevel"/>
    <w:tmpl w:val="013CA9E0"/>
    <w:lvl w:ilvl="0" w:tplc="5FC4711E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62AA8"/>
    <w:multiLevelType w:val="hybridMultilevel"/>
    <w:tmpl w:val="1AB043F6"/>
    <w:lvl w:ilvl="0" w:tplc="906C1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27E61"/>
    <w:multiLevelType w:val="hybridMultilevel"/>
    <w:tmpl w:val="E9CA6724"/>
    <w:lvl w:ilvl="0" w:tplc="08026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341C0"/>
    <w:multiLevelType w:val="hybridMultilevel"/>
    <w:tmpl w:val="26749F8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E542D"/>
    <w:multiLevelType w:val="hybridMultilevel"/>
    <w:tmpl w:val="EFC4E20C"/>
    <w:lvl w:ilvl="0" w:tplc="F55ECC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213DB"/>
    <w:multiLevelType w:val="hybridMultilevel"/>
    <w:tmpl w:val="C1046AB6"/>
    <w:lvl w:ilvl="0" w:tplc="4314A5F2">
      <w:start w:val="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26BB3"/>
    <w:multiLevelType w:val="hybridMultilevel"/>
    <w:tmpl w:val="4B04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33754"/>
    <w:rsid w:val="00040409"/>
    <w:rsid w:val="00044D6E"/>
    <w:rsid w:val="00073E63"/>
    <w:rsid w:val="0009104E"/>
    <w:rsid w:val="000966CF"/>
    <w:rsid w:val="000A65C2"/>
    <w:rsid w:val="000C6B05"/>
    <w:rsid w:val="000E215D"/>
    <w:rsid w:val="000E7E34"/>
    <w:rsid w:val="00106172"/>
    <w:rsid w:val="00160B0D"/>
    <w:rsid w:val="00170BAE"/>
    <w:rsid w:val="001850CF"/>
    <w:rsid w:val="00195B05"/>
    <w:rsid w:val="001D4020"/>
    <w:rsid w:val="001E11AD"/>
    <w:rsid w:val="001E2634"/>
    <w:rsid w:val="001F0FB7"/>
    <w:rsid w:val="002024AA"/>
    <w:rsid w:val="00203155"/>
    <w:rsid w:val="0027120A"/>
    <w:rsid w:val="00281B55"/>
    <w:rsid w:val="00286EB1"/>
    <w:rsid w:val="002B10A5"/>
    <w:rsid w:val="002B4FC9"/>
    <w:rsid w:val="002B6B18"/>
    <w:rsid w:val="002F16EC"/>
    <w:rsid w:val="003151B1"/>
    <w:rsid w:val="0031737A"/>
    <w:rsid w:val="003321CF"/>
    <w:rsid w:val="0034009C"/>
    <w:rsid w:val="00345217"/>
    <w:rsid w:val="003549CD"/>
    <w:rsid w:val="00362B57"/>
    <w:rsid w:val="00376D37"/>
    <w:rsid w:val="003B0B9F"/>
    <w:rsid w:val="003F1F6C"/>
    <w:rsid w:val="00406B6A"/>
    <w:rsid w:val="00421277"/>
    <w:rsid w:val="00450379"/>
    <w:rsid w:val="00470306"/>
    <w:rsid w:val="00470BB8"/>
    <w:rsid w:val="004870D6"/>
    <w:rsid w:val="004A5208"/>
    <w:rsid w:val="004A5FC5"/>
    <w:rsid w:val="004B3978"/>
    <w:rsid w:val="004D1BB9"/>
    <w:rsid w:val="004E2009"/>
    <w:rsid w:val="004E35A6"/>
    <w:rsid w:val="004E4E8D"/>
    <w:rsid w:val="00513048"/>
    <w:rsid w:val="0053760C"/>
    <w:rsid w:val="0058305E"/>
    <w:rsid w:val="00587098"/>
    <w:rsid w:val="00594262"/>
    <w:rsid w:val="00606B21"/>
    <w:rsid w:val="00610767"/>
    <w:rsid w:val="00612F2A"/>
    <w:rsid w:val="00620F5C"/>
    <w:rsid w:val="00680AC3"/>
    <w:rsid w:val="006A32C8"/>
    <w:rsid w:val="006D4ACB"/>
    <w:rsid w:val="006D745C"/>
    <w:rsid w:val="006E5A43"/>
    <w:rsid w:val="006F159C"/>
    <w:rsid w:val="00703BBB"/>
    <w:rsid w:val="007246B4"/>
    <w:rsid w:val="00733973"/>
    <w:rsid w:val="0076057D"/>
    <w:rsid w:val="00775199"/>
    <w:rsid w:val="007942CA"/>
    <w:rsid w:val="007B0A35"/>
    <w:rsid w:val="007D5388"/>
    <w:rsid w:val="007F5081"/>
    <w:rsid w:val="007F6D6A"/>
    <w:rsid w:val="007F746C"/>
    <w:rsid w:val="00827AFD"/>
    <w:rsid w:val="00875200"/>
    <w:rsid w:val="008802B9"/>
    <w:rsid w:val="008D4673"/>
    <w:rsid w:val="008F034F"/>
    <w:rsid w:val="009D37D9"/>
    <w:rsid w:val="00A2061A"/>
    <w:rsid w:val="00A4689E"/>
    <w:rsid w:val="00A5086D"/>
    <w:rsid w:val="00A60A3C"/>
    <w:rsid w:val="00A71A73"/>
    <w:rsid w:val="00A77441"/>
    <w:rsid w:val="00AE644C"/>
    <w:rsid w:val="00AF3B2A"/>
    <w:rsid w:val="00AF5B2D"/>
    <w:rsid w:val="00B166F1"/>
    <w:rsid w:val="00B36E2B"/>
    <w:rsid w:val="00B51B4C"/>
    <w:rsid w:val="00B571CF"/>
    <w:rsid w:val="00B965C7"/>
    <w:rsid w:val="00BD3EC8"/>
    <w:rsid w:val="00BE1322"/>
    <w:rsid w:val="00BF6880"/>
    <w:rsid w:val="00C830DE"/>
    <w:rsid w:val="00CA6719"/>
    <w:rsid w:val="00CB0C8C"/>
    <w:rsid w:val="00CC0222"/>
    <w:rsid w:val="00CE275E"/>
    <w:rsid w:val="00D066D2"/>
    <w:rsid w:val="00D16B06"/>
    <w:rsid w:val="00D72A96"/>
    <w:rsid w:val="00DC6B59"/>
    <w:rsid w:val="00DE28B1"/>
    <w:rsid w:val="00E04A93"/>
    <w:rsid w:val="00E409A1"/>
    <w:rsid w:val="00E516B0"/>
    <w:rsid w:val="00E95CD2"/>
    <w:rsid w:val="00EC1676"/>
    <w:rsid w:val="00EF4F4F"/>
    <w:rsid w:val="00F606CE"/>
    <w:rsid w:val="00F6282B"/>
    <w:rsid w:val="00F77C80"/>
    <w:rsid w:val="00F86411"/>
    <w:rsid w:val="00FB06AA"/>
    <w:rsid w:val="00FB5844"/>
    <w:rsid w:val="00FD088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304D0"/>
  <w15:docId w15:val="{A18B6F2E-BAE0-4973-9874-AEB6D84C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E7E3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2634"/>
    <w:rPr>
      <w:b/>
      <w:bCs/>
    </w:rPr>
  </w:style>
  <w:style w:type="character" w:customStyle="1" w:styleId="BodyTextChar">
    <w:name w:val="Body Text Char"/>
    <w:aliases w:val="Char10 Char"/>
    <w:link w:val="BodyText"/>
    <w:locked/>
    <w:rsid w:val="00160B0D"/>
    <w:rPr>
      <w:rFonts w:ascii="Times New Roman" w:eastAsia="PMingLiU" w:hAnsi="Times New Roman" w:cs="Times New Roman"/>
    </w:rPr>
  </w:style>
  <w:style w:type="paragraph" w:styleId="BodyText">
    <w:name w:val="Body Text"/>
    <w:aliases w:val="Char10"/>
    <w:basedOn w:val="Normal"/>
    <w:link w:val="BodyTextChar"/>
    <w:unhideWhenUsed/>
    <w:rsid w:val="00160B0D"/>
    <w:pPr>
      <w:spacing w:after="0" w:line="240" w:lineRule="auto"/>
      <w:jc w:val="both"/>
    </w:pPr>
    <w:rPr>
      <w:rFonts w:ascii="Times New Roman" w:eastAsia="PMingLiU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60B0D"/>
  </w:style>
  <w:style w:type="paragraph" w:styleId="NoSpacing">
    <w:name w:val="No Spacing"/>
    <w:link w:val="NoSpacingChar"/>
    <w:uiPriority w:val="99"/>
    <w:qFormat/>
    <w:rsid w:val="00160B0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60B0D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g.ac.me/objava/blog/25859/objava/44308-obrazac-koji-priprema-ponu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e.nabavke@cu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amon broker;Miodrag Andrijasevic</dc:creator>
  <cp:lastModifiedBy>Zeljka</cp:lastModifiedBy>
  <cp:revision>9</cp:revision>
  <cp:lastPrinted>2019-11-15T10:22:00Z</cp:lastPrinted>
  <dcterms:created xsi:type="dcterms:W3CDTF">2020-04-08T06:16:00Z</dcterms:created>
  <dcterms:modified xsi:type="dcterms:W3CDTF">2020-04-10T13:22:00Z</dcterms:modified>
</cp:coreProperties>
</file>