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146"/>
      </w:tblGrid>
      <w:tr w:rsidR="0082114F" w:rsidRPr="00D63A9D" w:rsidTr="0082114F">
        <w:tc>
          <w:tcPr>
            <w:tcW w:w="3116" w:type="dxa"/>
          </w:tcPr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  <w:r w:rsidRPr="00D63A9D">
              <w:rPr>
                <w:rFonts w:ascii="Garamond" w:hAnsi="Garamond"/>
                <w:sz w:val="24"/>
                <w:szCs w:val="24"/>
              </w:rPr>
              <w:t>STUDENTI</w:t>
            </w:r>
          </w:p>
        </w:tc>
        <w:tc>
          <w:tcPr>
            <w:tcW w:w="3117" w:type="dxa"/>
          </w:tcPr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  <w:r w:rsidRPr="00D63A9D">
              <w:rPr>
                <w:rFonts w:ascii="Garamond" w:hAnsi="Garamond"/>
                <w:sz w:val="24"/>
                <w:szCs w:val="24"/>
              </w:rPr>
              <w:t>TEMA</w:t>
            </w:r>
          </w:p>
        </w:tc>
      </w:tr>
      <w:tr w:rsidR="0082114F" w:rsidRPr="00D63A9D" w:rsidTr="0082114F">
        <w:tc>
          <w:tcPr>
            <w:tcW w:w="3116" w:type="dxa"/>
          </w:tcPr>
          <w:p w:rsidR="001F6A5F" w:rsidRPr="00D63A9D" w:rsidRDefault="001F6A5F" w:rsidP="001F6A5F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Sekulić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Stana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38/16</w:t>
            </w:r>
          </w:p>
          <w:p w:rsidR="001F6A5F" w:rsidRPr="00D63A9D" w:rsidRDefault="001F6A5F" w:rsidP="001F6A5F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Žurić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Anđela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46/16</w:t>
            </w:r>
          </w:p>
          <w:p w:rsidR="001F6A5F" w:rsidRPr="00D63A9D" w:rsidRDefault="001F6A5F" w:rsidP="001F6A5F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Hadžajlić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Demir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7/16</w:t>
            </w:r>
          </w:p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  <w:r w:rsidRPr="00D63A9D">
              <w:rPr>
                <w:rFonts w:ascii="Garamond" w:hAnsi="Garamond"/>
                <w:sz w:val="24"/>
                <w:szCs w:val="24"/>
              </w:rPr>
              <w:t xml:space="preserve">Plan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privatizacije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2019 - </w:t>
            </w:r>
            <w:hyperlink r:id="rId4" w:history="1">
              <w:r w:rsidRPr="00D63A9D">
                <w:rPr>
                  <w:rStyle w:val="Hyperlink"/>
                  <w:rFonts w:ascii="Garamond" w:hAnsi="Garamond"/>
                  <w:sz w:val="24"/>
                  <w:szCs w:val="24"/>
                </w:rPr>
                <w:t>http://www.mipa.co.me/me/privatisation/</w:t>
              </w:r>
            </w:hyperlink>
          </w:p>
        </w:tc>
      </w:tr>
      <w:tr w:rsidR="0082114F" w:rsidRPr="00D63A9D" w:rsidTr="0082114F">
        <w:tc>
          <w:tcPr>
            <w:tcW w:w="3116" w:type="dxa"/>
          </w:tcPr>
          <w:p w:rsidR="001D2233" w:rsidRPr="00D63A9D" w:rsidRDefault="001D2233" w:rsidP="001D2233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Kolić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Irna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26/18</w:t>
            </w:r>
          </w:p>
          <w:p w:rsidR="001D2233" w:rsidRPr="00D63A9D" w:rsidRDefault="001D2233" w:rsidP="001D2233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Ćorović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Elza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36/18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i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 </w:t>
            </w:r>
          </w:p>
          <w:p w:rsidR="001D2233" w:rsidRPr="00D63A9D" w:rsidRDefault="001D2233" w:rsidP="001D2233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Rahović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Aleksandra 46/18</w:t>
            </w:r>
          </w:p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82114F" w:rsidRPr="00D63A9D" w:rsidRDefault="001D2233">
            <w:pPr>
              <w:rPr>
                <w:rFonts w:ascii="Garamond" w:hAnsi="Garamond"/>
                <w:sz w:val="24"/>
                <w:szCs w:val="24"/>
              </w:rPr>
            </w:pPr>
            <w:r w:rsidRPr="00D63A9D">
              <w:rPr>
                <w:rFonts w:ascii="Garamond" w:hAnsi="Garamond"/>
                <w:sz w:val="24"/>
                <w:szCs w:val="24"/>
              </w:rPr>
              <w:t xml:space="preserve">11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razloga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za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ulaganje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Crnu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Goru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izdanje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2019,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dostupno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>: </w:t>
            </w:r>
            <w:hyperlink r:id="rId5" w:history="1">
              <w:r w:rsidRPr="00D63A9D">
                <w:rPr>
                  <w:rStyle w:val="Hyperlink"/>
                  <w:rFonts w:ascii="Garamond" w:hAnsi="Garamond" w:cs="Arial"/>
                  <w:sz w:val="24"/>
                  <w:szCs w:val="24"/>
                </w:rPr>
                <w:t>http://www.mipa.co.me/me/publikacije/</w:t>
              </w:r>
            </w:hyperlink>
          </w:p>
        </w:tc>
      </w:tr>
      <w:tr w:rsidR="0082114F" w:rsidRPr="00D63A9D" w:rsidTr="0082114F">
        <w:tc>
          <w:tcPr>
            <w:tcW w:w="3116" w:type="dxa"/>
          </w:tcPr>
          <w:p w:rsidR="001F6A5F" w:rsidRPr="00D63A9D" w:rsidRDefault="001F6A5F" w:rsidP="001F6A5F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Muratović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Anela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  40/18</w:t>
            </w:r>
          </w:p>
          <w:p w:rsidR="00895590" w:rsidRPr="00D63A9D" w:rsidRDefault="00895590" w:rsidP="001F6A5F">
            <w:pPr>
              <w:shd w:val="clear" w:color="auto" w:fill="FFFFFF"/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</w:pPr>
            <w:r w:rsidRPr="00D63A9D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 xml:space="preserve">Jovan </w:t>
            </w:r>
            <w:proofErr w:type="spellStart"/>
            <w:r w:rsidRPr="00D63A9D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>Jokić</w:t>
            </w:r>
            <w:proofErr w:type="spellEnd"/>
            <w:r w:rsidRPr="00D63A9D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114F" w:rsidRPr="00D63A9D" w:rsidRDefault="00895590" w:rsidP="00895590">
            <w:pPr>
              <w:shd w:val="clear" w:color="auto" w:fill="FFFFFF"/>
              <w:rPr>
                <w:rFonts w:ascii="Garamond" w:hAnsi="Garamond"/>
                <w:sz w:val="24"/>
                <w:szCs w:val="24"/>
              </w:rPr>
            </w:pPr>
            <w:r w:rsidRPr="00D63A9D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 xml:space="preserve">Medina </w:t>
            </w:r>
            <w:proofErr w:type="spellStart"/>
            <w:r w:rsidRPr="00D63A9D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>Ćeranić</w:t>
            </w:r>
            <w:proofErr w:type="spellEnd"/>
            <w:r w:rsidRPr="00D63A9D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7" w:type="dxa"/>
          </w:tcPr>
          <w:p w:rsidR="0082114F" w:rsidRPr="00D63A9D" w:rsidRDefault="00D63A9D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Aliexpress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895590" w:rsidRPr="00D63A9D">
              <w:rPr>
                <w:rFonts w:ascii="Garamond" w:hAnsi="Garamond"/>
                <w:sz w:val="24"/>
                <w:szCs w:val="24"/>
              </w:rPr>
              <w:t>Alibaba group)</w:t>
            </w:r>
          </w:p>
        </w:tc>
      </w:tr>
      <w:tr w:rsidR="0082114F" w:rsidRPr="00D63A9D" w:rsidTr="0082114F">
        <w:tc>
          <w:tcPr>
            <w:tcW w:w="3116" w:type="dxa"/>
          </w:tcPr>
          <w:p w:rsidR="001F6A5F" w:rsidRPr="00D63A9D" w:rsidRDefault="001F6A5F" w:rsidP="001F6A5F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Pušija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Melisa 14/18 </w:t>
            </w:r>
          </w:p>
          <w:p w:rsidR="001F6A5F" w:rsidRPr="00D63A9D" w:rsidRDefault="001F6A5F" w:rsidP="001F6A5F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 Lazar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Marsenić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22/16</w:t>
            </w:r>
          </w:p>
          <w:p w:rsidR="001F6A5F" w:rsidRPr="00D63A9D" w:rsidRDefault="001F6A5F" w:rsidP="001F6A5F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Vlaović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Snežana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49/18 </w:t>
            </w:r>
          </w:p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82114F" w:rsidRPr="00D63A9D" w:rsidRDefault="00AA530F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Ugovori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slobodnoj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trgovini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- </w:t>
            </w:r>
            <w:hyperlink r:id="rId6" w:history="1">
              <w:r w:rsidRPr="00D63A9D">
                <w:rPr>
                  <w:rStyle w:val="Hyperlink"/>
                  <w:rFonts w:ascii="Garamond" w:hAnsi="Garamond"/>
                  <w:sz w:val="24"/>
                  <w:szCs w:val="24"/>
                </w:rPr>
                <w:t>http://www.mipa.co.me/me/free-trade-agreement/</w:t>
              </w:r>
            </w:hyperlink>
          </w:p>
        </w:tc>
      </w:tr>
      <w:tr w:rsidR="0082114F" w:rsidRPr="00D63A9D" w:rsidTr="0082114F">
        <w:tc>
          <w:tcPr>
            <w:tcW w:w="3116" w:type="dxa"/>
          </w:tcPr>
          <w:p w:rsidR="007F08CB" w:rsidRPr="00D63A9D" w:rsidRDefault="007F08CB" w:rsidP="007F08CB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Erna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Hajdarpašić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33/18</w:t>
            </w:r>
          </w:p>
          <w:p w:rsidR="007F08CB" w:rsidRPr="00D63A9D" w:rsidRDefault="007F08CB" w:rsidP="007F08CB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2.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Tijana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Lelović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35/18</w:t>
            </w:r>
          </w:p>
          <w:p w:rsidR="007F08CB" w:rsidRPr="00D63A9D" w:rsidRDefault="007F08CB" w:rsidP="007F08CB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3.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Lidija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Zejnilović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34/18</w:t>
            </w:r>
          </w:p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3F7DE7" w:rsidRPr="00D63A9D" w:rsidRDefault="003F7DE7" w:rsidP="003F7DE7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D63A9D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3F3F3"/>
              </w:rPr>
              <w:t>The Future Investment Initiative (FII) - </w:t>
            </w:r>
            <w:hyperlink r:id="rId7" w:tgtFrame="_blank" w:history="1">
              <w:r w:rsidRPr="00D63A9D">
                <w:rPr>
                  <w:rFonts w:ascii="Garamond" w:eastAsia="Times New Roman" w:hAnsi="Garamond" w:cs="Arial"/>
                  <w:color w:val="1155CC"/>
                  <w:sz w:val="24"/>
                  <w:szCs w:val="24"/>
                  <w:u w:val="single"/>
                </w:rPr>
                <w:t>https://futureinvestmentinitiative.com/en/about-fii</w:t>
              </w:r>
            </w:hyperlink>
          </w:p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2114F" w:rsidRPr="00D63A9D" w:rsidTr="0082114F">
        <w:tc>
          <w:tcPr>
            <w:tcW w:w="3116" w:type="dxa"/>
          </w:tcPr>
          <w:p w:rsidR="007B0A32" w:rsidRPr="00D63A9D" w:rsidRDefault="007B0A32" w:rsidP="007B0A32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Miloš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Veličkovć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10/18, </w:t>
            </w:r>
          </w:p>
          <w:p w:rsidR="007B0A32" w:rsidRPr="00D63A9D" w:rsidRDefault="007B0A32" w:rsidP="007B0A32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2. Jusuf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Burdžović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17/18,</w:t>
            </w:r>
          </w:p>
          <w:p w:rsidR="007B0A32" w:rsidRPr="00D63A9D" w:rsidRDefault="007B0A32" w:rsidP="007B0A32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3.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Dragana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Božović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51/18.</w:t>
            </w:r>
          </w:p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82114F" w:rsidRPr="00D63A9D" w:rsidRDefault="00BD4F17">
            <w:pPr>
              <w:rPr>
                <w:rFonts w:ascii="Garamond" w:hAnsi="Garamond"/>
                <w:sz w:val="24"/>
                <w:szCs w:val="24"/>
              </w:rPr>
            </w:pPr>
            <w:r w:rsidRPr="00D63A9D">
              <w:rPr>
                <w:rFonts w:ascii="Garamond" w:hAnsi="Garamond"/>
                <w:sz w:val="24"/>
                <w:szCs w:val="24"/>
              </w:rPr>
              <w:t>S&amp;P Global ratings- https://www.standardandpoors.com/en_US/web/guest/home</w:t>
            </w:r>
          </w:p>
        </w:tc>
      </w:tr>
      <w:tr w:rsidR="0082114F" w:rsidRPr="00D63A9D" w:rsidTr="0082114F">
        <w:tc>
          <w:tcPr>
            <w:tcW w:w="3116" w:type="dxa"/>
          </w:tcPr>
          <w:p w:rsidR="00A42966" w:rsidRPr="00D63A9D" w:rsidRDefault="00A42966" w:rsidP="00A42966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Dženan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Ramović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19/18</w:t>
            </w:r>
          </w:p>
          <w:p w:rsidR="00A42966" w:rsidRPr="00D63A9D" w:rsidRDefault="00A42966" w:rsidP="00A42966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Amila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Mehonjić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21/18</w:t>
            </w:r>
          </w:p>
          <w:p w:rsidR="00A42966" w:rsidRPr="00D63A9D" w:rsidRDefault="00A42966" w:rsidP="00A42966">
            <w:pPr>
              <w:shd w:val="clear" w:color="auto" w:fill="FFFFFF"/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</w:pP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Mehonjić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Zinaida</w:t>
            </w:r>
            <w:proofErr w:type="spellEnd"/>
            <w:r w:rsidRPr="00D63A9D">
              <w:rPr>
                <w:rFonts w:ascii="Garamond" w:eastAsia="Times New Roman" w:hAnsi="Garamond" w:cs="Arial"/>
                <w:color w:val="222222"/>
                <w:sz w:val="24"/>
                <w:szCs w:val="24"/>
              </w:rPr>
              <w:t>  20/18</w:t>
            </w:r>
          </w:p>
          <w:p w:rsidR="0082114F" w:rsidRPr="00D63A9D" w:rsidRDefault="008211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82114F" w:rsidRPr="00D63A9D" w:rsidRDefault="00895590">
            <w:pPr>
              <w:rPr>
                <w:rFonts w:ascii="Garamond" w:hAnsi="Garamond"/>
                <w:sz w:val="24"/>
                <w:szCs w:val="24"/>
              </w:rPr>
            </w:pPr>
            <w:r w:rsidRPr="00D63A9D">
              <w:rPr>
                <w:rFonts w:ascii="Garamond" w:hAnsi="Garamond"/>
                <w:sz w:val="24"/>
                <w:szCs w:val="24"/>
              </w:rPr>
              <w:t xml:space="preserve">Tesla Inc. –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Automobilska</w:t>
            </w:r>
            <w:proofErr w:type="spellEnd"/>
            <w:r w:rsidRPr="00D63A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63A9D">
              <w:rPr>
                <w:rFonts w:ascii="Garamond" w:hAnsi="Garamond"/>
                <w:sz w:val="24"/>
                <w:szCs w:val="24"/>
              </w:rPr>
              <w:t>kompanija</w:t>
            </w:r>
            <w:proofErr w:type="spellEnd"/>
          </w:p>
        </w:tc>
      </w:tr>
      <w:tr w:rsidR="00BD4F17" w:rsidRPr="00D63A9D" w:rsidTr="0082114F">
        <w:tc>
          <w:tcPr>
            <w:tcW w:w="3116" w:type="dxa"/>
          </w:tcPr>
          <w:p w:rsidR="00BD4F17" w:rsidRPr="00D63A9D" w:rsidRDefault="00BD4F1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BD4F17" w:rsidRPr="00D63A9D" w:rsidRDefault="00BD4F1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D4F17" w:rsidRPr="00D63A9D" w:rsidTr="0082114F">
        <w:tc>
          <w:tcPr>
            <w:tcW w:w="3116" w:type="dxa"/>
          </w:tcPr>
          <w:p w:rsidR="00BD4F17" w:rsidRPr="00D63A9D" w:rsidRDefault="00BD4F1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7" w:type="dxa"/>
          </w:tcPr>
          <w:p w:rsidR="00BD4F17" w:rsidRPr="00D63A9D" w:rsidRDefault="00BD4F1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C2A49" w:rsidRPr="00D63A9D" w:rsidRDefault="00BC2A49">
      <w:pPr>
        <w:rPr>
          <w:rFonts w:ascii="Garamond" w:hAnsi="Garamond"/>
          <w:sz w:val="24"/>
          <w:szCs w:val="24"/>
        </w:rPr>
      </w:pPr>
    </w:p>
    <w:sectPr w:rsidR="00BC2A49" w:rsidRPr="00D63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4F"/>
    <w:rsid w:val="001D2233"/>
    <w:rsid w:val="001F6A5F"/>
    <w:rsid w:val="002E46B1"/>
    <w:rsid w:val="003F7DE7"/>
    <w:rsid w:val="007B0A32"/>
    <w:rsid w:val="007F08CB"/>
    <w:rsid w:val="0082114F"/>
    <w:rsid w:val="00895590"/>
    <w:rsid w:val="00A42966"/>
    <w:rsid w:val="00AA530F"/>
    <w:rsid w:val="00BC2A49"/>
    <w:rsid w:val="00BD4F17"/>
    <w:rsid w:val="00D63A9D"/>
    <w:rsid w:val="00D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76BD3-71BE-49CE-A1DB-AA8832B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21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utureinvestmentinitiative.com/en/about-f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pa.co.me/me/free-trade-agreement/" TargetMode="External"/><Relationship Id="rId5" Type="http://schemas.openxmlformats.org/officeDocument/2006/relationships/hyperlink" Target="http://www.mipa.co.me/me/publikacije/" TargetMode="External"/><Relationship Id="rId4" Type="http://schemas.openxmlformats.org/officeDocument/2006/relationships/hyperlink" Target="http://www.mipa.co.me/me/privatis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Muhadinovic</dc:creator>
  <cp:keywords/>
  <dc:description/>
  <cp:lastModifiedBy>Milica Muhadinovic</cp:lastModifiedBy>
  <cp:revision>9</cp:revision>
  <dcterms:created xsi:type="dcterms:W3CDTF">2019-11-11T13:21:00Z</dcterms:created>
  <dcterms:modified xsi:type="dcterms:W3CDTF">2019-11-18T13:15:00Z</dcterms:modified>
</cp:coreProperties>
</file>