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B" w:rsidRDefault="00F373A5">
      <w:r>
        <w:t>MEĐUNARODNI MARKETING</w:t>
      </w:r>
    </w:p>
    <w:p w:rsidR="00991D38" w:rsidRDefault="00991D38">
      <w:r>
        <w:t>AVGUSTOVSKI ISPITNI ROK</w:t>
      </w:r>
    </w:p>
    <w:p w:rsidR="00991D38" w:rsidRPr="00991D38" w:rsidRDefault="00991D38" w:rsidP="00991D38">
      <w:pPr>
        <w:jc w:val="both"/>
        <w:rPr>
          <w:lang w:val="sr-Latn-ME"/>
        </w:rPr>
      </w:pPr>
      <w:r>
        <w:t>U skladu sa uputstvom o načinu organizacije avgustovskog roka, u ovom roku će biti organizovano polaganje putem kolokvijuma i završnog ispita. Obzirom da se studentima priznaju poeni koje su osvojili tokom semestra, način bodovanja ostaje nepromjenjen. Ko</w:t>
      </w:r>
      <w:bookmarkStart w:id="0" w:name="_GoBack"/>
      <w:bookmarkEnd w:id="0"/>
      <w:r>
        <w:t xml:space="preserve">lokvijum, koji uključuje i test razumjevanja tema koje su obrađivane na času, će se bodovati sa </w:t>
      </w:r>
      <w:r w:rsidR="00F373A5">
        <w:t>50</w:t>
      </w:r>
      <w:r>
        <w:t xml:space="preserve"> poena (</w:t>
      </w:r>
      <w:r w:rsidR="00F373A5">
        <w:t>40</w:t>
      </w:r>
      <w:r>
        <w:t xml:space="preserve">+10). Završni ispit će nositi </w:t>
      </w:r>
      <w:r w:rsidR="00F373A5">
        <w:t>4</w:t>
      </w:r>
      <w:r>
        <w:t xml:space="preserve">0 poena. Studenti su dužni sa sobom ponijeti index i olovku. Molimo da se knjige, sveske i telefoni ne donose na ispit, jer je njihovo korišćenje zabranjeno. </w:t>
      </w:r>
    </w:p>
    <w:sectPr w:rsidR="00991D38" w:rsidRPr="0099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8"/>
    <w:rsid w:val="00041185"/>
    <w:rsid w:val="0039606A"/>
    <w:rsid w:val="00991D38"/>
    <w:rsid w:val="00F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2</cp:revision>
  <dcterms:created xsi:type="dcterms:W3CDTF">2017-08-31T10:00:00Z</dcterms:created>
  <dcterms:modified xsi:type="dcterms:W3CDTF">2017-08-31T10:00:00Z</dcterms:modified>
</cp:coreProperties>
</file>