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F60E6A" w:rsidRDefault="00F60E6A" w:rsidP="00F60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Racunske vjezbe</w:t>
      </w:r>
      <w:r w:rsidR="00467D97">
        <w:rPr>
          <w:rFonts w:ascii="Times New Roman" w:hAnsi="Times New Roman" w:cs="Times New Roman"/>
          <w:sz w:val="24"/>
          <w:szCs w:val="24"/>
        </w:rPr>
        <w:t xml:space="preserve"> za </w:t>
      </w:r>
      <w:bookmarkStart w:id="0" w:name="_GoBack"/>
      <w:bookmarkEnd w:id="0"/>
      <w:r w:rsidR="00467D97">
        <w:rPr>
          <w:rFonts w:ascii="Times New Roman" w:hAnsi="Times New Roman" w:cs="Times New Roman"/>
          <w:sz w:val="24"/>
          <w:szCs w:val="24"/>
        </w:rPr>
        <w:t>V nedelju</w:t>
      </w:r>
    </w:p>
    <w:p w:rsidR="00F60E6A" w:rsidRDefault="00F60E6A" w:rsidP="00F6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97" w:rsidRPr="00F60E6A" w:rsidRDefault="00467D97" w:rsidP="00F6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Latn-CS"/>
        </w:rPr>
      </w:pPr>
      <w:r w:rsidRPr="00F60E6A">
        <w:rPr>
          <w:noProof/>
          <w:lang w:val="sr-Latn-CS"/>
        </w:rPr>
        <w:t xml:space="preserve">Stator unutrašnjeg prečnika </w:t>
      </w:r>
      <w:r w:rsidRPr="00F60E6A">
        <w:rPr>
          <w:i/>
          <w:noProof/>
          <w:lang w:val="sr-Latn-CS"/>
        </w:rPr>
        <w:t>D</w:t>
      </w:r>
      <w:r w:rsidRPr="00F60E6A">
        <w:rPr>
          <w:noProof/>
          <w:lang w:val="sr-Latn-CS"/>
        </w:rPr>
        <w:t xml:space="preserve">=0.4m i osne dužine </w:t>
      </w:r>
      <w:r w:rsidRPr="00F60E6A">
        <w:rPr>
          <w:i/>
          <w:noProof/>
          <w:lang w:val="sr-Latn-CS"/>
        </w:rPr>
        <w:t>l</w:t>
      </w:r>
      <w:r w:rsidRPr="00F60E6A">
        <w:rPr>
          <w:noProof/>
          <w:lang w:val="sr-Latn-CS"/>
        </w:rPr>
        <w:t xml:space="preserve">=0.32m ima po svom obimu </w:t>
      </w:r>
      <w:r w:rsidRPr="00F60E6A">
        <w:rPr>
          <w:i/>
          <w:noProof/>
          <w:lang w:val="sr-Latn-CS"/>
        </w:rPr>
        <w:t>Z</w:t>
      </w:r>
      <w:r w:rsidRPr="00F60E6A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CS"/>
        </w:rPr>
        <w:t>Re</w:t>
      </w: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šenje: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Broj navojaka po fazi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position w:val="-24"/>
          <w:sz w:val="24"/>
          <w:szCs w:val="24"/>
          <w:lang w:val="sr-Latn-RS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6" o:title=""/>
          </v:shape>
          <o:OLEObject Type="Embed" ProgID="Equation.DSMT4" ShapeID="_x0000_i1025" DrawAspect="Content" ObjectID="_1697369332" r:id="rId7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Namotaji se u cilju smanjenjena 5 i 7 harmonika indukovane ems izvode sa skraćenim navojnim korakom y=5τ/6.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p=3;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Mehanički ugao između dva žljeba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4"/>
          <w:sz w:val="24"/>
          <w:szCs w:val="24"/>
        </w:rPr>
        <w:object w:dxaOrig="2540" w:dyaOrig="700">
          <v:shape id="_x0000_i1026" type="#_x0000_t75" style="width:126.75pt;height:35.25pt" o:ole="">
            <v:imagedata r:id="rId8" o:title=""/>
          </v:shape>
          <o:OLEObject Type="Embed" ProgID="Equation.DSMT4" ShapeID="_x0000_i1026" DrawAspect="Content" ObjectID="_1697369333" r:id="rId9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Električni ugao između dva žljeba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12"/>
          <w:sz w:val="24"/>
          <w:szCs w:val="24"/>
        </w:rPr>
        <w:object w:dxaOrig="2600" w:dyaOrig="440">
          <v:shape id="_x0000_i1027" type="#_x0000_t75" style="width:130.5pt;height:21.75pt" o:ole="">
            <v:imagedata r:id="rId10" o:title=""/>
          </v:shape>
          <o:OLEObject Type="Embed" ProgID="Equation.DSMT4" ShapeID="_x0000_i1027" DrawAspect="Content" ObjectID="_1697369334" r:id="rId11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Broj žljebova po polu i fazi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028" type="#_x0000_t75" style="width:117pt;height:33pt" o:ole="">
            <v:imagedata r:id="rId12" o:title=""/>
          </v:shape>
          <o:OLEObject Type="Embed" ProgID="Equation.DSMT4" ShapeID="_x0000_i1028" DrawAspect="Content" ObjectID="_1697369335" r:id="rId13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Pojasni navojni sačinilac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62"/>
          <w:sz w:val="24"/>
          <w:szCs w:val="24"/>
        </w:rPr>
        <w:object w:dxaOrig="3519" w:dyaOrig="1359">
          <v:shape id="_x0000_i1029" type="#_x0000_t75" style="width:177pt;height:68.25pt" o:ole="">
            <v:imagedata r:id="rId14" o:title=""/>
          </v:shape>
          <o:OLEObject Type="Embed" ProgID="Equation.DSMT4" ShapeID="_x0000_i1029" DrawAspect="Content" ObjectID="_1697369336" r:id="rId15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Tetivni navojni sačinlac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30" type="#_x0000_t75" style="width:152.25pt;height:30.75pt" o:ole="">
            <v:imagedata r:id="rId16" o:title=""/>
          </v:shape>
          <o:OLEObject Type="Embed" ProgID="Equation.DSMT4" ShapeID="_x0000_i1030" DrawAspect="Content" ObjectID="_1697369337" r:id="rId17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Amplituda obrtne mms osnovnog harmonika faznog namotaja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8740" w:dyaOrig="720">
          <v:shape id="_x0000_i1031" type="#_x0000_t75" style="width:437.25pt;height:36pt" o:ole="">
            <v:imagedata r:id="rId18" o:title=""/>
          </v:shape>
          <o:OLEObject Type="Embed" ProgID="Equation.DSMT4" ShapeID="_x0000_i1031" DrawAspect="Content" ObjectID="_1697369338" r:id="rId19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b) Fluks po polu se računa prema: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4959" w:dyaOrig="660">
          <v:shape id="_x0000_i1032" type="#_x0000_t75" style="width:247.5pt;height:33pt" o:ole="">
            <v:imagedata r:id="rId20" o:title=""/>
          </v:shape>
          <o:OLEObject Type="Embed" ProgID="Equation.DSMT4" ShapeID="_x0000_i1032" DrawAspect="Content" ObjectID="_1697369339" r:id="rId21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Vektor obrtne mms i magnetne indukcije u vazdušnom projepu povezani su preko: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30"/>
          <w:sz w:val="24"/>
          <w:szCs w:val="24"/>
        </w:rPr>
        <w:object w:dxaOrig="1980" w:dyaOrig="680">
          <v:shape id="_x0000_i1033" type="#_x0000_t75" style="width:99pt;height:33.75pt" o:ole="">
            <v:imagedata r:id="rId22" o:title=""/>
          </v:shape>
          <o:OLEObject Type="Embed" ProgID="Equation.DSMT4" ShapeID="_x0000_i1033" DrawAspect="Content" ObjectID="_1697369340" r:id="rId23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Kombinujući prethodne dvije jednačine, dobija se: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6660" w:dyaOrig="740">
          <v:shape id="_x0000_i1034" type="#_x0000_t75" style="width:333pt;height:36.75pt" o:ole="">
            <v:imagedata r:id="rId24" o:title=""/>
          </v:shape>
          <o:OLEObject Type="Embed" ProgID="Equation.DSMT4" ShapeID="_x0000_i1034" DrawAspect="Content" ObjectID="_1697369341" r:id="rId25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60E6A">
        <w:rPr>
          <w:rFonts w:ascii="Times New Roman" w:hAnsi="Times New Roman" w:cs="Times New Roman"/>
          <w:sz w:val="24"/>
          <w:szCs w:val="24"/>
        </w:rPr>
        <w:t>c) E</w:t>
      </w:r>
      <w:r w:rsidRPr="00F60E6A">
        <w:rPr>
          <w:rFonts w:ascii="Times New Roman" w:hAnsi="Times New Roman" w:cs="Times New Roman"/>
          <w:noProof/>
          <w:sz w:val="24"/>
          <w:szCs w:val="24"/>
          <w:lang w:val="sr-Latn-CS"/>
        </w:rPr>
        <w:t>fektivna vrijednost indukovane ems faznog namotaja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E=4.44∙k</w:t>
      </w:r>
      <w:r w:rsidRPr="00F60E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60E6A">
        <w:rPr>
          <w:rFonts w:ascii="Times New Roman" w:hAnsi="Times New Roman" w:cs="Times New Roman"/>
          <w:sz w:val="24"/>
          <w:szCs w:val="24"/>
        </w:rPr>
        <w:t>∙k</w:t>
      </w:r>
      <w:r w:rsidRPr="00F60E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F60E6A">
        <w:rPr>
          <w:rFonts w:ascii="Times New Roman" w:hAnsi="Times New Roman" w:cs="Times New Roman"/>
          <w:sz w:val="24"/>
          <w:szCs w:val="24"/>
        </w:rPr>
        <w:t>∙f∙N∙Φ=4.44∙0.9577∙0.9659∙50∙48∙0.0356=350.98 V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pStyle w:val="ListParagraph"/>
        <w:numPr>
          <w:ilvl w:val="0"/>
          <w:numId w:val="1"/>
        </w:numPr>
        <w:ind w:left="0" w:firstLine="0"/>
        <w:jc w:val="both"/>
      </w:pPr>
      <w:r w:rsidRPr="00F60E6A">
        <w:t>Trofazni SG turbogenrator 2p=2, sprege zvijezada i f=50Hz ima na rotoru pobudni namotaj sa 46 navojaka po fazi i navojnim sačiniocem 0.9, a na statoru namotaj sa 24 navojka po fazi i navojnim sačioniocem 0.833. Dimenzija vazdušnog procjepa je 0.075m, srednja vrijednost unutrašnjeg poluprečnika statora je 0.5m, a aktivna dužina namotaja je 4m. Ako je pobudna struja 1500A, odrediti:</w:t>
      </w:r>
    </w:p>
    <w:p w:rsidR="00F60E6A" w:rsidRPr="00F60E6A" w:rsidRDefault="00F60E6A" w:rsidP="00F60E6A">
      <w:pPr>
        <w:pStyle w:val="ListParagraph"/>
        <w:numPr>
          <w:ilvl w:val="0"/>
          <w:numId w:val="2"/>
        </w:numPr>
        <w:ind w:left="0" w:firstLine="0"/>
        <w:jc w:val="both"/>
      </w:pPr>
      <w:r w:rsidRPr="00F60E6A">
        <w:t>Maksimalnu vrijednost prvog harmonika mms koju proizvodi pobudni namotaj i vrijednost prvog harmonika magnetne indukcije u vazdušnom procjepu.</w:t>
      </w:r>
    </w:p>
    <w:p w:rsidR="00F60E6A" w:rsidRPr="00F60E6A" w:rsidRDefault="00F60E6A" w:rsidP="00F60E6A">
      <w:pPr>
        <w:pStyle w:val="ListParagraph"/>
        <w:numPr>
          <w:ilvl w:val="0"/>
          <w:numId w:val="2"/>
        </w:numPr>
        <w:ind w:left="0" w:firstLine="0"/>
        <w:jc w:val="both"/>
      </w:pPr>
      <w:r w:rsidRPr="00F60E6A">
        <w:t>Srednju vrijednost fluksa po polu i efektivnu vrijednost linijskog napona u praznom hodu generatora.</w:t>
      </w:r>
    </w:p>
    <w:p w:rsidR="00F60E6A" w:rsidRPr="00F60E6A" w:rsidRDefault="00F60E6A" w:rsidP="00F60E6A">
      <w:pPr>
        <w:pStyle w:val="ListParagraph"/>
        <w:ind w:left="0"/>
        <w:jc w:val="both"/>
      </w:pPr>
    </w:p>
    <w:p w:rsidR="00F60E6A" w:rsidRPr="00F60E6A" w:rsidRDefault="00F60E6A" w:rsidP="00F60E6A">
      <w:pPr>
        <w:pStyle w:val="ListParagraph"/>
        <w:ind w:left="0"/>
      </w:pPr>
      <w:r w:rsidRPr="00F60E6A">
        <w:t>Rešenje:</w:t>
      </w:r>
    </w:p>
    <w:p w:rsidR="00F60E6A" w:rsidRDefault="00F60E6A" w:rsidP="00F60E6A">
      <w:pPr>
        <w:pStyle w:val="ListParagraph"/>
        <w:ind w:left="0"/>
      </w:pPr>
    </w:p>
    <w:p w:rsidR="00467D97" w:rsidRPr="00F60E6A" w:rsidRDefault="00467D97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  <w:rPr>
          <w:lang w:val="sr-Latn-RS"/>
        </w:rPr>
      </w:pPr>
      <w:r w:rsidRPr="00F60E6A">
        <w:t>p</w:t>
      </w:r>
      <w:r w:rsidRPr="00F60E6A">
        <w:rPr>
          <w:lang w:val="sr-Latn-RS"/>
        </w:rPr>
        <w:t>=1</w:t>
      </w:r>
    </w:p>
    <w:p w:rsidR="00F60E6A" w:rsidRPr="00F60E6A" w:rsidRDefault="00F60E6A" w:rsidP="00F60E6A">
      <w:pPr>
        <w:pStyle w:val="ListParagraph"/>
        <w:ind w:left="0"/>
        <w:rPr>
          <w:lang w:val="sr-Latn-RS"/>
        </w:rPr>
      </w:pPr>
      <w:r w:rsidRPr="00F60E6A">
        <w:rPr>
          <w:lang w:val="sr-Latn-RS"/>
        </w:rPr>
        <w:t>f=50Hz</w:t>
      </w:r>
    </w:p>
    <w:p w:rsidR="00467D97" w:rsidRPr="00F60E6A" w:rsidRDefault="00467D97" w:rsidP="00467D97">
      <w:pPr>
        <w:pStyle w:val="ListParagraph"/>
        <w:ind w:left="0"/>
        <w:rPr>
          <w:lang w:val="sr-Latn-RS"/>
        </w:rPr>
      </w:pPr>
      <w:r w:rsidRPr="00F60E6A">
        <w:rPr>
          <w:lang w:val="sr-Latn-RS"/>
        </w:rPr>
        <w:t>δ=0.075m</w:t>
      </w:r>
    </w:p>
    <w:p w:rsidR="00467D97" w:rsidRPr="00F60E6A" w:rsidRDefault="00467D97" w:rsidP="00467D97">
      <w:pPr>
        <w:pStyle w:val="ListParagraph"/>
        <w:ind w:left="0"/>
      </w:pPr>
      <w:r w:rsidRPr="00F60E6A">
        <w:lastRenderedPageBreak/>
        <w:t>ℓ=4m</w:t>
      </w:r>
    </w:p>
    <w:p w:rsidR="00467D97" w:rsidRPr="00F60E6A" w:rsidRDefault="00467D97" w:rsidP="00467D97">
      <w:pPr>
        <w:pStyle w:val="ListParagraph"/>
        <w:ind w:left="0"/>
      </w:pPr>
      <w:r w:rsidRPr="00F60E6A">
        <w:t>r=0.5m</w:t>
      </w:r>
    </w:p>
    <w:p w:rsidR="00467D97" w:rsidRPr="00F60E6A" w:rsidRDefault="00467D97" w:rsidP="00467D97">
      <w:pPr>
        <w:pStyle w:val="ListParagraph"/>
        <w:ind w:left="0"/>
      </w:pPr>
      <w:r w:rsidRPr="00F60E6A">
        <w:t>I=1500A</w:t>
      </w:r>
    </w:p>
    <w:p w:rsidR="00F60E6A" w:rsidRDefault="00F60E6A" w:rsidP="00F60E6A">
      <w:pPr>
        <w:pStyle w:val="ListParagraph"/>
        <w:ind w:left="0"/>
        <w:rPr>
          <w:lang w:val="sr-Latn-RS"/>
        </w:rPr>
      </w:pPr>
    </w:p>
    <w:p w:rsidR="00467D97" w:rsidRPr="00F60E6A" w:rsidRDefault="00467D97" w:rsidP="00F60E6A">
      <w:pPr>
        <w:pStyle w:val="ListParagraph"/>
        <w:ind w:left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763"/>
        <w:gridCol w:w="790"/>
      </w:tblGrid>
      <w:tr w:rsidR="00F60E6A" w:rsidRPr="00F60E6A" w:rsidTr="00C8774E">
        <w:tc>
          <w:tcPr>
            <w:tcW w:w="0" w:type="auto"/>
            <w:tcBorders>
              <w:top w:val="nil"/>
              <w:left w:val="nil"/>
            </w:tcBorders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Rotor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Stator</w:t>
            </w:r>
          </w:p>
        </w:tc>
      </w:tr>
      <w:tr w:rsidR="00F60E6A" w:rsidRPr="00F60E6A" w:rsidTr="00C8774E"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Broj navojaka po fazi (N)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46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24</w:t>
            </w:r>
          </w:p>
        </w:tc>
      </w:tr>
      <w:tr w:rsidR="00F60E6A" w:rsidRPr="00F60E6A" w:rsidTr="00C8774E"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Navojni sačinilac (k)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0.9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0.833</w:t>
            </w:r>
          </w:p>
        </w:tc>
      </w:tr>
    </w:tbl>
    <w:p w:rsidR="00F60E6A" w:rsidRPr="00F60E6A" w:rsidRDefault="00F60E6A" w:rsidP="00F60E6A">
      <w:pPr>
        <w:pStyle w:val="ListParagraph"/>
        <w:ind w:left="0"/>
        <w:rPr>
          <w:lang w:val="sr-Latn-RS"/>
        </w:rPr>
      </w:pPr>
    </w:p>
    <w:p w:rsidR="00F60E6A" w:rsidRPr="00F60E6A" w:rsidRDefault="00F60E6A" w:rsidP="00F60E6A">
      <w:pPr>
        <w:pStyle w:val="ListParagraph"/>
        <w:ind w:left="0"/>
        <w:jc w:val="both"/>
      </w:pP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a)</w:t>
      </w: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Imajući u vidu da se pobudni namotaj na rotoru napaja jednosmjernom (DC) strujom, maksimalana vrijednost mms pobudnog namotaja za prvi harmonik je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8"/>
        </w:rPr>
        <w:object w:dxaOrig="4580" w:dyaOrig="660">
          <v:shape id="_x0000_i1035" type="#_x0000_t75" style="width:228.75pt;height:33pt" o:ole="">
            <v:imagedata r:id="rId26" o:title=""/>
          </v:shape>
          <o:OLEObject Type="Embed" ProgID="Equation.DSMT4" ShapeID="_x0000_i1035" DrawAspect="Content" ObjectID="_1697369342" r:id="rId27"/>
        </w:object>
      </w:r>
      <w:r w:rsidRPr="00F60E6A">
        <w:t xml:space="preserve"> Anavojak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Veza između maksimalne jačine magnetnog polja i amplitude mms sile je data izrazom: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579" w:dyaOrig="360">
          <v:shape id="_x0000_i1036" type="#_x0000_t75" style="width:78.75pt;height:18pt" o:ole="">
            <v:imagedata r:id="rId28" o:title=""/>
          </v:shape>
          <o:OLEObject Type="Embed" ProgID="Equation.DSMT4" ShapeID="_x0000_i1036" DrawAspect="Content" ObjectID="_1697369343" r:id="rId29"/>
        </w:objec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Veza između jačine magnetnog polja i jačine magnetne indukcije u vazdušnom procjepu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760" w:dyaOrig="360">
          <v:shape id="_x0000_i1037" type="#_x0000_t75" style="width:87.75pt;height:18pt" o:ole="">
            <v:imagedata r:id="rId30" o:title=""/>
          </v:shape>
          <o:OLEObject Type="Embed" ProgID="Equation.DSMT4" ShapeID="_x0000_i1037" DrawAspect="Content" ObjectID="_1697369344" r:id="rId31"/>
        </w:objec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Kombinujući prethodne dvije jednačine, dobija se da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4"/>
        </w:rPr>
        <w:object w:dxaOrig="4380" w:dyaOrig="700">
          <v:shape id="_x0000_i1038" type="#_x0000_t75" style="width:219pt;height:35.25pt" o:ole="">
            <v:imagedata r:id="rId32" o:title=""/>
          </v:shape>
          <o:OLEObject Type="Embed" ProgID="Equation.DSMT4" ShapeID="_x0000_i1038" DrawAspect="Content" ObjectID="_1697369345" r:id="rId33"/>
        </w:object>
      </w:r>
      <w:r w:rsidRPr="00F60E6A">
        <w:t>T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b)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Srednja vijednost fluksa po polu je određena izrazom: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8"/>
        </w:rPr>
        <w:object w:dxaOrig="9960" w:dyaOrig="660">
          <v:shape id="_x0000_i1039" type="#_x0000_t75" style="width:497.25pt;height:33pt" o:ole="">
            <v:imagedata r:id="rId34" o:title=""/>
          </v:shape>
          <o:OLEObject Type="Embed" ProgID="Equation.DSMT4" ShapeID="_x0000_i1039" DrawAspect="Content" ObjectID="_1697369346" r:id="rId35"/>
        </w:object>
      </w: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Efektivna vrijednost linijskog napona u praznom hodu generatora jednaka je efektivnoj vrijednosti linijskog napona indukovane ems, jer ne postoji pad napona na impedansi SG.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E=4.44∙f∙k</w:t>
      </w:r>
      <w:r w:rsidRPr="00F60E6A">
        <w:rPr>
          <w:vertAlign w:val="subscript"/>
        </w:rPr>
        <w:t>s</w:t>
      </w:r>
      <w:r w:rsidRPr="00F60E6A">
        <w:t>∙N</w:t>
      </w:r>
      <w:r w:rsidRPr="00F60E6A">
        <w:rPr>
          <w:vertAlign w:val="subscript"/>
        </w:rPr>
        <w:t>s</w:t>
      </w:r>
      <w:r w:rsidRPr="00F60E6A">
        <w:t>∙Φ=4.44∙50∙0.833∙24∙2.65=11.761kV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Imajući u vidu da je namotaj vezan u zvijezdu, efektivna vrijednost linijskog napona je:</w:t>
      </w: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180" w:dyaOrig="400">
          <v:shape id="_x0000_i1040" type="#_x0000_t75" style="width:59.25pt;height:20.25pt" o:ole="">
            <v:imagedata r:id="rId36" o:title=""/>
          </v:shape>
          <o:OLEObject Type="Embed" ProgID="Equation.DSMT4" ShapeID="_x0000_i1040" DrawAspect="Content" ObjectID="_1697369347" r:id="rId37"/>
        </w:object>
      </w:r>
      <w:r w:rsidRPr="00F60E6A">
        <w:t>=20.371kV</w:t>
      </w:r>
    </w:p>
    <w:sectPr w:rsidR="00F60E6A" w:rsidRPr="00F60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556"/>
    <w:multiLevelType w:val="hybridMultilevel"/>
    <w:tmpl w:val="8DFA3382"/>
    <w:lvl w:ilvl="0" w:tplc="79DE98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C08DA"/>
    <w:multiLevelType w:val="hybridMultilevel"/>
    <w:tmpl w:val="D9BED984"/>
    <w:lvl w:ilvl="0" w:tplc="09D6B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A"/>
    <w:rsid w:val="00467D97"/>
    <w:rsid w:val="0079751E"/>
    <w:rsid w:val="0085408F"/>
    <w:rsid w:val="008B0E6E"/>
    <w:rsid w:val="008E4B12"/>
    <w:rsid w:val="00A61C61"/>
    <w:rsid w:val="00B85803"/>
    <w:rsid w:val="00BA50EB"/>
    <w:rsid w:val="00D3724F"/>
    <w:rsid w:val="00E402B5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</cp:lastModifiedBy>
  <cp:revision>4</cp:revision>
  <dcterms:created xsi:type="dcterms:W3CDTF">2020-10-28T19:38:00Z</dcterms:created>
  <dcterms:modified xsi:type="dcterms:W3CDTF">2021-11-02T13:42:00Z</dcterms:modified>
</cp:coreProperties>
</file>