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2C3A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vezu između menadžmenta i upravljanja projektima?</w:t>
      </w:r>
    </w:p>
    <w:p w14:paraId="62D68ACE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makar tri definicije menadžmenta.</w:t>
      </w:r>
    </w:p>
    <w:p w14:paraId="5B97E397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barem 9 osobina uspješnih menadžera.</w:t>
      </w:r>
    </w:p>
    <w:p w14:paraId="6D030121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tri grupe znanja menadžera prema H. Mintzbergu i objasnite jednu od njih.</w:t>
      </w:r>
    </w:p>
    <w:p w14:paraId="274F30B2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tri uloge menadžera prema H. Mintzbergu.</w:t>
      </w:r>
    </w:p>
    <w:p w14:paraId="240BF11C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informacionu ulogu, kroz konkretan primjer. Što ona podrazumijeva i zbog čega je važna?</w:t>
      </w:r>
    </w:p>
    <w:p w14:paraId="792D8DD8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Zbog čega je važna uloga donosioca odluka?</w:t>
      </w:r>
    </w:p>
    <w:p w14:paraId="63A78D08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značaj interpersonalne uloge menadžera.</w:t>
      </w:r>
    </w:p>
    <w:p w14:paraId="2DDA4599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razliku između konceptualnih i tehničkih znanja.</w:t>
      </w:r>
    </w:p>
    <w:p w14:paraId="29ACC252" w14:textId="19521B63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U čemu se ogledaju prednosti upravljanja projektima u odnosu na tradicionalne forme ogranizacione strukture?</w:t>
      </w:r>
    </w:p>
    <w:p w14:paraId="63A77F0E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makar 4 privredne grane u kojima se bilježi uspjeh kada je u pitanju primjena koncepta upravljanja projektima.</w:t>
      </w:r>
    </w:p>
    <w:p w14:paraId="2BC22FED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barem 2 pokretačke sile koje idu u prilog opravdanosti upravljanja projektima.</w:t>
      </w:r>
    </w:p>
    <w:p w14:paraId="53B569E4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Pojam projekat podrazumijeva:</w:t>
      </w:r>
    </w:p>
    <w:p w14:paraId="71AC4503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osnovne karakteristike projekta i objasnite jednu od njih.</w:t>
      </w:r>
    </w:p>
    <w:p w14:paraId="78E08796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Osobine projekta prema Kapustiću su:</w:t>
      </w:r>
    </w:p>
    <w:p w14:paraId="58BE7D4D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makar dvije klasifikacije projekata prema različitim kriterijumima.</w:t>
      </w:r>
    </w:p>
    <w:p w14:paraId="1ED9DDE6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Trostruko ograničenje podrazumijeva:</w:t>
      </w:r>
    </w:p>
    <w:p w14:paraId="27227BC0" w14:textId="77777777" w:rsidR="001E0EF1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 xml:space="preserve">Definišite pojam "projektni stejkholderi". </w:t>
      </w:r>
      <w:r w:rsidR="001E0EF1" w:rsidRPr="005A611D">
        <w:rPr>
          <w:sz w:val="24"/>
          <w:szCs w:val="24"/>
          <w:lang w:val="sr-Latn-ME"/>
        </w:rPr>
        <w:t>Navedite makar četiri stejkholdera konkretnog projekta.</w:t>
      </w:r>
    </w:p>
    <w:p w14:paraId="70F23B41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Najčešće se u ulozi stejkholdera javljaju:</w:t>
      </w:r>
    </w:p>
    <w:p w14:paraId="17D829E5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Projektno okruženje podrazumijeva:</w:t>
      </w:r>
    </w:p>
    <w:p w14:paraId="5ACC04A4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Nacrtajte model funkcionalne organizacione strukture.</w:t>
      </w:r>
    </w:p>
    <w:p w14:paraId="5FDAE83C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osnovne specifičnosti funkcionalnog modela organizacione strukture.</w:t>
      </w:r>
    </w:p>
    <w:p w14:paraId="6C0C2BC6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ključne prednosti funkcionalnog modela organizacione strukture.</w:t>
      </w:r>
    </w:p>
    <w:p w14:paraId="29F82CF0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Nacrtajte model projektne organizacione strukture.</w:t>
      </w:r>
    </w:p>
    <w:p w14:paraId="30E0BD25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osnovne karakteristike projektnog modela organizacione strukture.</w:t>
      </w:r>
    </w:p>
    <w:p w14:paraId="38C4F2A2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ključne karakteristike matričnog modela organizacione strukture.</w:t>
      </w:r>
    </w:p>
    <w:p w14:paraId="17B100AC" w14:textId="7B9EC074" w:rsidR="005A611D" w:rsidRDefault="005A611D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Pet grupa procesa koje se koriste za upravljanje projektima su:</w:t>
      </w:r>
    </w:p>
    <w:p w14:paraId="769D018C" w14:textId="176BA54C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Što obuhvata studija izvodljivosti?</w:t>
      </w:r>
    </w:p>
    <w:p w14:paraId="005149C1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značaj planiranja u savemenim uslovima poslovanja?</w:t>
      </w:r>
    </w:p>
    <w:p w14:paraId="4987282F" w14:textId="77777777" w:rsidR="00CA4EF3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pojam "planiranje u talasima".</w:t>
      </w:r>
    </w:p>
    <w:p w14:paraId="5564260D" w14:textId="4FDED5FC" w:rsidR="007726A5" w:rsidRPr="005A611D" w:rsidRDefault="007726A5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Navedite makar četiri koristi od primjene metodologije upravljanja projektima.</w:t>
      </w:r>
    </w:p>
    <w:p w14:paraId="611D8052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barem pet funkcionalnih oblasti upravljanja projektima.</w:t>
      </w:r>
    </w:p>
    <w:p w14:paraId="43D0AB92" w14:textId="07CC3743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značaj upravljanja integra</w:t>
      </w:r>
      <w:r w:rsidR="005A611D">
        <w:rPr>
          <w:sz w:val="24"/>
          <w:szCs w:val="24"/>
          <w:lang w:val="sr-Latn-ME"/>
        </w:rPr>
        <w:t>cij</w:t>
      </w:r>
      <w:r w:rsidRPr="005A611D">
        <w:rPr>
          <w:sz w:val="24"/>
          <w:szCs w:val="24"/>
          <w:lang w:val="sr-Latn-ME"/>
        </w:rPr>
        <w:t>om za postizanje uspjeha projekta.</w:t>
      </w:r>
    </w:p>
    <w:p w14:paraId="3752DB74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Većina projekata nastaje kao odgovor na sljedeće potrebe:</w:t>
      </w:r>
    </w:p>
    <w:p w14:paraId="00B9BBB3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Definišite pojam Cost-Benefit analiza.</w:t>
      </w:r>
    </w:p>
    <w:p w14:paraId="70626B3C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primjenu modela ocjenjivanja.</w:t>
      </w:r>
    </w:p>
    <w:p w14:paraId="0AB8D942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Diskontovani novčani tok predstavlja:</w:t>
      </w:r>
    </w:p>
    <w:p w14:paraId="70736CC0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koncept vremenske vrijednosti novca.</w:t>
      </w:r>
      <w:r w:rsidR="001E0EF1" w:rsidRPr="005A611D">
        <w:rPr>
          <w:sz w:val="24"/>
          <w:szCs w:val="24"/>
          <w:lang w:val="sr-Latn-ME"/>
        </w:rPr>
        <w:t xml:space="preserve"> Navedite formulu za izračunavanje buduće vrijednosti investicije.</w:t>
      </w:r>
    </w:p>
    <w:p w14:paraId="171FEF4C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lastRenderedPageBreak/>
        <w:t>Navedite primjer izračunavanja neto sadašnje vrijednosti.</w:t>
      </w:r>
    </w:p>
    <w:p w14:paraId="3F2BFFAA" w14:textId="77777777" w:rsidR="00CA4EF3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Objasnte ključne probleme u upravljanju znanjem na projektu.</w:t>
      </w:r>
    </w:p>
    <w:p w14:paraId="239B724B" w14:textId="51E8844E" w:rsidR="007726A5" w:rsidRDefault="007726A5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Koja je razlika između preventivnih i korektivnih mjera koje nastaju pri procesu praćenja i kontrole?</w:t>
      </w:r>
    </w:p>
    <w:p w14:paraId="0F09D8AA" w14:textId="67FC368A" w:rsidR="007726A5" w:rsidRDefault="007726A5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Sistem za kontrolu promjena često obuhvata komisiju za kontrolu promjena. Koji mogu biti nedostaci ove komisije, kao mehanizma kontrole?</w:t>
      </w:r>
    </w:p>
    <w:p w14:paraId="18A6D593" w14:textId="2CDBD4BD" w:rsidR="007726A5" w:rsidRDefault="007726A5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Ključni izlazi procesa zatvaranja projekta su:</w:t>
      </w:r>
    </w:p>
    <w:p w14:paraId="45055852" w14:textId="7F904E96" w:rsidR="00AE758A" w:rsidRPr="005A611D" w:rsidRDefault="00AE758A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Navedite načine prikupljanja zahtjeva stejkholdera.</w:t>
      </w:r>
    </w:p>
    <w:p w14:paraId="15FBFA6C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Akronim SMART odnosi se na (objasnite):</w:t>
      </w:r>
    </w:p>
    <w:p w14:paraId="7EC2B6A8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Navedite makar tri najčešća ograničenja koja se javljaju prilikom realizacije projekata i objasnite jedno od njih.</w:t>
      </w:r>
    </w:p>
    <w:p w14:paraId="0EE6386E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ulogu pretpostavki u planiranju.</w:t>
      </w:r>
    </w:p>
    <w:p w14:paraId="310F8EEE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primjenu tehnike dekompozicije pri izradi WBS dijagrama.</w:t>
      </w:r>
    </w:p>
    <w:p w14:paraId="3CEB186D" w14:textId="77777777" w:rsidR="00CA4EF3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Što podrazumijeva tzv. "klizanje obima".</w:t>
      </w:r>
    </w:p>
    <w:p w14:paraId="211256EE" w14:textId="293A4C17" w:rsidR="00AE758A" w:rsidRDefault="00AE758A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Osim WBS dijagrama postoje i drugi strukturni dijagrami. Navedite ih (puni naziv dijagrama).</w:t>
      </w:r>
    </w:p>
    <w:p w14:paraId="74750283" w14:textId="3A6BB113" w:rsidR="00AE758A" w:rsidRPr="005A611D" w:rsidRDefault="00AE758A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Navedite četiri metode koje se koriste za izradu vremenskog plana projekta.</w:t>
      </w:r>
    </w:p>
    <w:p w14:paraId="2214F0E1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Nacrtajte Gantogram po sopstvenom izboru i objasnite isti.</w:t>
      </w:r>
    </w:p>
    <w:p w14:paraId="1869B511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Prednosti korišćenja gantograma su:</w:t>
      </w:r>
    </w:p>
    <w:p w14:paraId="2A541209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Definišite tzv. "kritični put projekta".</w:t>
      </w:r>
    </w:p>
    <w:p w14:paraId="7644BA55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Definišite multitasking, na konkretnom primjeru. Navedite prednosti i ograničenja multitaskinga.</w:t>
      </w:r>
    </w:p>
    <w:p w14:paraId="45AD51A1" w14:textId="77777777" w:rsidR="00CA4EF3" w:rsidRPr="005A611D" w:rsidRDefault="00CA4EF3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PERT metodu za upravljanje vremenom.</w:t>
      </w:r>
    </w:p>
    <w:p w14:paraId="252165FB" w14:textId="77777777" w:rsidR="001E0EF1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Definišite troškove.</w:t>
      </w:r>
    </w:p>
    <w:p w14:paraId="0D521585" w14:textId="77777777" w:rsidR="001E0EF1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razliku između prihoda, profita i dobiti.</w:t>
      </w:r>
    </w:p>
    <w:p w14:paraId="21103FCC" w14:textId="77777777" w:rsidR="001E0EF1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direktne troškove.</w:t>
      </w:r>
    </w:p>
    <w:p w14:paraId="076C3C98" w14:textId="77777777" w:rsidR="001E0EF1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Što podrazumijeva teorija krive učenja?</w:t>
      </w:r>
    </w:p>
    <w:p w14:paraId="5E5D51A2" w14:textId="77777777" w:rsidR="001E0EF1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Marfijev zakon i značaj njegovog poznavanja u funkciji kvalitetnog upravljanja projektima.</w:t>
      </w:r>
    </w:p>
    <w:p w14:paraId="3D119974" w14:textId="77777777" w:rsidR="001E0EF1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teoriju krive učenja i efekat ekonomije obima.</w:t>
      </w:r>
    </w:p>
    <w:p w14:paraId="6738DCAB" w14:textId="77777777" w:rsidR="001E0EF1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interdisciplinarnost u funkciji kvaliteta menadžmenta.</w:t>
      </w:r>
    </w:p>
    <w:p w14:paraId="0B766AAF" w14:textId="77777777" w:rsidR="001E0EF1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Koji je osnovni zadatak menadžera u procesu upravljanja znanjem? Objasnite.</w:t>
      </w:r>
    </w:p>
    <w:p w14:paraId="58E777E4" w14:textId="77777777" w:rsidR="001E0EF1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Koji zadatak projektnog rukovodioca se smatra najvažnijim? Zašto?</w:t>
      </w:r>
    </w:p>
    <w:p w14:paraId="42EF4822" w14:textId="77777777" w:rsidR="001E0EF1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Parkinsonov zakon i značaj njegovog poznavanja u funkciji kvalitetnog upravljanja projektima.</w:t>
      </w:r>
    </w:p>
    <w:p w14:paraId="70AF262D" w14:textId="77777777" w:rsidR="00CA4EF3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ulogu povjerenja u valjanom ostvarivanju menadžerske funkcije.</w:t>
      </w:r>
    </w:p>
    <w:p w14:paraId="0A5886C9" w14:textId="77777777" w:rsidR="00F82AE3" w:rsidRPr="005A611D" w:rsidRDefault="001E0EF1" w:rsidP="001E0EF1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5A611D">
        <w:rPr>
          <w:sz w:val="24"/>
          <w:szCs w:val="24"/>
          <w:lang w:val="sr-Latn-ME"/>
        </w:rPr>
        <w:t>Objasnite razliku između direktnih i indirektnih troškova. Navedite primjer.</w:t>
      </w:r>
    </w:p>
    <w:sectPr w:rsidR="00F82AE3" w:rsidRPr="005A611D" w:rsidSect="00EA55A2">
      <w:pgSz w:w="11907" w:h="16839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EB3"/>
    <w:multiLevelType w:val="hybridMultilevel"/>
    <w:tmpl w:val="14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7954"/>
    <w:multiLevelType w:val="hybridMultilevel"/>
    <w:tmpl w:val="A574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00CA9"/>
    <w:multiLevelType w:val="hybridMultilevel"/>
    <w:tmpl w:val="278A3134"/>
    <w:lvl w:ilvl="0" w:tplc="FFF4EE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968461">
    <w:abstractNumId w:val="1"/>
  </w:num>
  <w:num w:numId="2" w16cid:durableId="948052901">
    <w:abstractNumId w:val="2"/>
  </w:num>
  <w:num w:numId="3" w16cid:durableId="56722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F3"/>
    <w:rsid w:val="001E0EF1"/>
    <w:rsid w:val="0025779C"/>
    <w:rsid w:val="00512D71"/>
    <w:rsid w:val="005A611D"/>
    <w:rsid w:val="007726A5"/>
    <w:rsid w:val="00964A32"/>
    <w:rsid w:val="00AE758A"/>
    <w:rsid w:val="00C43895"/>
    <w:rsid w:val="00CA4EF3"/>
    <w:rsid w:val="00DD7F30"/>
    <w:rsid w:val="00EA55A2"/>
    <w:rsid w:val="00F34C4D"/>
    <w:rsid w:val="00F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D687"/>
  <w15:chartTrackingRefBased/>
  <w15:docId w15:val="{AB3D1493-8088-4F06-8793-7F232711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Korisnik</cp:lastModifiedBy>
  <cp:revision>3</cp:revision>
  <dcterms:created xsi:type="dcterms:W3CDTF">2020-11-09T17:25:00Z</dcterms:created>
  <dcterms:modified xsi:type="dcterms:W3CDTF">2024-11-02T09:04:00Z</dcterms:modified>
</cp:coreProperties>
</file>