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F4" w:rsidRDefault="005F41F4" w:rsidP="000167AE">
      <w:pPr>
        <w:pStyle w:val="NormalWeb"/>
        <w:shd w:val="clear" w:color="auto" w:fill="C2BFCD"/>
        <w:spacing w:before="0" w:beforeAutospacing="0"/>
        <w:jc w:val="both"/>
        <w:rPr>
          <w:rFonts w:ascii="Georgia" w:hAnsi="Georgia"/>
          <w:color w:val="201C36"/>
          <w:sz w:val="20"/>
          <w:szCs w:val="20"/>
        </w:rPr>
      </w:pPr>
    </w:p>
    <w:p w:rsidR="000167AE" w:rsidRPr="000167AE" w:rsidRDefault="000167AE" w:rsidP="000167AE">
      <w:pPr>
        <w:rPr>
          <w:lang w:eastAsia="de-DE"/>
        </w:rPr>
      </w:pPr>
    </w:p>
    <w:p w:rsidR="000167AE" w:rsidRPr="000167AE" w:rsidRDefault="000167AE" w:rsidP="000167AE">
      <w:pPr>
        <w:rPr>
          <w:lang w:eastAsia="de-DE"/>
        </w:rPr>
      </w:pP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>Andreas Gryphius, "Es ist alles eitel"</w:t>
      </w: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 [ca. 1637]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 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Du siehst, wohin du siehst, nur Eitelkeit auf Erden,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Was dieser heute baut, rei</w:t>
      </w:r>
      <w:r w:rsidR="00B07738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ß</w:t>
      </w: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t jener morgen ein;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Wo itzund Städte stehn, wird eine Wiesen sein,</w:t>
      </w:r>
      <w:bookmarkStart w:id="0" w:name="_GoBack"/>
      <w:bookmarkEnd w:id="0"/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Auf der ein Schäferskind wird spielen mit den Herden.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 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Was itzund prächtig blüht, soll bald zutreten werden.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Was itzt so pocht und trotzt, ist morgen Asch und Bein;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Nichts ist, das ewig sei, kein Erz, kein Marmorstein.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Itzt lacht das Glück uns an, bald donnern die Beschwerden.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 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Der hohen Taten Ruhm muß wie ein Traum vergehn.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Soll denn das Spiel der Zeit, der leichte Mensch, bestehn?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Ach, was ist alles dies, was wir vor köstlich achten,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 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Als schlechte Nichtigkeit, als Schatten, Staub und Wind,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Als eine Wiesenblum, die man nicht wiederfind't!</w:t>
      </w:r>
    </w:p>
    <w:p w:rsidR="000167AE" w:rsidRPr="000167AE" w:rsidRDefault="000167AE" w:rsidP="0001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0167AE"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  <w:t>Noch will, was ewig ist, kein einig Mensch betrachten!</w:t>
      </w:r>
    </w:p>
    <w:p w:rsidR="000167AE" w:rsidRPr="000167AE" w:rsidRDefault="000167AE" w:rsidP="000167AE">
      <w:pPr>
        <w:rPr>
          <w:lang w:eastAsia="de-DE"/>
        </w:rPr>
      </w:pPr>
    </w:p>
    <w:sectPr w:rsidR="000167AE" w:rsidRPr="000167AE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AE"/>
    <w:rsid w:val="000167AE"/>
    <w:rsid w:val="005F41F4"/>
    <w:rsid w:val="00767C4A"/>
    <w:rsid w:val="00B07738"/>
    <w:rsid w:val="00B16E59"/>
    <w:rsid w:val="00C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E2B6C-B055-468B-B13C-1C6A529C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2020-02-18T08:11:00Z</dcterms:created>
  <dcterms:modified xsi:type="dcterms:W3CDTF">2020-02-18T08:26:00Z</dcterms:modified>
</cp:coreProperties>
</file>