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505"/>
        <w:gridCol w:w="1629"/>
        <w:gridCol w:w="2061"/>
        <w:gridCol w:w="1985"/>
        <w:gridCol w:w="1791"/>
        <w:gridCol w:w="1985"/>
        <w:gridCol w:w="1920"/>
        <w:gridCol w:w="1445"/>
      </w:tblGrid>
      <w:tr w:rsidR="00CB01E9" w:rsidRPr="00CB01E9" w:rsidTr="00CB01E9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b/>
                <w:bCs/>
                <w:color w:val="FFFFFF"/>
                <w:sz w:val="28"/>
                <w:szCs w:val="28"/>
                <w:lang w:eastAsia="sr-Latn-ME"/>
              </w:rPr>
              <w:t>EKONOMSKI FAKULTET, STUDIJSKI PROGRAM: EKONOMIJA STUDIJSKA GODINA 2020/2021 FORENZIČKO RAČUNOVODSTVO</w:t>
            </w:r>
          </w:p>
        </w:tc>
      </w:tr>
      <w:tr w:rsidR="00CB01E9" w:rsidRPr="00CB01E9" w:rsidTr="00CB01E9">
        <w:trPr>
          <w:trHeight w:val="1009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</w:pPr>
            <w:r w:rsidRPr="00CB01E9"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  <w:t>RB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</w:pPr>
            <w:r w:rsidRPr="00CB01E9"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  <w:t>BROJ INDEKSA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</w:pPr>
            <w:r w:rsidRPr="00CB01E9"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  <w:t>IME I PREZIME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I KOLOKVIJUM                      (30 POENA)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POPRAVNI KOLOKVIJUM                     (30 POENA)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  <w:t>Kolokvijum (teorija) (max 35)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ZAVRŠNI ISPIT             (prezentacija) (max 35)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UKUPNO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107/19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Krgović Suzana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19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71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Milinić Irina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16,5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66,5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26/18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Koprivica Milena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13,25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73,25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29/18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Konatar Sanja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17,5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77,5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32/18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Bulatović Bojana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19,25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86,25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53/18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Popović 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16,25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76,25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63/18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Perović Jelena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86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67/18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Klačar Nataša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81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73/18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Radončić Edina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66</w:t>
            </w:r>
          </w:p>
        </w:tc>
      </w:tr>
      <w:tr w:rsidR="00CB01E9" w:rsidRPr="00CB01E9" w:rsidTr="00CB01E9">
        <w:trPr>
          <w:trHeight w:val="3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? Hajdana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E9" w:rsidRPr="00CB01E9" w:rsidRDefault="00CB01E9" w:rsidP="00CB01E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CB01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52</w:t>
            </w:r>
          </w:p>
        </w:tc>
      </w:tr>
    </w:tbl>
    <w:p w:rsidR="003C5AEE" w:rsidRDefault="003C5AEE">
      <w:bookmarkStart w:id="0" w:name="_GoBack"/>
      <w:bookmarkEnd w:id="0"/>
    </w:p>
    <w:sectPr w:rsidR="003C5AEE" w:rsidSect="00CB01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9"/>
    <w:rsid w:val="003C5AEE"/>
    <w:rsid w:val="00C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2021-05-27T05:58:00Z</dcterms:created>
  <dcterms:modified xsi:type="dcterms:W3CDTF">2021-05-27T05:59:00Z</dcterms:modified>
</cp:coreProperties>
</file>