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6903"/>
      </w:tblGrid>
      <w:tr w:rsidR="00B67681" w:rsidRPr="00B67681" w:rsidTr="00811396">
        <w:trPr>
          <w:cantSplit/>
          <w:trHeight w:val="221"/>
        </w:trPr>
        <w:tc>
          <w:tcPr>
            <w:tcW w:w="1315" w:type="pct"/>
          </w:tcPr>
          <w:p w:rsidR="00B67681" w:rsidRPr="00B67681" w:rsidRDefault="00B67681" w:rsidP="00811396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bookmarkStart w:id="0" w:name="_GoBack"/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1.03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Default="00B67681" w:rsidP="00811396">
            <w:pPr>
              <w:pStyle w:val="BodyText3"/>
              <w:rPr>
                <w:rFonts w:ascii="Cambria" w:hAnsi="Cambria"/>
                <w:sz w:val="24"/>
              </w:rPr>
            </w:pPr>
            <w:r w:rsidRPr="00B67681">
              <w:rPr>
                <w:rFonts w:ascii="Cambria" w:hAnsi="Cambria"/>
                <w:sz w:val="24"/>
              </w:rPr>
              <w:t>POJAM, STRUKTURA, ULOGA I PRINCIPI KORPORATIVNOG UPRAVLJANJA (ULOGA I ODGOVORNOST UPRAVNOG ODBORA; MENADŽMENTA; ODBORA ZA REVIZIJU INTERNE I EKSTERNE REVIZIJE) U KONTEKSTU KRIMINALNIH RADNJI;</w:t>
            </w:r>
          </w:p>
          <w:p w:rsidR="0084145B" w:rsidRPr="00E607F7" w:rsidRDefault="0084145B" w:rsidP="00811396">
            <w:pPr>
              <w:pStyle w:val="BodyText3"/>
              <w:rPr>
                <w:rFonts w:ascii="Cambria" w:hAnsi="Cambria"/>
                <w:b/>
                <w:color w:val="FF0000"/>
                <w:sz w:val="24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</w:rPr>
              <w:t>ALEKSANDAR ELENEV 105/20</w:t>
            </w:r>
          </w:p>
        </w:tc>
      </w:tr>
      <w:tr w:rsidR="0084145B" w:rsidRPr="00B67681" w:rsidTr="007617CA">
        <w:trPr>
          <w:cantSplit/>
          <w:trHeight w:val="221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 xml:space="preserve">1.03 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</w:tcPr>
          <w:p w:rsidR="00E607F7" w:rsidRDefault="0084145B" w:rsidP="0084145B">
            <w:pPr>
              <w:rPr>
                <w:rFonts w:ascii="Cambria" w:hAnsi="Cambria"/>
                <w:sz w:val="24"/>
                <w:szCs w:val="24"/>
              </w:rPr>
            </w:pPr>
            <w:r w:rsidRPr="00B67681">
              <w:rPr>
                <w:rFonts w:ascii="Cambria" w:hAnsi="Cambria"/>
                <w:sz w:val="24"/>
                <w:szCs w:val="24"/>
              </w:rPr>
              <w:t>Foreznički računovođa vs finansijski računovođa-uloga i značaj u svijetu</w:t>
            </w:r>
          </w:p>
          <w:p w:rsidR="0084145B" w:rsidRPr="00E607F7" w:rsidRDefault="0084145B" w:rsidP="0084145B">
            <w:pPr>
              <w:rPr>
                <w:rFonts w:ascii="Cambria" w:hAnsi="Cambria"/>
                <w:sz w:val="24"/>
                <w:szCs w:val="24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  <w:szCs w:val="24"/>
              </w:rPr>
              <w:t>NINA PAVIĆEVIĆ 84/20</w:t>
            </w:r>
          </w:p>
        </w:tc>
      </w:tr>
      <w:tr w:rsidR="0084145B" w:rsidRPr="00B67681" w:rsidTr="00811396">
        <w:trPr>
          <w:cantSplit/>
          <w:trHeight w:val="221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IV nedjelja</w:t>
            </w:r>
          </w:p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8.3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Pr="00B67681" w:rsidRDefault="0084145B" w:rsidP="0084145B">
            <w:pPr>
              <w:pStyle w:val="BodyText3"/>
              <w:rPr>
                <w:rFonts w:ascii="Cambria" w:hAnsi="Cambria" w:cs="Arial"/>
                <w:sz w:val="24"/>
                <w:lang w:val="en-US"/>
              </w:rPr>
            </w:pPr>
            <w:r w:rsidRPr="00B67681">
              <w:rPr>
                <w:rFonts w:ascii="Cambria" w:hAnsi="Cambria"/>
                <w:sz w:val="24"/>
              </w:rPr>
              <w:t>METODOLOGIJA PROCJENE RIZIKA KRIMINALNIH RADNJI, KONTROLNI POSTUPCI I MONITORING;</w:t>
            </w:r>
          </w:p>
        </w:tc>
      </w:tr>
      <w:tr w:rsidR="0084145B" w:rsidRPr="00B67681" w:rsidTr="00811396">
        <w:trPr>
          <w:cantSplit/>
          <w:trHeight w:val="220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15.03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Default="0084145B" w:rsidP="0084145B">
            <w:pPr>
              <w:pStyle w:val="BodyText3"/>
              <w:rPr>
                <w:rFonts w:ascii="Cambria" w:hAnsi="Cambria"/>
                <w:sz w:val="24"/>
              </w:rPr>
            </w:pPr>
            <w:r w:rsidRPr="00B67681">
              <w:rPr>
                <w:rFonts w:ascii="Cambria" w:hAnsi="Cambria"/>
                <w:sz w:val="24"/>
              </w:rPr>
              <w:t>ANALIZA FINANSIJSKIH IZVJEŠTAJA I METODOLOGIJE OBAVLJANJA SASLUŠANJA OSUMNJIČENIH;</w:t>
            </w:r>
          </w:p>
          <w:p w:rsidR="0084145B" w:rsidRPr="0084145B" w:rsidRDefault="0084145B" w:rsidP="0084145B">
            <w:pPr>
              <w:pStyle w:val="BodyText3"/>
              <w:rPr>
                <w:rFonts w:ascii="Cambria" w:hAnsi="Cambria" w:cs="Arial"/>
                <w:b/>
                <w:sz w:val="24"/>
                <w:lang w:val="en-US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</w:rPr>
              <w:t xml:space="preserve">ANĐELA MILINKOVIĆ </w:t>
            </w:r>
          </w:p>
        </w:tc>
      </w:tr>
      <w:tr w:rsidR="0084145B" w:rsidRPr="00B67681" w:rsidTr="00811396">
        <w:trPr>
          <w:cantSplit/>
          <w:trHeight w:val="221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20.03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Pr="00E607F7" w:rsidRDefault="0084145B" w:rsidP="008414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7681">
              <w:rPr>
                <w:rFonts w:ascii="Cambria" w:hAnsi="Cambria"/>
                <w:sz w:val="24"/>
                <w:szCs w:val="24"/>
              </w:rPr>
              <w:t>PRINCIPI I TEHNIKE UMREŽAVANJA DOKUMENTACIJE, OBLICI I TEHNIKE KORPORATIVNOG I PROTIVPRAVNOG PRISVAJANJA SREDSTAVA;</w:t>
            </w:r>
          </w:p>
        </w:tc>
      </w:tr>
      <w:tr w:rsidR="00E607F7" w:rsidRPr="00B67681" w:rsidTr="002B21AB">
        <w:trPr>
          <w:cantSplit/>
          <w:trHeight w:val="220"/>
        </w:trPr>
        <w:tc>
          <w:tcPr>
            <w:tcW w:w="1315" w:type="pct"/>
          </w:tcPr>
          <w:p w:rsidR="00E607F7" w:rsidRPr="00B67681" w:rsidRDefault="00E607F7" w:rsidP="002B21A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E607F7" w:rsidRPr="00B67681" w:rsidRDefault="00E607F7" w:rsidP="002B21A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20.03</w:t>
            </w:r>
          </w:p>
        </w:tc>
        <w:tc>
          <w:tcPr>
            <w:tcW w:w="3685" w:type="pct"/>
            <w:tcBorders>
              <w:top w:val="dotted" w:sz="4" w:space="0" w:color="auto"/>
              <w:bottom w:val="dotted" w:sz="4" w:space="0" w:color="auto"/>
            </w:tcBorders>
          </w:tcPr>
          <w:p w:rsidR="00E607F7" w:rsidRDefault="00E607F7" w:rsidP="00E607F7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B67681">
              <w:rPr>
                <w:rFonts w:ascii="Cambria" w:hAnsi="Cambria"/>
                <w:sz w:val="24"/>
                <w:szCs w:val="24"/>
              </w:rPr>
              <w:t xml:space="preserve">Finansijske prevare-kako ih </w:t>
            </w:r>
            <w:r>
              <w:rPr>
                <w:rFonts w:ascii="Cambria" w:hAnsi="Cambria"/>
                <w:sz w:val="24"/>
                <w:szCs w:val="24"/>
              </w:rPr>
              <w:t>forenzičko računovodstvo okriva</w:t>
            </w:r>
          </w:p>
          <w:p w:rsidR="00E607F7" w:rsidRPr="00B67681" w:rsidRDefault="00E607F7" w:rsidP="00E607F7">
            <w:pPr>
              <w:contextualSpacing/>
              <w:rPr>
                <w:rFonts w:ascii="Cambria" w:hAnsi="Cambria"/>
                <w:sz w:val="24"/>
                <w:szCs w:val="24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  <w:szCs w:val="24"/>
              </w:rPr>
              <w:t>JELENA MIRANOVIĆ 87/20</w:t>
            </w:r>
          </w:p>
        </w:tc>
      </w:tr>
      <w:tr w:rsidR="0084145B" w:rsidRPr="00B67681" w:rsidTr="00811396">
        <w:trPr>
          <w:cantSplit/>
          <w:trHeight w:val="221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29.03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Default="0084145B" w:rsidP="008414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7681">
              <w:rPr>
                <w:rFonts w:ascii="Cambria" w:hAnsi="Cambria"/>
                <w:sz w:val="24"/>
                <w:szCs w:val="24"/>
              </w:rPr>
              <w:t>FENOMENOLOGIJA OFF- SHORE KOMPANIJA, OBLICI I TEHNIKE SAČINJAVANJA LAŽNIH FINANSIJSKIH IZVJEŠTAJA I STUDIJE SLUČAJA.</w:t>
            </w:r>
          </w:p>
          <w:p w:rsidR="0084145B" w:rsidRPr="0084145B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  <w:szCs w:val="24"/>
              </w:rPr>
              <w:t>KSENIJA VUŠUROVIĆ 66/20</w:t>
            </w:r>
          </w:p>
        </w:tc>
      </w:tr>
      <w:tr w:rsidR="0084145B" w:rsidRPr="00B67681" w:rsidTr="00811396">
        <w:trPr>
          <w:cantSplit/>
          <w:trHeight w:val="220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5.04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Default="0084145B" w:rsidP="0084145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67681">
              <w:rPr>
                <w:rFonts w:ascii="Cambria" w:hAnsi="Cambria"/>
                <w:color w:val="000000"/>
                <w:sz w:val="24"/>
                <w:szCs w:val="24"/>
              </w:rPr>
              <w:t>OBLICI I TEHNIKE PROTIVPRAVNOG PRISVAJANJA SREDSTAVA; MODALITETI KREIRANJA I PREZENTOVANJA LAŽNIH FINANSIJSKIH IZVEŠTAJA</w:t>
            </w:r>
          </w:p>
          <w:p w:rsidR="0084145B" w:rsidRPr="0084145B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  <w:szCs w:val="24"/>
              </w:rPr>
              <w:t>STEFAN PAVLOVIĆ 54/20</w:t>
            </w:r>
          </w:p>
        </w:tc>
      </w:tr>
      <w:tr w:rsidR="0084145B" w:rsidRPr="00B67681" w:rsidTr="00811396">
        <w:trPr>
          <w:cantSplit/>
          <w:trHeight w:val="221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12.04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Default="0084145B" w:rsidP="008414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7681">
              <w:rPr>
                <w:rFonts w:ascii="Cambria" w:hAnsi="Cambria"/>
                <w:sz w:val="24"/>
                <w:szCs w:val="24"/>
              </w:rPr>
              <w:t>KORUPTIVNE RADNJE I SUKOBI INTERESA U JAVNIM NABAVKAMA I NEPOSREDNOM PREGOVARANJU</w:t>
            </w:r>
          </w:p>
          <w:p w:rsidR="0084145B" w:rsidRPr="0084145B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84145B">
              <w:rPr>
                <w:rFonts w:ascii="Cambria" w:hAnsi="Cambria"/>
                <w:b/>
                <w:color w:val="FF0000"/>
                <w:sz w:val="24"/>
                <w:szCs w:val="24"/>
              </w:rPr>
              <w:t>PIĆURICA ELDIN 76/19</w:t>
            </w:r>
          </w:p>
        </w:tc>
      </w:tr>
      <w:tr w:rsidR="0084145B" w:rsidRPr="00B67681" w:rsidTr="00811396">
        <w:trPr>
          <w:cantSplit/>
          <w:trHeight w:val="221"/>
        </w:trPr>
        <w:tc>
          <w:tcPr>
            <w:tcW w:w="1315" w:type="pct"/>
          </w:tcPr>
          <w:p w:rsidR="0084145B" w:rsidRPr="00B67681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B67681">
              <w:rPr>
                <w:rFonts w:ascii="Cambria" w:eastAsia="Times New Roman" w:hAnsi="Cambria" w:cs="Arial"/>
                <w:sz w:val="24"/>
                <w:szCs w:val="24"/>
              </w:rPr>
              <w:t>26.04</w:t>
            </w:r>
          </w:p>
        </w:tc>
        <w:tc>
          <w:tcPr>
            <w:tcW w:w="368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145B" w:rsidRDefault="0084145B" w:rsidP="0084145B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B67681">
              <w:rPr>
                <w:rFonts w:ascii="Cambria" w:hAnsi="Cambria" w:cs="Times New Roman"/>
                <w:sz w:val="24"/>
                <w:szCs w:val="24"/>
              </w:rPr>
              <w:t>FAZE, MODALITETI I TEHNIKE PRANJA NOVCA</w:t>
            </w:r>
          </w:p>
          <w:p w:rsidR="0084145B" w:rsidRPr="0084145B" w:rsidRDefault="0084145B" w:rsidP="0084145B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84145B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ANĐELA KNEŽEVIĆ 91/20</w:t>
            </w:r>
          </w:p>
        </w:tc>
      </w:tr>
      <w:bookmarkEnd w:id="0"/>
    </w:tbl>
    <w:p w:rsidR="00357974" w:rsidRDefault="00357974"/>
    <w:sectPr w:rsidR="0035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84E9A"/>
    <w:multiLevelType w:val="hybridMultilevel"/>
    <w:tmpl w:val="43487720"/>
    <w:lvl w:ilvl="0" w:tplc="12349A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81"/>
    <w:rsid w:val="00357974"/>
    <w:rsid w:val="0084145B"/>
    <w:rsid w:val="00B67681"/>
    <w:rsid w:val="00E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6E5C8-8553-402D-8578-5810FD72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81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6768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B67681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B67681"/>
    <w:pPr>
      <w:ind w:left="720"/>
      <w:contextualSpacing/>
    </w:pPr>
    <w:rPr>
      <w:rFonts w:eastAsiaTheme="minorHAnsi"/>
      <w:lang w:val="sr-Latn-M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2</cp:revision>
  <dcterms:created xsi:type="dcterms:W3CDTF">2023-02-24T15:01:00Z</dcterms:created>
  <dcterms:modified xsi:type="dcterms:W3CDTF">2023-02-24T15:01:00Z</dcterms:modified>
</cp:coreProperties>
</file>