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DB0F5" w14:textId="6CDFF157" w:rsidR="001475DC" w:rsidRPr="00E82779" w:rsidRDefault="00EE24AD" w:rsidP="00E82779">
      <w:pPr>
        <w:jc w:val="center"/>
        <w:rPr>
          <w:rFonts w:ascii="Book Antiqua" w:hAnsi="Book Antiqua" w:cs="Arial"/>
          <w:b/>
          <w:bCs/>
          <w:lang w:val="en-AU"/>
        </w:rPr>
      </w:pPr>
      <w:r w:rsidRPr="00E82779">
        <w:rPr>
          <w:rFonts w:ascii="Book Antiqua" w:hAnsi="Book Antiqua" w:cs="Arial"/>
          <w:b/>
          <w:bCs/>
          <w:lang w:val="en-AU"/>
        </w:rPr>
        <w:t>Issue Publics in the New Information Environment: Selectivity, Domain Specificity and Extremity</w:t>
      </w:r>
    </w:p>
    <w:p w14:paraId="41154793" w14:textId="77777777" w:rsidR="00EE24AD" w:rsidRPr="00E82779" w:rsidRDefault="00EE24AD" w:rsidP="00E82779">
      <w:pPr>
        <w:autoSpaceDE w:val="0"/>
        <w:autoSpaceDN w:val="0"/>
        <w:adjustRightInd w:val="0"/>
        <w:spacing w:after="0" w:line="240" w:lineRule="auto"/>
        <w:jc w:val="center"/>
        <w:rPr>
          <w:rFonts w:ascii="Book Antiqua" w:hAnsi="Book Antiqua" w:cs="Arial"/>
          <w:lang w:val="en-AU"/>
        </w:rPr>
      </w:pPr>
      <w:r w:rsidRPr="00E82779">
        <w:rPr>
          <w:rFonts w:ascii="Book Antiqua" w:hAnsi="Book Antiqua" w:cs="Arial"/>
          <w:lang w:val="en-AU"/>
        </w:rPr>
        <w:t>Young Mie Kim</w:t>
      </w:r>
    </w:p>
    <w:p w14:paraId="5392C826" w14:textId="6957359C" w:rsidR="00EE24AD" w:rsidRPr="00E82779" w:rsidRDefault="00EE24AD" w:rsidP="00E82779">
      <w:pPr>
        <w:jc w:val="both"/>
        <w:rPr>
          <w:rFonts w:ascii="Book Antiqua" w:hAnsi="Book Antiqua"/>
        </w:rPr>
      </w:pPr>
      <w:bookmarkStart w:id="0" w:name="_GoBack"/>
      <w:bookmarkEnd w:id="0"/>
    </w:p>
    <w:p w14:paraId="5C387070" w14:textId="48A2042B" w:rsidR="00B47FB7" w:rsidRPr="00E82779" w:rsidRDefault="00EE24AD"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One school of thought has argued that </w:t>
      </w:r>
      <w:proofErr w:type="gramStart"/>
      <w:r w:rsidRPr="00E82779">
        <w:rPr>
          <w:rFonts w:ascii="Book Antiqua" w:hAnsi="Book Antiqua" w:cs="Times-Roman"/>
          <w:lang w:val="en-AU"/>
        </w:rPr>
        <w:t>the majority of</w:t>
      </w:r>
      <w:proofErr w:type="gramEnd"/>
      <w:r w:rsidRPr="00E82779">
        <w:rPr>
          <w:rFonts w:ascii="Book Antiqua" w:hAnsi="Book Antiqua" w:cs="Times-Roman"/>
          <w:lang w:val="en-AU"/>
        </w:rPr>
        <w:t xml:space="preserve"> American citizens appear to be uninterested in politics in general (e.g., Downs, 1957) and that the level of general political knowledge is depressingly low. </w:t>
      </w:r>
      <w:r w:rsidR="00B47FB7" w:rsidRPr="00E82779">
        <w:rPr>
          <w:rFonts w:ascii="Book Antiqua" w:hAnsi="Book Antiqua" w:cs="Times-Roman"/>
          <w:lang w:val="en-AU"/>
        </w:rPr>
        <w:t xml:space="preserve"> The other one concerns use of cognitive shortcuts and heuristics to make decisions. An alternative view that </w:t>
      </w:r>
      <w:proofErr w:type="gramStart"/>
      <w:r w:rsidR="00B47FB7" w:rsidRPr="00E82779">
        <w:rPr>
          <w:rFonts w:ascii="Book Antiqua" w:hAnsi="Book Antiqua" w:cs="Times-Roman"/>
          <w:lang w:val="en-AU"/>
        </w:rPr>
        <w:t>actually complements</w:t>
      </w:r>
      <w:proofErr w:type="gramEnd"/>
      <w:r w:rsidR="00B47FB7" w:rsidRPr="00E82779">
        <w:rPr>
          <w:rFonts w:ascii="Book Antiqua" w:hAnsi="Book Antiqua" w:cs="Times-Roman"/>
          <w:lang w:val="en-AU"/>
        </w:rPr>
        <w:t xml:space="preserve"> both perspectives posits that citizenry is made up of </w:t>
      </w:r>
      <w:r w:rsidR="00B47FB7" w:rsidRPr="00E82779">
        <w:rPr>
          <w:rFonts w:ascii="Book Antiqua" w:hAnsi="Book Antiqua" w:cs="Times-Italic"/>
          <w:i/>
          <w:iCs/>
          <w:lang w:val="en-AU"/>
        </w:rPr>
        <w:t>issue publics</w:t>
      </w:r>
      <w:r w:rsidR="00B47FB7" w:rsidRPr="00E82779">
        <w:rPr>
          <w:rFonts w:ascii="Book Antiqua" w:hAnsi="Book Antiqua" w:cs="Times-Roman"/>
          <w:lang w:val="en-AU"/>
        </w:rPr>
        <w:t>, or pluralistic small groups of people who are intensely concerned about particular issues (Converse, 1964).</w:t>
      </w:r>
    </w:p>
    <w:p w14:paraId="0A86B413" w14:textId="77777777" w:rsidR="00B47FB7" w:rsidRPr="00E82779" w:rsidRDefault="00B47FB7" w:rsidP="00E82779">
      <w:pPr>
        <w:autoSpaceDE w:val="0"/>
        <w:autoSpaceDN w:val="0"/>
        <w:adjustRightInd w:val="0"/>
        <w:spacing w:after="0" w:line="240" w:lineRule="auto"/>
        <w:jc w:val="both"/>
        <w:rPr>
          <w:rFonts w:ascii="Book Antiqua" w:hAnsi="Book Antiqua" w:cs="Times-Roman"/>
          <w:lang w:val="en-AU"/>
        </w:rPr>
      </w:pPr>
    </w:p>
    <w:p w14:paraId="7124A597" w14:textId="29736125" w:rsidR="00B47FB7" w:rsidRPr="00E82779" w:rsidRDefault="00B47FB7"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Various specialized social issues previously regarded as relatively marginal (such as abortion, sexual orientation, racial conflict, gender, and environmental issues) compared with broad issues such as the economy now play a substantive role in mundane politics (Cook, </w:t>
      </w:r>
      <w:proofErr w:type="spellStart"/>
      <w:r w:rsidRPr="00E82779">
        <w:rPr>
          <w:rFonts w:ascii="Book Antiqua" w:hAnsi="Book Antiqua" w:cs="Times-Roman"/>
          <w:lang w:val="en-AU"/>
        </w:rPr>
        <w:t>Jelen</w:t>
      </w:r>
      <w:proofErr w:type="spellEnd"/>
      <w:r w:rsidRPr="00E82779">
        <w:rPr>
          <w:rFonts w:ascii="Book Antiqua" w:hAnsi="Book Antiqua" w:cs="Times-Roman"/>
          <w:lang w:val="en-AU"/>
        </w:rPr>
        <w:t xml:space="preserve">, &amp; Wilcox, 1993). New media allows for more information about these specialized issues. </w:t>
      </w:r>
    </w:p>
    <w:p w14:paraId="4A6286B5" w14:textId="3EEDBF2C" w:rsidR="00262BBC" w:rsidRPr="00E82779" w:rsidRDefault="00262BBC"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Issue publics – small groups of people that are particularly concerned with</w:t>
      </w:r>
      <w:r w:rsidR="006E0D5E" w:rsidRPr="00E82779">
        <w:rPr>
          <w:rFonts w:ascii="Book Antiqua" w:hAnsi="Book Antiqua" w:cs="Times-Roman"/>
          <w:lang w:val="en-AU"/>
        </w:rPr>
        <w:t xml:space="preserve"> a </w:t>
      </w:r>
      <w:proofErr w:type="gramStart"/>
      <w:r w:rsidR="006E0D5E" w:rsidRPr="00E82779">
        <w:rPr>
          <w:rFonts w:ascii="Book Antiqua" w:hAnsi="Book Antiqua" w:cs="Times-Roman"/>
          <w:lang w:val="en-AU"/>
        </w:rPr>
        <w:t>particular issue</w:t>
      </w:r>
      <w:proofErr w:type="gramEnd"/>
      <w:r w:rsidR="006E0D5E" w:rsidRPr="00E82779">
        <w:rPr>
          <w:rFonts w:ascii="Book Antiqua" w:hAnsi="Book Antiqua" w:cs="Times-Roman"/>
          <w:lang w:val="en-AU"/>
        </w:rPr>
        <w:t>.</w:t>
      </w:r>
    </w:p>
    <w:p w14:paraId="41CBD127" w14:textId="43239AA9" w:rsidR="003758BE" w:rsidRPr="00E82779" w:rsidRDefault="003758BE" w:rsidP="00E82779">
      <w:pPr>
        <w:autoSpaceDE w:val="0"/>
        <w:autoSpaceDN w:val="0"/>
        <w:adjustRightInd w:val="0"/>
        <w:spacing w:after="0" w:line="240" w:lineRule="auto"/>
        <w:jc w:val="both"/>
        <w:rPr>
          <w:rFonts w:ascii="Book Antiqua" w:hAnsi="Book Antiqua" w:cs="Times-Roman"/>
          <w:lang w:val="en-AU"/>
        </w:rPr>
      </w:pPr>
    </w:p>
    <w:p w14:paraId="47F128E6" w14:textId="7B63A324" w:rsidR="003758BE" w:rsidRPr="00E82779" w:rsidRDefault="003758BE"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The relevance of issue publics rose as communism and the contestation between democracy-communism collapsed. Furthermore, the new media environment and decentralized media outlets had facilitated the segmenting of the public agenda. This new environment allows for a more specialized information gathering for specific issues. </w:t>
      </w:r>
    </w:p>
    <w:p w14:paraId="3876A5DF" w14:textId="28211C96" w:rsidR="003758BE" w:rsidRPr="00E82779" w:rsidRDefault="003758BE"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The research to evaluate the impact of this change has been lacking (and of issue publics as well).</w:t>
      </w:r>
    </w:p>
    <w:p w14:paraId="5526FEE9" w14:textId="540E2695" w:rsidR="003758BE" w:rsidRPr="00E82779" w:rsidRDefault="003758BE" w:rsidP="00E82779">
      <w:pPr>
        <w:autoSpaceDE w:val="0"/>
        <w:autoSpaceDN w:val="0"/>
        <w:adjustRightInd w:val="0"/>
        <w:spacing w:after="0" w:line="240" w:lineRule="auto"/>
        <w:jc w:val="both"/>
        <w:rPr>
          <w:rFonts w:ascii="Book Antiqua" w:hAnsi="Book Antiqua" w:cs="Times-Roman"/>
          <w:lang w:val="en-AU"/>
        </w:rPr>
      </w:pPr>
    </w:p>
    <w:p w14:paraId="3DEAF839" w14:textId="19526B94" w:rsidR="003758BE" w:rsidRPr="00E82779" w:rsidRDefault="003758BE" w:rsidP="00E82779">
      <w:pPr>
        <w:autoSpaceDE w:val="0"/>
        <w:autoSpaceDN w:val="0"/>
        <w:adjustRightInd w:val="0"/>
        <w:spacing w:after="0" w:line="240" w:lineRule="auto"/>
        <w:jc w:val="both"/>
        <w:rPr>
          <w:rFonts w:ascii="Book Antiqua" w:hAnsi="Book Antiqua" w:cs="Times-Roman"/>
          <w:b/>
          <w:lang w:val="en-AU"/>
        </w:rPr>
      </w:pPr>
      <w:r w:rsidRPr="00E82779">
        <w:rPr>
          <w:rFonts w:ascii="Book Antiqua" w:hAnsi="Book Antiqua" w:cs="Times-Roman"/>
          <w:b/>
          <w:lang w:val="en-AU"/>
        </w:rPr>
        <w:t>Citizens in the Changing political and Information Environment: Issue Publics</w:t>
      </w:r>
    </w:p>
    <w:p w14:paraId="09F5D261" w14:textId="36947CE6" w:rsidR="003758BE" w:rsidRPr="00E82779" w:rsidRDefault="003758BE" w:rsidP="00E82779">
      <w:pPr>
        <w:autoSpaceDE w:val="0"/>
        <w:autoSpaceDN w:val="0"/>
        <w:adjustRightInd w:val="0"/>
        <w:spacing w:after="0" w:line="240" w:lineRule="auto"/>
        <w:jc w:val="both"/>
        <w:rPr>
          <w:rFonts w:ascii="Book Antiqua" w:hAnsi="Book Antiqua" w:cs="Times-Roman"/>
          <w:b/>
          <w:lang w:val="en-AU"/>
        </w:rPr>
      </w:pPr>
    </w:p>
    <w:p w14:paraId="15277DDF" w14:textId="77777777" w:rsidR="003758BE" w:rsidRPr="00E82779" w:rsidRDefault="003758BE"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The most sensible trend to date defines issue publics as issues of personal importance. How important is the issue to them </w:t>
      </w:r>
      <w:proofErr w:type="gramStart"/>
      <w:r w:rsidRPr="00E82779">
        <w:rPr>
          <w:rFonts w:ascii="Book Antiqua" w:hAnsi="Book Antiqua" w:cs="Times-Roman"/>
          <w:lang w:val="en-AU"/>
        </w:rPr>
        <w:t>personally.</w:t>
      </w:r>
      <w:proofErr w:type="gramEnd"/>
      <w:r w:rsidRPr="00E82779">
        <w:rPr>
          <w:rFonts w:ascii="Book Antiqua" w:hAnsi="Book Antiqua" w:cs="Times-Roman"/>
          <w:lang w:val="en-AU"/>
        </w:rPr>
        <w:t xml:space="preserve"> It is different from people that are generally attentive to information about all issues and a wide range of politics, of those who exhibit large political interest, or well-educated and cognitively able to follow specific issues.</w:t>
      </w:r>
    </w:p>
    <w:p w14:paraId="5D646CA1" w14:textId="77777777" w:rsidR="003758BE" w:rsidRPr="00E82779" w:rsidRDefault="003758BE" w:rsidP="00E82779">
      <w:pPr>
        <w:autoSpaceDE w:val="0"/>
        <w:autoSpaceDN w:val="0"/>
        <w:adjustRightInd w:val="0"/>
        <w:spacing w:after="0" w:line="240" w:lineRule="auto"/>
        <w:jc w:val="both"/>
        <w:rPr>
          <w:rFonts w:ascii="Book Antiqua" w:hAnsi="Book Antiqua" w:cs="Times-Roman"/>
          <w:lang w:val="en-AU"/>
        </w:rPr>
      </w:pPr>
    </w:p>
    <w:p w14:paraId="30ECCB3B" w14:textId="77777777" w:rsidR="003758BE" w:rsidRPr="00E82779" w:rsidRDefault="003758BE" w:rsidP="00E82779">
      <w:pPr>
        <w:autoSpaceDE w:val="0"/>
        <w:autoSpaceDN w:val="0"/>
        <w:adjustRightInd w:val="0"/>
        <w:spacing w:after="0" w:line="240" w:lineRule="auto"/>
        <w:jc w:val="both"/>
        <w:rPr>
          <w:rFonts w:ascii="Book Antiqua" w:hAnsi="Book Antiqua" w:cs="Times-Roman"/>
          <w:b/>
          <w:lang w:val="en-AU"/>
        </w:rPr>
      </w:pPr>
      <w:r w:rsidRPr="00E82779">
        <w:rPr>
          <w:rFonts w:ascii="Book Antiqua" w:hAnsi="Book Antiqua" w:cs="Times-Roman"/>
          <w:b/>
          <w:lang w:val="en-AU"/>
        </w:rPr>
        <w:t>Issue Publics Domain Specificity and Selectivity</w:t>
      </w:r>
    </w:p>
    <w:p w14:paraId="5651B56B" w14:textId="77777777" w:rsidR="003758BE" w:rsidRPr="00E82779" w:rsidRDefault="003758BE" w:rsidP="00E82779">
      <w:pPr>
        <w:autoSpaceDE w:val="0"/>
        <w:autoSpaceDN w:val="0"/>
        <w:adjustRightInd w:val="0"/>
        <w:spacing w:after="0" w:line="240" w:lineRule="auto"/>
        <w:jc w:val="both"/>
        <w:rPr>
          <w:rFonts w:ascii="Book Antiqua" w:hAnsi="Book Antiqua" w:cs="Times-Roman"/>
          <w:lang w:val="en-AU"/>
        </w:rPr>
      </w:pPr>
    </w:p>
    <w:p w14:paraId="30DCEBF1" w14:textId="77777777" w:rsidR="00DD1166" w:rsidRPr="00E82779" w:rsidRDefault="003758BE"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High level of domain specific knowledge. To the degree the people are more concerned about a specific issue, the knowledge construct is more accessible than on others</w:t>
      </w:r>
      <w:r w:rsidR="00DD1166" w:rsidRPr="00E82779">
        <w:rPr>
          <w:rFonts w:ascii="Book Antiqua" w:hAnsi="Book Antiqua" w:cs="Times-Roman"/>
          <w:lang w:val="en-AU"/>
        </w:rPr>
        <w:t xml:space="preserve"> (accessibility bias)</w:t>
      </w:r>
      <w:r w:rsidRPr="00E82779">
        <w:rPr>
          <w:rFonts w:ascii="Book Antiqua" w:hAnsi="Book Antiqua" w:cs="Times-Roman"/>
          <w:lang w:val="en-AU"/>
        </w:rPr>
        <w:t>.</w:t>
      </w:r>
    </w:p>
    <w:p w14:paraId="5AC59BDB" w14:textId="78996C4E" w:rsidR="00DD1166" w:rsidRPr="00E82779" w:rsidRDefault="003758BE"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 </w:t>
      </w:r>
    </w:p>
    <w:p w14:paraId="32233932"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Selectivity, gathering information about a specific issue (even when external utility is </w:t>
      </w:r>
      <w:proofErr w:type="gramStart"/>
      <w:r w:rsidRPr="00E82779">
        <w:rPr>
          <w:rFonts w:ascii="Book Antiqua" w:hAnsi="Book Antiqua" w:cs="Times-Roman"/>
          <w:lang w:val="en-AU"/>
        </w:rPr>
        <w:t>low(</w:t>
      </w:r>
      <w:proofErr w:type="gramEnd"/>
      <w:r w:rsidRPr="00E82779">
        <w:rPr>
          <w:rFonts w:ascii="Book Antiqua" w:hAnsi="Book Antiqua" w:cs="Times-Roman"/>
          <w:lang w:val="en-AU"/>
        </w:rPr>
        <w:t xml:space="preserve">cost benefit of gathering knowledge)). </w:t>
      </w:r>
    </w:p>
    <w:p w14:paraId="592FD436"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42641EF9"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Technological features of the web (decentralization of news mediums) allows for issue public natural inclination to look for issue specific knowledge.  </w:t>
      </w:r>
      <w:r w:rsidR="003758BE" w:rsidRPr="00E82779">
        <w:rPr>
          <w:rFonts w:ascii="Book Antiqua" w:hAnsi="Book Antiqua" w:cs="Times-Roman"/>
          <w:lang w:val="en-AU"/>
        </w:rPr>
        <w:t xml:space="preserve">  </w:t>
      </w:r>
    </w:p>
    <w:p w14:paraId="5B40A5ED"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0EA66BD2" w14:textId="672FB161" w:rsidR="00DD1166"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Italic"/>
          <w:i/>
          <w:iCs/>
          <w:lang w:val="en-AU"/>
        </w:rPr>
        <w:t xml:space="preserve">Hypothesis 1a: </w:t>
      </w:r>
      <w:r w:rsidRPr="00E82779">
        <w:rPr>
          <w:rFonts w:ascii="Book Antiqua" w:hAnsi="Book Antiqua" w:cs="Times-Roman"/>
          <w:lang w:val="en-AU"/>
        </w:rPr>
        <w:t>Members of issue publics use media that allow a high level of selective</w:t>
      </w:r>
      <w:r w:rsidRPr="00E82779">
        <w:rPr>
          <w:rFonts w:ascii="Book Antiqua" w:hAnsi="Book Antiqua" w:cs="Times-Roman"/>
          <w:lang w:val="en-AU"/>
        </w:rPr>
        <w:t xml:space="preserve"> </w:t>
      </w:r>
      <w:r w:rsidRPr="00E82779">
        <w:rPr>
          <w:rFonts w:ascii="Book Antiqua" w:hAnsi="Book Antiqua" w:cs="Times-Roman"/>
          <w:lang w:val="en-AU"/>
        </w:rPr>
        <w:t xml:space="preserve">exposure more than </w:t>
      </w:r>
      <w:proofErr w:type="spellStart"/>
      <w:r w:rsidRPr="00E82779">
        <w:rPr>
          <w:rFonts w:ascii="Book Antiqua" w:hAnsi="Book Antiqua" w:cs="Times-Roman"/>
          <w:lang w:val="en-AU"/>
        </w:rPr>
        <w:t>nonmembers</w:t>
      </w:r>
      <w:proofErr w:type="spellEnd"/>
      <w:r w:rsidRPr="00E82779">
        <w:rPr>
          <w:rFonts w:ascii="Book Antiqua" w:hAnsi="Book Antiqua" w:cs="Times-Roman"/>
          <w:lang w:val="en-AU"/>
        </w:rPr>
        <w:t xml:space="preserve"> of issue publics.</w:t>
      </w:r>
    </w:p>
    <w:p w14:paraId="2BB4B2A0"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3BD36C48" w14:textId="5AE2F2E2" w:rsidR="00DD1166"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Italic"/>
          <w:i/>
          <w:iCs/>
          <w:lang w:val="en-AU"/>
        </w:rPr>
        <w:t xml:space="preserve">Hypothesis 1b: </w:t>
      </w:r>
      <w:r w:rsidRPr="00E82779">
        <w:rPr>
          <w:rFonts w:ascii="Book Antiqua" w:hAnsi="Book Antiqua" w:cs="Times-Roman"/>
          <w:lang w:val="en-AU"/>
        </w:rPr>
        <w:t>Members of issue publics engage in a higher level of issue-specific</w:t>
      </w:r>
      <w:r w:rsidRPr="00E82779">
        <w:rPr>
          <w:rFonts w:ascii="Book Antiqua" w:hAnsi="Book Antiqua" w:cs="Times-Roman"/>
          <w:lang w:val="en-AU"/>
        </w:rPr>
        <w:t xml:space="preserve"> </w:t>
      </w:r>
      <w:r w:rsidRPr="00E82779">
        <w:rPr>
          <w:rFonts w:ascii="Book Antiqua" w:hAnsi="Book Antiqua" w:cs="Times-Roman"/>
          <w:lang w:val="en-AU"/>
        </w:rPr>
        <w:t xml:space="preserve">selectivity in information gathering than </w:t>
      </w:r>
      <w:proofErr w:type="spellStart"/>
      <w:r w:rsidRPr="00E82779">
        <w:rPr>
          <w:rFonts w:ascii="Book Antiqua" w:hAnsi="Book Antiqua" w:cs="Times-Roman"/>
          <w:lang w:val="en-AU"/>
        </w:rPr>
        <w:t>nonmembers</w:t>
      </w:r>
      <w:proofErr w:type="spellEnd"/>
      <w:r w:rsidRPr="00E82779">
        <w:rPr>
          <w:rFonts w:ascii="Book Antiqua" w:hAnsi="Book Antiqua" w:cs="Times-Roman"/>
          <w:lang w:val="en-AU"/>
        </w:rPr>
        <w:t>.</w:t>
      </w:r>
    </w:p>
    <w:p w14:paraId="4F8CB5B9"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15E58BC6" w14:textId="6EC662D6" w:rsidR="00DD1166"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Italic"/>
          <w:i/>
          <w:iCs/>
          <w:lang w:val="en-AU"/>
        </w:rPr>
        <w:lastRenderedPageBreak/>
        <w:t xml:space="preserve">Hypothesis 2a: </w:t>
      </w:r>
      <w:r w:rsidRPr="00E82779">
        <w:rPr>
          <w:rFonts w:ascii="Book Antiqua" w:hAnsi="Book Antiqua" w:cs="Times-Roman"/>
          <w:lang w:val="en-AU"/>
        </w:rPr>
        <w:t>The use of media that allow a high level of selective exposure is positively</w:t>
      </w:r>
      <w:r w:rsidRPr="00E82779">
        <w:rPr>
          <w:rFonts w:ascii="Book Antiqua" w:hAnsi="Book Antiqua" w:cs="Times-Roman"/>
          <w:lang w:val="en-AU"/>
        </w:rPr>
        <w:t xml:space="preserve"> </w:t>
      </w:r>
      <w:r w:rsidRPr="00E82779">
        <w:rPr>
          <w:rFonts w:ascii="Book Antiqua" w:hAnsi="Book Antiqua" w:cs="Times-Roman"/>
          <w:lang w:val="en-AU"/>
        </w:rPr>
        <w:t>associated with domain-specific knowledge.</w:t>
      </w:r>
    </w:p>
    <w:p w14:paraId="4BCA94DE" w14:textId="7777777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79885D17" w14:textId="3D023FD2" w:rsidR="003758BE"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Italic"/>
          <w:i/>
          <w:iCs/>
          <w:lang w:val="en-AU"/>
        </w:rPr>
        <w:t xml:space="preserve">Hypothesis 2b: </w:t>
      </w:r>
      <w:r w:rsidRPr="00E82779">
        <w:rPr>
          <w:rFonts w:ascii="Book Antiqua" w:hAnsi="Book Antiqua" w:cs="Times-Roman"/>
          <w:lang w:val="en-AU"/>
        </w:rPr>
        <w:t>A high level of issue-specific selectivity leads to increases in domain</w:t>
      </w:r>
      <w:r w:rsidRPr="00E82779">
        <w:rPr>
          <w:rFonts w:ascii="Book Antiqua" w:hAnsi="Book Antiqua" w:cs="Times-Roman"/>
          <w:lang w:val="en-AU"/>
        </w:rPr>
        <w:t xml:space="preserve"> </w:t>
      </w:r>
      <w:r w:rsidRPr="00E82779">
        <w:rPr>
          <w:rFonts w:ascii="Book Antiqua" w:hAnsi="Book Antiqua" w:cs="Times-Roman"/>
          <w:lang w:val="en-AU"/>
        </w:rPr>
        <w:t>specific</w:t>
      </w:r>
      <w:r w:rsidRPr="00E82779">
        <w:rPr>
          <w:rFonts w:ascii="Book Antiqua" w:hAnsi="Book Antiqua" w:cs="Times-Roman"/>
          <w:lang w:val="en-AU"/>
        </w:rPr>
        <w:t xml:space="preserve"> </w:t>
      </w:r>
      <w:r w:rsidRPr="00E82779">
        <w:rPr>
          <w:rFonts w:ascii="Book Antiqua" w:hAnsi="Book Antiqua" w:cs="Times-Roman"/>
          <w:lang w:val="en-AU"/>
        </w:rPr>
        <w:t>knowledge when online information selection is involved.</w:t>
      </w:r>
      <w:r w:rsidR="003758BE" w:rsidRPr="00E82779">
        <w:rPr>
          <w:rFonts w:ascii="Book Antiqua" w:hAnsi="Book Antiqua" w:cs="Times-Roman"/>
          <w:lang w:val="en-AU"/>
        </w:rPr>
        <w:t xml:space="preserve"> </w:t>
      </w:r>
    </w:p>
    <w:p w14:paraId="1A57343B" w14:textId="1E7B8637"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03D8AA1A" w14:textId="2F368992" w:rsidR="00DD1166" w:rsidRPr="00E82779" w:rsidRDefault="00DD1166" w:rsidP="00E82779">
      <w:pPr>
        <w:autoSpaceDE w:val="0"/>
        <w:autoSpaceDN w:val="0"/>
        <w:adjustRightInd w:val="0"/>
        <w:spacing w:after="0" w:line="240" w:lineRule="auto"/>
        <w:jc w:val="both"/>
        <w:rPr>
          <w:rFonts w:ascii="Book Antiqua" w:hAnsi="Book Antiqua" w:cs="Times-Roman"/>
          <w:b/>
          <w:lang w:val="en-AU"/>
        </w:rPr>
      </w:pPr>
      <w:r w:rsidRPr="00E82779">
        <w:rPr>
          <w:rFonts w:ascii="Book Antiqua" w:hAnsi="Book Antiqua" w:cs="Times-Roman"/>
          <w:b/>
          <w:lang w:val="en-AU"/>
        </w:rPr>
        <w:t>Issue Publics Extremity and Selectivity</w:t>
      </w:r>
    </w:p>
    <w:p w14:paraId="581A896B" w14:textId="0D16B93F" w:rsidR="00DD1166" w:rsidRPr="00E82779" w:rsidRDefault="00DD1166" w:rsidP="00E82779">
      <w:pPr>
        <w:autoSpaceDE w:val="0"/>
        <w:autoSpaceDN w:val="0"/>
        <w:adjustRightInd w:val="0"/>
        <w:spacing w:after="0" w:line="240" w:lineRule="auto"/>
        <w:jc w:val="both"/>
        <w:rPr>
          <w:rFonts w:ascii="Book Antiqua" w:hAnsi="Book Antiqua" w:cs="Times-Roman"/>
          <w:b/>
          <w:lang w:val="en-AU"/>
        </w:rPr>
      </w:pPr>
    </w:p>
    <w:p w14:paraId="3BCD6487" w14:textId="5E51FD71" w:rsidR="00DD1166" w:rsidRPr="00E82779" w:rsidRDefault="00DD1166" w:rsidP="00E82779">
      <w:pPr>
        <w:autoSpaceDE w:val="0"/>
        <w:autoSpaceDN w:val="0"/>
        <w:adjustRightInd w:val="0"/>
        <w:spacing w:after="0" w:line="240" w:lineRule="auto"/>
        <w:jc w:val="both"/>
        <w:rPr>
          <w:rFonts w:ascii="Book Antiqua" w:hAnsi="Book Antiqua" w:cs="Times-Roman"/>
          <w:lang w:val="en-AU"/>
        </w:rPr>
      </w:pPr>
      <w:r w:rsidRPr="00E82779">
        <w:rPr>
          <w:rFonts w:ascii="Book Antiqua" w:hAnsi="Book Antiqua" w:cs="Times-Roman"/>
          <w:lang w:val="en-AU"/>
        </w:rPr>
        <w:t xml:space="preserve">Issue publics opinion stable towards issue compared to </w:t>
      </w:r>
      <w:proofErr w:type="gramStart"/>
      <w:r w:rsidRPr="00E82779">
        <w:rPr>
          <w:rFonts w:ascii="Book Antiqua" w:hAnsi="Book Antiqua" w:cs="Times-Roman"/>
          <w:lang w:val="en-AU"/>
        </w:rPr>
        <w:t>general public</w:t>
      </w:r>
      <w:proofErr w:type="gramEnd"/>
      <w:r w:rsidRPr="00E82779">
        <w:rPr>
          <w:rFonts w:ascii="Book Antiqua" w:hAnsi="Book Antiqua" w:cs="Times-Roman"/>
          <w:lang w:val="en-AU"/>
        </w:rPr>
        <w:t xml:space="preserve">. Selectivity in gathering information lead to issue opinion extremity and reduces attitude ambivalence (explain the concept of ambivalence). </w:t>
      </w:r>
    </w:p>
    <w:p w14:paraId="0A74AF92" w14:textId="39803B26" w:rsidR="00DD1166" w:rsidRPr="00E82779" w:rsidRDefault="00DD1166" w:rsidP="00E82779">
      <w:pPr>
        <w:autoSpaceDE w:val="0"/>
        <w:autoSpaceDN w:val="0"/>
        <w:adjustRightInd w:val="0"/>
        <w:spacing w:after="0" w:line="240" w:lineRule="auto"/>
        <w:jc w:val="both"/>
        <w:rPr>
          <w:rFonts w:ascii="Book Antiqua" w:hAnsi="Book Antiqua" w:cs="Times-Roman"/>
          <w:lang w:val="en-AU"/>
        </w:rPr>
      </w:pPr>
    </w:p>
    <w:p w14:paraId="55B02116" w14:textId="5999BCFC"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Italic"/>
          <w:i/>
          <w:iCs/>
          <w:szCs w:val="18"/>
          <w:lang w:val="en-AU"/>
        </w:rPr>
        <w:t xml:space="preserve">Hypothesis 3a: </w:t>
      </w:r>
      <w:r w:rsidRPr="00E82779">
        <w:rPr>
          <w:rFonts w:ascii="Book Antiqua" w:hAnsi="Book Antiqua" w:cs="Times-Roman"/>
          <w:szCs w:val="18"/>
          <w:lang w:val="en-AU"/>
        </w:rPr>
        <w:t>Issue-relevant, selective exposure contributes to increases in attitude</w:t>
      </w:r>
      <w:r w:rsidRPr="00E82779">
        <w:rPr>
          <w:rFonts w:ascii="Book Antiqua" w:hAnsi="Book Antiqua" w:cs="Times-Roman"/>
          <w:szCs w:val="18"/>
          <w:lang w:val="en-AU"/>
        </w:rPr>
        <w:t xml:space="preserve"> </w:t>
      </w:r>
      <w:r w:rsidRPr="00E82779">
        <w:rPr>
          <w:rFonts w:ascii="Book Antiqua" w:hAnsi="Book Antiqua" w:cs="Times-Roman"/>
          <w:szCs w:val="18"/>
          <w:lang w:val="en-AU"/>
        </w:rPr>
        <w:t>extremity.</w:t>
      </w:r>
    </w:p>
    <w:p w14:paraId="6C01CE8D" w14:textId="77777777"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p>
    <w:p w14:paraId="0769E2BF" w14:textId="21972BF4"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Italic"/>
          <w:i/>
          <w:iCs/>
          <w:szCs w:val="18"/>
          <w:lang w:val="en-AU"/>
        </w:rPr>
        <w:t xml:space="preserve">Hypothesis 3b: </w:t>
      </w:r>
      <w:r w:rsidRPr="00E82779">
        <w:rPr>
          <w:rFonts w:ascii="Book Antiqua" w:hAnsi="Book Antiqua" w:cs="Times-Roman"/>
          <w:szCs w:val="18"/>
          <w:lang w:val="en-AU"/>
        </w:rPr>
        <w:t>Issue-relevant, selective exposure contributes to increases in extremity</w:t>
      </w:r>
      <w:r w:rsidRPr="00E82779">
        <w:rPr>
          <w:rFonts w:ascii="Book Antiqua" w:hAnsi="Book Antiqua" w:cs="Times-Roman"/>
          <w:szCs w:val="18"/>
          <w:lang w:val="en-AU"/>
        </w:rPr>
        <w:t xml:space="preserve"> </w:t>
      </w:r>
      <w:r w:rsidRPr="00E82779">
        <w:rPr>
          <w:rFonts w:ascii="Book Antiqua" w:hAnsi="Book Antiqua" w:cs="Times-Roman"/>
          <w:szCs w:val="18"/>
          <w:lang w:val="en-AU"/>
        </w:rPr>
        <w:t>in candidate evaluations.</w:t>
      </w:r>
    </w:p>
    <w:p w14:paraId="3F7DF16E" w14:textId="5DA3CEDE"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p>
    <w:p w14:paraId="7044068B" w14:textId="443EB367"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Italic"/>
          <w:i/>
          <w:iCs/>
          <w:szCs w:val="18"/>
          <w:lang w:val="en-AU"/>
        </w:rPr>
        <w:t xml:space="preserve">Hypothesis 3c: </w:t>
      </w:r>
      <w:r w:rsidRPr="00E82779">
        <w:rPr>
          <w:rFonts w:ascii="Book Antiqua" w:hAnsi="Book Antiqua" w:cs="Times-Roman"/>
          <w:szCs w:val="18"/>
          <w:lang w:val="en-AU"/>
        </w:rPr>
        <w:t>Issue-specific, selective information searching on the Web contributes</w:t>
      </w:r>
      <w:r w:rsidRPr="00E82779">
        <w:rPr>
          <w:rFonts w:ascii="Book Antiqua" w:hAnsi="Book Antiqua" w:cs="Times-Roman"/>
          <w:szCs w:val="18"/>
          <w:lang w:val="en-AU"/>
        </w:rPr>
        <w:t xml:space="preserve"> </w:t>
      </w:r>
      <w:r w:rsidRPr="00E82779">
        <w:rPr>
          <w:rFonts w:ascii="Book Antiqua" w:hAnsi="Book Antiqua" w:cs="Times-Roman"/>
          <w:szCs w:val="18"/>
          <w:lang w:val="en-AU"/>
        </w:rPr>
        <w:t>to increases in the tendency for issue voting.</w:t>
      </w:r>
    </w:p>
    <w:p w14:paraId="34755760" w14:textId="14A5D95E"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p>
    <w:p w14:paraId="3990964F" w14:textId="215DFAFB" w:rsidR="00DD1166" w:rsidRPr="00E82779" w:rsidRDefault="00DD1166" w:rsidP="00E82779">
      <w:pPr>
        <w:autoSpaceDE w:val="0"/>
        <w:autoSpaceDN w:val="0"/>
        <w:adjustRightInd w:val="0"/>
        <w:spacing w:after="0" w:line="240" w:lineRule="auto"/>
        <w:jc w:val="both"/>
        <w:rPr>
          <w:rFonts w:ascii="Book Antiqua" w:hAnsi="Book Antiqua" w:cs="Times-Roman"/>
          <w:b/>
          <w:szCs w:val="18"/>
          <w:lang w:val="en-AU"/>
        </w:rPr>
      </w:pPr>
      <w:r w:rsidRPr="00E82779">
        <w:rPr>
          <w:rFonts w:ascii="Book Antiqua" w:hAnsi="Book Antiqua" w:cs="Times-Roman"/>
          <w:b/>
          <w:szCs w:val="18"/>
          <w:lang w:val="en-AU"/>
        </w:rPr>
        <w:t>Study 1: Analysis of 2000 and 2004 ANES Data</w:t>
      </w:r>
    </w:p>
    <w:p w14:paraId="2D722343" w14:textId="0EBF7E09"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p>
    <w:p w14:paraId="6352D7B0" w14:textId="623195D6"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Roman"/>
          <w:szCs w:val="18"/>
          <w:lang w:val="en-AU"/>
        </w:rPr>
        <w:t>Focus issue – abortion. Measure – the degree of importance to an individual personally.</w:t>
      </w:r>
    </w:p>
    <w:p w14:paraId="234E2E3A" w14:textId="59EC1B98" w:rsidR="00DD1166" w:rsidRPr="00E82779" w:rsidRDefault="00DD1166"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Roman"/>
          <w:szCs w:val="18"/>
          <w:lang w:val="en-AU"/>
        </w:rPr>
        <w:t xml:space="preserve">Measured general political knowledge as well. Domain specific knowledge </w:t>
      </w:r>
      <w:r w:rsidR="002971D3" w:rsidRPr="00E82779">
        <w:rPr>
          <w:rFonts w:ascii="Book Antiqua" w:hAnsi="Book Antiqua" w:cs="Times-Roman"/>
          <w:szCs w:val="18"/>
          <w:lang w:val="en-AU"/>
        </w:rPr>
        <w:t>–</w:t>
      </w:r>
      <w:r w:rsidRPr="00E82779">
        <w:rPr>
          <w:rFonts w:ascii="Book Antiqua" w:hAnsi="Book Antiqua" w:cs="Times-Roman"/>
          <w:szCs w:val="18"/>
          <w:lang w:val="en-AU"/>
        </w:rPr>
        <w:t xml:space="preserve"> </w:t>
      </w:r>
      <w:r w:rsidR="002971D3" w:rsidRPr="00E82779">
        <w:rPr>
          <w:rFonts w:ascii="Book Antiqua" w:hAnsi="Book Antiqua" w:cs="Times-Roman"/>
          <w:szCs w:val="18"/>
          <w:lang w:val="en-AU"/>
        </w:rPr>
        <w:t>identifying issue position of two candidates scale (0,1,2). Attitude extremity – agreement with statements that go away from neutral positions (hard or soft statements). Web use – election campaign information over the web, access to internet and in 2004 the frequency of web use for media purposes. Other communication variables as controls.</w:t>
      </w:r>
    </w:p>
    <w:p w14:paraId="69E5DA95" w14:textId="7A150EF0" w:rsidR="002971D3" w:rsidRPr="00E82779" w:rsidRDefault="002971D3" w:rsidP="00E82779">
      <w:pPr>
        <w:autoSpaceDE w:val="0"/>
        <w:autoSpaceDN w:val="0"/>
        <w:adjustRightInd w:val="0"/>
        <w:spacing w:after="0" w:line="240" w:lineRule="auto"/>
        <w:jc w:val="both"/>
        <w:rPr>
          <w:rFonts w:ascii="Book Antiqua" w:hAnsi="Book Antiqua" w:cs="Times-Roman"/>
          <w:b/>
          <w:szCs w:val="18"/>
          <w:lang w:val="en-AU"/>
        </w:rPr>
      </w:pPr>
      <w:r w:rsidRPr="00E82779">
        <w:rPr>
          <w:rFonts w:ascii="Book Antiqua" w:hAnsi="Book Antiqua" w:cs="Times-Roman"/>
          <w:b/>
          <w:szCs w:val="18"/>
          <w:lang w:val="en-AU"/>
        </w:rPr>
        <w:t>Results and Discussion</w:t>
      </w:r>
    </w:p>
    <w:p w14:paraId="14EB0F91" w14:textId="51EB888F" w:rsidR="002971D3" w:rsidRPr="00E82779" w:rsidRDefault="002971D3"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Roman"/>
          <w:szCs w:val="18"/>
          <w:lang w:val="en-AU"/>
        </w:rPr>
        <w:t xml:space="preserve">Issue public members use political radio talk shows more, but not web, talk with family and friend about politics more, no difference in traditional media use. </w:t>
      </w:r>
    </w:p>
    <w:p w14:paraId="53E2B6D5" w14:textId="681F4EF6" w:rsidR="002971D3" w:rsidRPr="00E82779" w:rsidRDefault="002971D3"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Roman"/>
          <w:szCs w:val="18"/>
          <w:lang w:val="en-AU"/>
        </w:rPr>
        <w:t>Web use was corelated with domain specific knowledge, political talk shows and talking with friends about politics were positive, in 2004 TV use was negatively associated. 2004 data showed web appeared to be positively related to attitude extremity while 2000 no relationship was found.</w:t>
      </w:r>
    </w:p>
    <w:p w14:paraId="14252EC7" w14:textId="718041FC" w:rsidR="002971D3" w:rsidRPr="00E82779" w:rsidRDefault="002971D3" w:rsidP="00E82779">
      <w:pPr>
        <w:autoSpaceDE w:val="0"/>
        <w:autoSpaceDN w:val="0"/>
        <w:adjustRightInd w:val="0"/>
        <w:spacing w:after="0" w:line="240" w:lineRule="auto"/>
        <w:jc w:val="both"/>
        <w:rPr>
          <w:rFonts w:ascii="Book Antiqua" w:hAnsi="Book Antiqua" w:cs="Times-Roman"/>
          <w:szCs w:val="18"/>
          <w:lang w:val="en-AU"/>
        </w:rPr>
      </w:pPr>
    </w:p>
    <w:p w14:paraId="60705B81" w14:textId="446B23D4" w:rsidR="002971D3" w:rsidRPr="00E82779" w:rsidRDefault="002971D3" w:rsidP="00E82779">
      <w:pPr>
        <w:autoSpaceDE w:val="0"/>
        <w:autoSpaceDN w:val="0"/>
        <w:adjustRightInd w:val="0"/>
        <w:spacing w:after="0" w:line="240" w:lineRule="auto"/>
        <w:jc w:val="both"/>
        <w:rPr>
          <w:rFonts w:ascii="Book Antiqua" w:hAnsi="Book Antiqua" w:cs="Times-Roman"/>
          <w:b/>
          <w:szCs w:val="18"/>
          <w:lang w:val="en-AU"/>
        </w:rPr>
      </w:pPr>
      <w:r w:rsidRPr="00E82779">
        <w:rPr>
          <w:rFonts w:ascii="Book Antiqua" w:hAnsi="Book Antiqua" w:cs="Times-Roman"/>
          <w:b/>
          <w:szCs w:val="18"/>
          <w:lang w:val="en-AU"/>
        </w:rPr>
        <w:t xml:space="preserve">Study 2: Field Experiment </w:t>
      </w:r>
      <w:proofErr w:type="gramStart"/>
      <w:r w:rsidRPr="00E82779">
        <w:rPr>
          <w:rFonts w:ascii="Book Antiqua" w:hAnsi="Book Antiqua" w:cs="Times-Roman"/>
          <w:b/>
          <w:szCs w:val="18"/>
          <w:lang w:val="en-AU"/>
        </w:rPr>
        <w:t>With</w:t>
      </w:r>
      <w:proofErr w:type="gramEnd"/>
      <w:r w:rsidRPr="00E82779">
        <w:rPr>
          <w:rFonts w:ascii="Book Antiqua" w:hAnsi="Book Antiqua" w:cs="Times-Roman"/>
          <w:b/>
          <w:szCs w:val="18"/>
          <w:lang w:val="en-AU"/>
        </w:rPr>
        <w:t xml:space="preserve"> the Combined Data Set of Web Behaviour Records and Surveys</w:t>
      </w:r>
    </w:p>
    <w:p w14:paraId="5D4A5D59" w14:textId="08EBF74D" w:rsidR="002971D3" w:rsidRPr="00E82779" w:rsidRDefault="002971D3" w:rsidP="00E82779">
      <w:pPr>
        <w:autoSpaceDE w:val="0"/>
        <w:autoSpaceDN w:val="0"/>
        <w:adjustRightInd w:val="0"/>
        <w:spacing w:after="0" w:line="240" w:lineRule="auto"/>
        <w:jc w:val="both"/>
        <w:rPr>
          <w:rFonts w:ascii="Book Antiqua" w:hAnsi="Book Antiqua" w:cs="Times-Roman"/>
          <w:b/>
          <w:szCs w:val="18"/>
          <w:lang w:val="en-AU"/>
        </w:rPr>
      </w:pPr>
    </w:p>
    <w:p w14:paraId="5F7B01E3" w14:textId="13ECA663" w:rsidR="002971D3" w:rsidRPr="00E82779" w:rsidRDefault="000660B8" w:rsidP="00E82779">
      <w:pPr>
        <w:autoSpaceDE w:val="0"/>
        <w:autoSpaceDN w:val="0"/>
        <w:adjustRightInd w:val="0"/>
        <w:spacing w:after="0" w:line="240" w:lineRule="auto"/>
        <w:jc w:val="both"/>
        <w:rPr>
          <w:rFonts w:ascii="Book Antiqua" w:hAnsi="Book Antiqua" w:cs="Times-Roman"/>
          <w:szCs w:val="18"/>
          <w:lang w:val="en-AU"/>
        </w:rPr>
      </w:pPr>
      <w:r w:rsidRPr="00E82779">
        <w:rPr>
          <w:rFonts w:ascii="Book Antiqua" w:hAnsi="Book Antiqua" w:cs="Times-Roman"/>
          <w:szCs w:val="18"/>
          <w:lang w:val="en-AU"/>
        </w:rPr>
        <w:t>Field experiment (bur lab really) control and two groups – information search task group and no information search group. Recruited trough a male intercept technique. The recruitment was successful in randomizing participants across groups (227 total). CD with instructions and real environment.</w:t>
      </w:r>
    </w:p>
    <w:p w14:paraId="78B7D018" w14:textId="3EB72866" w:rsidR="000660B8" w:rsidRPr="00E82779" w:rsidRDefault="000660B8" w:rsidP="00E82779">
      <w:pPr>
        <w:autoSpaceDE w:val="0"/>
        <w:autoSpaceDN w:val="0"/>
        <w:adjustRightInd w:val="0"/>
        <w:spacing w:after="0" w:line="240" w:lineRule="auto"/>
        <w:jc w:val="both"/>
        <w:rPr>
          <w:rFonts w:ascii="Book Antiqua" w:hAnsi="Book Antiqua" w:cs="Times-Roman"/>
          <w:szCs w:val="18"/>
          <w:lang w:val="en-AU"/>
        </w:rPr>
      </w:pPr>
    </w:p>
    <w:p w14:paraId="13959851" w14:textId="0CAC9305" w:rsidR="000660B8" w:rsidRPr="00E82779" w:rsidRDefault="000660B8" w:rsidP="00E82779">
      <w:pPr>
        <w:autoSpaceDE w:val="0"/>
        <w:autoSpaceDN w:val="0"/>
        <w:adjustRightInd w:val="0"/>
        <w:spacing w:after="0" w:line="240" w:lineRule="auto"/>
        <w:jc w:val="both"/>
        <w:rPr>
          <w:rFonts w:ascii="Book Antiqua" w:hAnsi="Book Antiqua" w:cs="Times-Roman"/>
          <w:szCs w:val="20"/>
          <w:lang w:val="en-AU"/>
        </w:rPr>
      </w:pPr>
      <w:r w:rsidRPr="00E82779">
        <w:rPr>
          <w:rFonts w:ascii="Book Antiqua" w:hAnsi="Book Antiqua" w:cs="Times-Roman"/>
          <w:szCs w:val="20"/>
          <w:lang w:val="en-AU"/>
        </w:rPr>
        <w:t>The study site</w:t>
      </w:r>
      <w:r w:rsidRPr="00E82779">
        <w:rPr>
          <w:rFonts w:ascii="Book Antiqua" w:hAnsi="Book Antiqua" w:cs="Times-Roman"/>
          <w:szCs w:val="20"/>
          <w:lang w:val="en-AU"/>
        </w:rPr>
        <w:t xml:space="preserve"> </w:t>
      </w:r>
      <w:r w:rsidRPr="00E82779">
        <w:rPr>
          <w:rFonts w:ascii="Book Antiqua" w:hAnsi="Book Antiqua" w:cs="Times-Roman"/>
          <w:szCs w:val="20"/>
          <w:lang w:val="en-AU"/>
        </w:rPr>
        <w:t>focused on seven issues relevant to policy legislation: abortion, affirmative action, the</w:t>
      </w:r>
      <w:r w:rsidRPr="00E82779">
        <w:rPr>
          <w:rFonts w:ascii="Book Antiqua" w:hAnsi="Book Antiqua" w:cs="Times-Roman"/>
          <w:szCs w:val="20"/>
          <w:lang w:val="en-AU"/>
        </w:rPr>
        <w:t xml:space="preserve"> </w:t>
      </w:r>
      <w:r w:rsidRPr="00E82779">
        <w:rPr>
          <w:rFonts w:ascii="Book Antiqua" w:hAnsi="Book Antiqua" w:cs="Times-Roman"/>
          <w:szCs w:val="20"/>
          <w:lang w:val="en-AU"/>
        </w:rPr>
        <w:t>economy (taxes and budget), education, environment, health care, and national security.</w:t>
      </w:r>
    </w:p>
    <w:p w14:paraId="5390DCEA" w14:textId="77777777"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p>
    <w:p w14:paraId="07CD83DE" w14:textId="12BFEA3B" w:rsidR="000660B8" w:rsidRPr="00E82779" w:rsidRDefault="000660B8" w:rsidP="00E82779">
      <w:pPr>
        <w:autoSpaceDE w:val="0"/>
        <w:autoSpaceDN w:val="0"/>
        <w:adjustRightInd w:val="0"/>
        <w:spacing w:after="0" w:line="240" w:lineRule="auto"/>
        <w:jc w:val="both"/>
        <w:rPr>
          <w:rFonts w:ascii="Book Antiqua" w:hAnsi="Book Antiqua" w:cs="Times-Roman"/>
          <w:szCs w:val="20"/>
          <w:lang w:val="en-AU"/>
        </w:rPr>
      </w:pPr>
      <w:r w:rsidRPr="00E82779">
        <w:rPr>
          <w:rFonts w:ascii="Book Antiqua" w:hAnsi="Book Antiqua" w:cs="Times-Roman"/>
          <w:szCs w:val="20"/>
          <w:lang w:val="en-AU"/>
        </w:rPr>
        <w:t xml:space="preserve">Measures – personal issue importance (7 point). Selectivity – the number of hits of specific issues compared to the overall number of hits and by the amount of time spent out of total </w:t>
      </w:r>
      <w:r w:rsidRPr="00E82779">
        <w:rPr>
          <w:rFonts w:ascii="Book Antiqua" w:hAnsi="Book Antiqua" w:cs="Times-Roman"/>
          <w:szCs w:val="20"/>
          <w:lang w:val="en-AU"/>
        </w:rPr>
        <w:lastRenderedPageBreak/>
        <w:t xml:space="preserve">time spent. Domain specific knowledge -factual knowledge index on each issue. Extremity – feeling </w:t>
      </w:r>
      <w:r w:rsidR="00E82779" w:rsidRPr="00E82779">
        <w:rPr>
          <w:rFonts w:ascii="Book Antiqua" w:hAnsi="Book Antiqua" w:cs="Times-Roman"/>
          <w:szCs w:val="20"/>
          <w:lang w:val="en-AU"/>
        </w:rPr>
        <w:t>thermometers</w:t>
      </w:r>
      <w:r w:rsidRPr="00E82779">
        <w:rPr>
          <w:rFonts w:ascii="Book Antiqua" w:hAnsi="Book Antiqua" w:cs="Times-Roman"/>
          <w:szCs w:val="20"/>
          <w:lang w:val="en-AU"/>
        </w:rPr>
        <w:t xml:space="preserve"> for candidates.</w:t>
      </w:r>
    </w:p>
    <w:p w14:paraId="6789A3FC" w14:textId="2664F07C"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p>
    <w:p w14:paraId="096A9B25" w14:textId="7576E190" w:rsidR="00E82779" w:rsidRPr="00E82779" w:rsidRDefault="00E82779" w:rsidP="00E82779">
      <w:pPr>
        <w:autoSpaceDE w:val="0"/>
        <w:autoSpaceDN w:val="0"/>
        <w:adjustRightInd w:val="0"/>
        <w:spacing w:after="0" w:line="240" w:lineRule="auto"/>
        <w:jc w:val="both"/>
        <w:rPr>
          <w:rFonts w:ascii="Book Antiqua" w:hAnsi="Book Antiqua" w:cs="Times-Roman"/>
          <w:b/>
          <w:szCs w:val="20"/>
          <w:lang w:val="en-AU"/>
        </w:rPr>
      </w:pPr>
      <w:r w:rsidRPr="00E82779">
        <w:rPr>
          <w:rFonts w:ascii="Book Antiqua" w:hAnsi="Book Antiqua" w:cs="Times-Roman"/>
          <w:b/>
          <w:szCs w:val="20"/>
          <w:lang w:val="en-AU"/>
        </w:rPr>
        <w:t>Results and Discussion</w:t>
      </w:r>
    </w:p>
    <w:p w14:paraId="6CB84C6B" w14:textId="75588F7E"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p>
    <w:p w14:paraId="6185C0E5" w14:textId="3FDC977E"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r w:rsidRPr="00E82779">
        <w:rPr>
          <w:rFonts w:ascii="Book Antiqua" w:hAnsi="Book Antiqua" w:cs="Times-Roman"/>
          <w:szCs w:val="20"/>
          <w:lang w:val="en-AU"/>
        </w:rPr>
        <w:t>Overall, issue publics’ selectivity in information gathering on the</w:t>
      </w:r>
      <w:r w:rsidRPr="00E82779">
        <w:rPr>
          <w:rFonts w:ascii="Book Antiqua" w:hAnsi="Book Antiqua" w:cs="Times-Roman"/>
          <w:szCs w:val="20"/>
          <w:lang w:val="en-AU"/>
        </w:rPr>
        <w:t xml:space="preserve"> </w:t>
      </w:r>
      <w:r w:rsidRPr="00E82779">
        <w:rPr>
          <w:rFonts w:ascii="Book Antiqua" w:hAnsi="Book Antiqua" w:cs="Times-Roman"/>
          <w:szCs w:val="20"/>
          <w:lang w:val="en-AU"/>
        </w:rPr>
        <w:t>Web was significantly</w:t>
      </w:r>
      <w:r w:rsidRPr="00E82779">
        <w:rPr>
          <w:rFonts w:ascii="Book Antiqua" w:hAnsi="Book Antiqua" w:cs="Times-Roman"/>
          <w:szCs w:val="20"/>
          <w:lang w:val="en-AU"/>
        </w:rPr>
        <w:t xml:space="preserve"> </w:t>
      </w:r>
      <w:r w:rsidRPr="00E82779">
        <w:rPr>
          <w:rFonts w:ascii="Book Antiqua" w:hAnsi="Book Antiqua" w:cs="Times-Roman"/>
          <w:szCs w:val="20"/>
          <w:lang w:val="en-AU"/>
        </w:rPr>
        <w:t xml:space="preserve">higher than that of the </w:t>
      </w:r>
      <w:proofErr w:type="gramStart"/>
      <w:r w:rsidRPr="00E82779">
        <w:rPr>
          <w:rFonts w:ascii="Book Antiqua" w:hAnsi="Book Antiqua" w:cs="Times-Roman"/>
          <w:szCs w:val="20"/>
          <w:lang w:val="en-AU"/>
        </w:rPr>
        <w:t>general public</w:t>
      </w:r>
      <w:proofErr w:type="gramEnd"/>
      <w:r w:rsidRPr="00E82779">
        <w:rPr>
          <w:rFonts w:ascii="Book Antiqua" w:hAnsi="Book Antiqua" w:cs="Times-Roman"/>
          <w:szCs w:val="20"/>
          <w:lang w:val="en-AU"/>
        </w:rPr>
        <w:t xml:space="preserve"> in the issue domains that they considered</w:t>
      </w:r>
      <w:r w:rsidRPr="00E82779">
        <w:rPr>
          <w:rFonts w:ascii="Book Antiqua" w:hAnsi="Book Antiqua" w:cs="Times-Roman"/>
          <w:szCs w:val="20"/>
          <w:lang w:val="en-AU"/>
        </w:rPr>
        <w:t xml:space="preserve"> </w:t>
      </w:r>
      <w:r w:rsidRPr="00E82779">
        <w:rPr>
          <w:rFonts w:ascii="Book Antiqua" w:hAnsi="Book Antiqua" w:cs="Times-Roman"/>
          <w:szCs w:val="20"/>
          <w:lang w:val="en-AU"/>
        </w:rPr>
        <w:t>important.</w:t>
      </w:r>
      <w:r w:rsidRPr="00E82779">
        <w:rPr>
          <w:rFonts w:ascii="Book Antiqua" w:hAnsi="Book Antiqua" w:cs="Times-Roman"/>
          <w:szCs w:val="20"/>
          <w:lang w:val="en-AU"/>
        </w:rPr>
        <w:t xml:space="preserve"> </w:t>
      </w:r>
      <w:r w:rsidRPr="00E82779">
        <w:rPr>
          <w:rFonts w:ascii="Book Antiqua" w:hAnsi="Book Antiqua" w:cs="Times-Roman"/>
          <w:szCs w:val="20"/>
          <w:lang w:val="en-AU"/>
        </w:rPr>
        <w:t>As shown in Table 2.3, the</w:t>
      </w:r>
      <w:r w:rsidRPr="00E82779">
        <w:rPr>
          <w:rFonts w:ascii="Book Antiqua" w:hAnsi="Book Antiqua" w:cs="Times-Roman"/>
          <w:szCs w:val="20"/>
          <w:lang w:val="en-AU"/>
        </w:rPr>
        <w:t xml:space="preserve"> </w:t>
      </w:r>
      <w:r w:rsidRPr="00E82779">
        <w:rPr>
          <w:rFonts w:ascii="Book Antiqua" w:hAnsi="Book Antiqua" w:cs="Times-Roman"/>
          <w:szCs w:val="20"/>
          <w:lang w:val="en-AU"/>
        </w:rPr>
        <w:t>findings suggest that selective information gathering merits an increase in domain</w:t>
      </w:r>
      <w:r w:rsidRPr="00E82779">
        <w:rPr>
          <w:rFonts w:ascii="Book Antiqua" w:hAnsi="Book Antiqua" w:cs="Times-Roman"/>
          <w:szCs w:val="20"/>
          <w:lang w:val="en-AU"/>
        </w:rPr>
        <w:t xml:space="preserve"> </w:t>
      </w:r>
      <w:r w:rsidRPr="00E82779">
        <w:rPr>
          <w:rFonts w:ascii="Book Antiqua" w:hAnsi="Book Antiqua" w:cs="Times-Roman"/>
          <w:szCs w:val="20"/>
          <w:lang w:val="en-AU"/>
        </w:rPr>
        <w:t>specific</w:t>
      </w:r>
      <w:r w:rsidRPr="00E82779">
        <w:rPr>
          <w:rFonts w:ascii="Book Antiqua" w:hAnsi="Book Antiqua" w:cs="Times-Roman"/>
          <w:szCs w:val="20"/>
          <w:lang w:val="en-AU"/>
        </w:rPr>
        <w:t xml:space="preserve"> </w:t>
      </w:r>
      <w:r w:rsidRPr="00E82779">
        <w:rPr>
          <w:rFonts w:ascii="Book Antiqua" w:hAnsi="Book Antiqua" w:cs="Times-Roman"/>
          <w:szCs w:val="20"/>
          <w:lang w:val="en-AU"/>
        </w:rPr>
        <w:t>knowledge.</w:t>
      </w:r>
    </w:p>
    <w:p w14:paraId="6258FB90" w14:textId="0AB7C05F"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p>
    <w:p w14:paraId="465BB60E" w14:textId="438BEFF5"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r w:rsidRPr="00E82779">
        <w:rPr>
          <w:rFonts w:ascii="Book Antiqua" w:hAnsi="Book Antiqua" w:cs="Times-Roman"/>
          <w:szCs w:val="20"/>
          <w:lang w:val="en-AU"/>
        </w:rPr>
        <w:t>Although information gathering appeared to make</w:t>
      </w:r>
      <w:r w:rsidRPr="00E82779">
        <w:rPr>
          <w:rFonts w:ascii="Book Antiqua" w:hAnsi="Book Antiqua" w:cs="Times-Roman"/>
          <w:szCs w:val="20"/>
          <w:lang w:val="en-AU"/>
        </w:rPr>
        <w:t xml:space="preserve"> </w:t>
      </w:r>
      <w:r w:rsidRPr="00E82779">
        <w:rPr>
          <w:rFonts w:ascii="Book Antiqua" w:hAnsi="Book Antiqua" w:cs="Times-Roman"/>
          <w:szCs w:val="20"/>
          <w:lang w:val="en-AU"/>
        </w:rPr>
        <w:t>a significant difference in knowledge acquisition compared with the control group,</w:t>
      </w:r>
      <w:r w:rsidRPr="00E82779">
        <w:rPr>
          <w:rFonts w:ascii="Book Antiqua" w:hAnsi="Book Antiqua" w:cs="Times-Roman"/>
          <w:szCs w:val="20"/>
          <w:lang w:val="en-AU"/>
        </w:rPr>
        <w:t xml:space="preserve"> </w:t>
      </w:r>
      <w:r w:rsidRPr="00E82779">
        <w:rPr>
          <w:rFonts w:ascii="Book Antiqua" w:hAnsi="Book Antiqua" w:cs="Times-Roman"/>
          <w:szCs w:val="20"/>
          <w:lang w:val="en-AU"/>
        </w:rPr>
        <w:t>a low rather than a high level of selectivity had a slightly larger effect on domain</w:t>
      </w:r>
      <w:r w:rsidRPr="00E82779">
        <w:rPr>
          <w:rFonts w:ascii="Book Antiqua" w:hAnsi="Book Antiqua" w:cs="Times-Roman"/>
          <w:szCs w:val="20"/>
          <w:lang w:val="en-AU"/>
        </w:rPr>
        <w:t xml:space="preserve"> </w:t>
      </w:r>
      <w:r w:rsidRPr="00E82779">
        <w:rPr>
          <w:rFonts w:ascii="Book Antiqua" w:hAnsi="Book Antiqua" w:cs="Times-Roman"/>
          <w:szCs w:val="20"/>
          <w:lang w:val="en-AU"/>
        </w:rPr>
        <w:t>specific</w:t>
      </w:r>
      <w:r w:rsidRPr="00E82779">
        <w:rPr>
          <w:rFonts w:ascii="Book Antiqua" w:hAnsi="Book Antiqua" w:cs="Times-Roman"/>
          <w:szCs w:val="20"/>
          <w:lang w:val="en-AU"/>
        </w:rPr>
        <w:t xml:space="preserve"> k</w:t>
      </w:r>
      <w:r w:rsidRPr="00E82779">
        <w:rPr>
          <w:rFonts w:ascii="Book Antiqua" w:hAnsi="Book Antiqua" w:cs="Times-Roman"/>
          <w:szCs w:val="20"/>
          <w:lang w:val="en-AU"/>
        </w:rPr>
        <w:t>nowledg</w:t>
      </w:r>
      <w:r w:rsidRPr="00E82779">
        <w:rPr>
          <w:rFonts w:ascii="Book Antiqua" w:hAnsi="Book Antiqua" w:cs="Times-Roman"/>
          <w:szCs w:val="20"/>
          <w:lang w:val="en-AU"/>
        </w:rPr>
        <w:t>e (healthcare)</w:t>
      </w:r>
      <w:r w:rsidRPr="00E82779">
        <w:rPr>
          <w:rFonts w:ascii="Book Antiqua" w:hAnsi="Book Antiqua" w:cs="Times-Roman"/>
          <w:szCs w:val="20"/>
          <w:lang w:val="en-AU"/>
        </w:rPr>
        <w:t>.</w:t>
      </w:r>
      <w:r w:rsidRPr="00E82779">
        <w:rPr>
          <w:rFonts w:ascii="Book Antiqua" w:hAnsi="Book Antiqua" w:cs="Times-Roman"/>
          <w:szCs w:val="20"/>
          <w:lang w:val="en-AU"/>
        </w:rPr>
        <w:t xml:space="preserve"> Education marginal effects.</w:t>
      </w:r>
    </w:p>
    <w:p w14:paraId="4C4ECAEF" w14:textId="77777777" w:rsidR="00E82779" w:rsidRPr="00E82779" w:rsidRDefault="00E82779" w:rsidP="00E82779">
      <w:pPr>
        <w:autoSpaceDE w:val="0"/>
        <w:autoSpaceDN w:val="0"/>
        <w:adjustRightInd w:val="0"/>
        <w:spacing w:after="0" w:line="240" w:lineRule="auto"/>
        <w:jc w:val="both"/>
        <w:rPr>
          <w:rFonts w:ascii="Book Antiqua" w:hAnsi="Book Antiqua" w:cs="Times-Roman"/>
          <w:b/>
          <w:szCs w:val="20"/>
          <w:lang w:val="en-AU"/>
        </w:rPr>
      </w:pPr>
    </w:p>
    <w:p w14:paraId="49A1C2CF" w14:textId="7777DC63"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r w:rsidRPr="00E82779">
        <w:rPr>
          <w:rFonts w:ascii="Book Antiqua" w:hAnsi="Book Antiqua" w:cs="Times-Roman"/>
          <w:b/>
          <w:szCs w:val="20"/>
          <w:lang w:val="en-AU"/>
        </w:rPr>
        <w:t>Selectivity extremity and issue voting.</w:t>
      </w:r>
      <w:r w:rsidRPr="00E82779">
        <w:rPr>
          <w:rFonts w:ascii="Book Antiqua" w:hAnsi="Book Antiqua" w:cs="Times-Roman"/>
          <w:szCs w:val="20"/>
          <w:lang w:val="en-AU"/>
        </w:rPr>
        <w:t xml:space="preserve"> – The data strongly support extremity hypothesis. </w:t>
      </w:r>
      <w:proofErr w:type="gramStart"/>
      <w:r w:rsidRPr="00E82779">
        <w:rPr>
          <w:rFonts w:ascii="Book Antiqua" w:hAnsi="Book Antiqua" w:cs="Times-Roman"/>
          <w:szCs w:val="20"/>
          <w:lang w:val="en-AU"/>
        </w:rPr>
        <w:t>On the basis of</w:t>
      </w:r>
      <w:proofErr w:type="gramEnd"/>
      <w:r w:rsidRPr="00E82779">
        <w:rPr>
          <w:rFonts w:ascii="Book Antiqua" w:hAnsi="Book Antiqua" w:cs="Times-Roman"/>
          <w:szCs w:val="20"/>
          <w:lang w:val="en-AU"/>
        </w:rPr>
        <w:t xml:space="preserve"> previous studies, the present study also hypothesized that issue</w:t>
      </w:r>
      <w:r w:rsidRPr="00E82779">
        <w:rPr>
          <w:rFonts w:ascii="Book Antiqua" w:hAnsi="Book Antiqua" w:cs="Times-Roman"/>
          <w:szCs w:val="20"/>
          <w:lang w:val="en-AU"/>
        </w:rPr>
        <w:t xml:space="preserve"> </w:t>
      </w:r>
      <w:r w:rsidRPr="00E82779">
        <w:rPr>
          <w:rFonts w:ascii="Book Antiqua" w:hAnsi="Book Antiqua" w:cs="Times-Roman"/>
          <w:szCs w:val="20"/>
          <w:lang w:val="en-AU"/>
        </w:rPr>
        <w:t>publics would be more likely to use candidates’ issue positions, rather than other</w:t>
      </w:r>
      <w:r w:rsidRPr="00E82779">
        <w:rPr>
          <w:rFonts w:ascii="Book Antiqua" w:hAnsi="Book Antiqua" w:cs="Times-Roman"/>
          <w:szCs w:val="20"/>
          <w:lang w:val="en-AU"/>
        </w:rPr>
        <w:t xml:space="preserve"> </w:t>
      </w:r>
      <w:r w:rsidRPr="00E82779">
        <w:rPr>
          <w:rFonts w:ascii="Book Antiqua" w:hAnsi="Book Antiqua" w:cs="Times-Roman"/>
          <w:szCs w:val="20"/>
          <w:lang w:val="en-AU"/>
        </w:rPr>
        <w:t>heuristics (such as candidates’ party affiliation), as criteria for voting when issue</w:t>
      </w:r>
      <w:r w:rsidRPr="00E82779">
        <w:rPr>
          <w:rFonts w:ascii="Book Antiqua" w:hAnsi="Book Antiqua" w:cs="Times-Roman"/>
          <w:szCs w:val="20"/>
          <w:lang w:val="en-AU"/>
        </w:rPr>
        <w:t xml:space="preserve"> </w:t>
      </w:r>
      <w:r w:rsidRPr="00E82779">
        <w:rPr>
          <w:rFonts w:ascii="Book Antiqua" w:hAnsi="Book Antiqua" w:cs="Times-Roman"/>
          <w:szCs w:val="20"/>
          <w:lang w:val="en-AU"/>
        </w:rPr>
        <w:t>information is available (Hypothesis 3c). As shown in Table 2.5, the hypothesis</w:t>
      </w:r>
      <w:r w:rsidRPr="00E82779">
        <w:rPr>
          <w:rFonts w:ascii="Book Antiqua" w:hAnsi="Book Antiqua" w:cs="Times-Roman"/>
          <w:szCs w:val="20"/>
          <w:lang w:val="en-AU"/>
        </w:rPr>
        <w:t xml:space="preserve"> </w:t>
      </w:r>
      <w:r w:rsidRPr="00E82779">
        <w:rPr>
          <w:rFonts w:ascii="Book Antiqua" w:hAnsi="Book Antiqua" w:cs="Times-Roman"/>
          <w:szCs w:val="20"/>
          <w:lang w:val="en-AU"/>
        </w:rPr>
        <w:t>was supported.</w:t>
      </w:r>
      <w:r w:rsidRPr="00E82779">
        <w:rPr>
          <w:rFonts w:ascii="Book Antiqua" w:hAnsi="Book Antiqua" w:cs="Times-Roman"/>
          <w:szCs w:val="20"/>
          <w:lang w:val="en-AU"/>
        </w:rPr>
        <w:t xml:space="preserve"> </w:t>
      </w:r>
    </w:p>
    <w:p w14:paraId="4F91EEDB" w14:textId="2C8515DC"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p>
    <w:p w14:paraId="08A46BA5" w14:textId="05CC0E2A" w:rsidR="00E82779" w:rsidRPr="00E82779" w:rsidRDefault="00E82779" w:rsidP="00E82779">
      <w:pPr>
        <w:autoSpaceDE w:val="0"/>
        <w:autoSpaceDN w:val="0"/>
        <w:adjustRightInd w:val="0"/>
        <w:spacing w:after="0" w:line="240" w:lineRule="auto"/>
        <w:jc w:val="both"/>
        <w:rPr>
          <w:rFonts w:ascii="Book Antiqua" w:hAnsi="Book Antiqua" w:cs="Times-Roman"/>
          <w:b/>
          <w:szCs w:val="20"/>
          <w:lang w:val="en-AU"/>
        </w:rPr>
      </w:pPr>
      <w:r w:rsidRPr="00E82779">
        <w:rPr>
          <w:rFonts w:ascii="Book Antiqua" w:hAnsi="Book Antiqua" w:cs="Times-Roman"/>
          <w:b/>
          <w:szCs w:val="20"/>
          <w:lang w:val="en-AU"/>
        </w:rPr>
        <w:t>General Discussion</w:t>
      </w:r>
    </w:p>
    <w:p w14:paraId="004824D9" w14:textId="6ABA4629" w:rsidR="00E82779" w:rsidRPr="00E82779" w:rsidRDefault="00E82779" w:rsidP="00E82779">
      <w:pPr>
        <w:autoSpaceDE w:val="0"/>
        <w:autoSpaceDN w:val="0"/>
        <w:adjustRightInd w:val="0"/>
        <w:spacing w:after="0" w:line="240" w:lineRule="auto"/>
        <w:jc w:val="both"/>
        <w:rPr>
          <w:rFonts w:ascii="Book Antiqua" w:hAnsi="Book Antiqua" w:cs="Times-Roman"/>
          <w:b/>
          <w:szCs w:val="20"/>
          <w:lang w:val="en-AU"/>
        </w:rPr>
      </w:pPr>
    </w:p>
    <w:p w14:paraId="07228EFB" w14:textId="7604CAA9" w:rsidR="00E82779" w:rsidRPr="00E82779" w:rsidRDefault="00E82779" w:rsidP="00E82779">
      <w:pPr>
        <w:autoSpaceDE w:val="0"/>
        <w:autoSpaceDN w:val="0"/>
        <w:adjustRightInd w:val="0"/>
        <w:spacing w:after="0" w:line="240" w:lineRule="auto"/>
        <w:jc w:val="both"/>
        <w:rPr>
          <w:rFonts w:ascii="Book Antiqua" w:hAnsi="Book Antiqua" w:cs="Times-Roman"/>
          <w:szCs w:val="20"/>
          <w:lang w:val="en-AU"/>
        </w:rPr>
      </w:pPr>
      <w:r w:rsidRPr="00E82779">
        <w:rPr>
          <w:rFonts w:ascii="Book Antiqua" w:hAnsi="Book Antiqua" w:cs="Times-Roman"/>
          <w:szCs w:val="20"/>
          <w:lang w:val="en-AU"/>
        </w:rPr>
        <w:t>In a broader context, the results of this study suggest that the new information</w:t>
      </w:r>
      <w:r w:rsidRPr="00E82779">
        <w:rPr>
          <w:rFonts w:ascii="Book Antiqua" w:hAnsi="Book Antiqua" w:cs="Times-Roman"/>
          <w:szCs w:val="20"/>
          <w:lang w:val="en-AU"/>
        </w:rPr>
        <w:t xml:space="preserve"> </w:t>
      </w:r>
      <w:r w:rsidRPr="00E82779">
        <w:rPr>
          <w:rFonts w:ascii="Book Antiqua" w:hAnsi="Book Antiqua" w:cs="Times-Roman"/>
          <w:szCs w:val="20"/>
          <w:lang w:val="en-AU"/>
        </w:rPr>
        <w:t>environment is facilitating rapid changes in the political landscape. Instead of traditional</w:t>
      </w:r>
      <w:r w:rsidRPr="00E82779">
        <w:rPr>
          <w:rFonts w:ascii="Book Antiqua" w:hAnsi="Book Antiqua" w:cs="Times-Roman"/>
          <w:szCs w:val="20"/>
          <w:lang w:val="en-AU"/>
        </w:rPr>
        <w:t xml:space="preserve"> </w:t>
      </w:r>
      <w:r w:rsidRPr="00E82779">
        <w:rPr>
          <w:rFonts w:ascii="Book Antiqua" w:hAnsi="Book Antiqua" w:cs="Times-Roman"/>
          <w:szCs w:val="20"/>
          <w:lang w:val="en-AU"/>
        </w:rPr>
        <w:t>party politics in a representative democratic system, researchers have</w:t>
      </w:r>
      <w:r w:rsidRPr="00E82779">
        <w:rPr>
          <w:rFonts w:ascii="Book Antiqua" w:hAnsi="Book Antiqua" w:cs="Times-Roman"/>
          <w:szCs w:val="20"/>
          <w:lang w:val="en-AU"/>
        </w:rPr>
        <w:t xml:space="preserve"> </w:t>
      </w:r>
      <w:r w:rsidRPr="00E82779">
        <w:rPr>
          <w:rFonts w:ascii="Book Antiqua" w:hAnsi="Book Antiqua" w:cs="Times-Roman"/>
          <w:szCs w:val="20"/>
          <w:lang w:val="en-AU"/>
        </w:rPr>
        <w:t>observed increases in the influences felt by intense special issue interest, identity</w:t>
      </w:r>
      <w:r w:rsidRPr="00E82779">
        <w:rPr>
          <w:rFonts w:ascii="Book Antiqua" w:hAnsi="Book Antiqua" w:cs="Times-Roman"/>
          <w:szCs w:val="20"/>
          <w:lang w:val="en-AU"/>
        </w:rPr>
        <w:t xml:space="preserve"> </w:t>
      </w:r>
      <w:r w:rsidRPr="00E82779">
        <w:rPr>
          <w:rFonts w:ascii="Book Antiqua" w:hAnsi="Book Antiqua" w:cs="Times-Roman"/>
          <w:szCs w:val="20"/>
          <w:lang w:val="en-AU"/>
        </w:rPr>
        <w:t>politics, and single-issue politics</w:t>
      </w:r>
    </w:p>
    <w:p w14:paraId="06E52165" w14:textId="1F3ECD1A" w:rsidR="00E82779" w:rsidRPr="00E82779" w:rsidRDefault="00E82779" w:rsidP="00E82779">
      <w:pPr>
        <w:autoSpaceDE w:val="0"/>
        <w:autoSpaceDN w:val="0"/>
        <w:adjustRightInd w:val="0"/>
        <w:spacing w:after="0" w:line="240" w:lineRule="auto"/>
        <w:jc w:val="both"/>
        <w:rPr>
          <w:rFonts w:ascii="Book Antiqua" w:hAnsi="Book Antiqua" w:cs="Times-Roman"/>
          <w:b/>
          <w:szCs w:val="20"/>
          <w:lang w:val="en-AU"/>
        </w:rPr>
      </w:pPr>
    </w:p>
    <w:p w14:paraId="474F14C5" w14:textId="77777777" w:rsidR="00E82779" w:rsidRPr="00E82779" w:rsidRDefault="00E82779" w:rsidP="00E82779">
      <w:pPr>
        <w:autoSpaceDE w:val="0"/>
        <w:autoSpaceDN w:val="0"/>
        <w:adjustRightInd w:val="0"/>
        <w:spacing w:after="0" w:line="240" w:lineRule="auto"/>
        <w:jc w:val="both"/>
        <w:rPr>
          <w:rFonts w:ascii="Book Antiqua" w:hAnsi="Book Antiqua" w:cs="Times-Roman"/>
          <w:b/>
          <w:szCs w:val="20"/>
          <w:lang w:val="en-AU"/>
        </w:rPr>
      </w:pPr>
    </w:p>
    <w:sectPr w:rsidR="00E82779" w:rsidRPr="00E82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7F"/>
    <w:rsid w:val="000660B8"/>
    <w:rsid w:val="001475DC"/>
    <w:rsid w:val="00262BBC"/>
    <w:rsid w:val="002971D3"/>
    <w:rsid w:val="002F5E8A"/>
    <w:rsid w:val="003758BE"/>
    <w:rsid w:val="006E0D5E"/>
    <w:rsid w:val="007A16DA"/>
    <w:rsid w:val="007E567F"/>
    <w:rsid w:val="00A9337F"/>
    <w:rsid w:val="00AB29D7"/>
    <w:rsid w:val="00B47FB7"/>
    <w:rsid w:val="00DD1166"/>
    <w:rsid w:val="00E82779"/>
    <w:rsid w:val="00EE24AD"/>
    <w:rsid w:val="00F96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63AF"/>
  <w15:chartTrackingRefBased/>
  <w15:docId w15:val="{5CC7AB0A-821E-41BB-B5D2-3FD4C34A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Stankov</dc:creator>
  <cp:keywords/>
  <dc:description/>
  <cp:lastModifiedBy>Nemanja Stankov</cp:lastModifiedBy>
  <cp:revision>6</cp:revision>
  <dcterms:created xsi:type="dcterms:W3CDTF">2018-04-21T15:20:00Z</dcterms:created>
  <dcterms:modified xsi:type="dcterms:W3CDTF">2018-04-22T09:28:00Z</dcterms:modified>
</cp:coreProperties>
</file>