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3B1B7" w14:textId="6FCBF647" w:rsidR="00C60F13" w:rsidRPr="008E3305" w:rsidRDefault="00C60F13" w:rsidP="008E3305">
      <w:pPr>
        <w:pStyle w:val="ListParagraph"/>
        <w:numPr>
          <w:ilvl w:val="0"/>
          <w:numId w:val="6"/>
        </w:numPr>
        <w:rPr>
          <w:rFonts w:ascii="Century" w:hAnsi="Century"/>
          <w:sz w:val="24"/>
        </w:rPr>
      </w:pPr>
      <w:r w:rsidRPr="008E3305">
        <w:rPr>
          <w:rFonts w:ascii="Century" w:hAnsi="Century"/>
          <w:sz w:val="24"/>
        </w:rPr>
        <w:t>Skler, L., </w:t>
      </w:r>
      <w:r w:rsidRPr="008E3305">
        <w:rPr>
          <w:rFonts w:ascii="Century" w:hAnsi="Century"/>
          <w:sz w:val="24"/>
          <w:bdr w:val="none" w:sz="0" w:space="0" w:color="auto" w:frame="1"/>
        </w:rPr>
        <w:t>Rivalska shvatanja globalizacije</w:t>
      </w:r>
      <w:r w:rsidRPr="008E3305">
        <w:rPr>
          <w:rFonts w:ascii="Century" w:hAnsi="Century"/>
          <w:sz w:val="24"/>
        </w:rPr>
        <w:t>, str. 31-47;</w:t>
      </w:r>
    </w:p>
    <w:p w14:paraId="2AD58C21" w14:textId="473BA79D" w:rsidR="00C60F13" w:rsidRPr="008E3305" w:rsidRDefault="00C60F13" w:rsidP="008E3305">
      <w:pPr>
        <w:pStyle w:val="ListParagraph"/>
        <w:numPr>
          <w:ilvl w:val="0"/>
          <w:numId w:val="6"/>
        </w:numPr>
        <w:rPr>
          <w:rFonts w:ascii="Century" w:hAnsi="Century"/>
          <w:sz w:val="24"/>
        </w:rPr>
      </w:pPr>
      <w:r w:rsidRPr="008E3305">
        <w:rPr>
          <w:rFonts w:ascii="Century" w:hAnsi="Century"/>
          <w:sz w:val="24"/>
        </w:rPr>
        <w:t>Held, D., </w:t>
      </w:r>
      <w:r w:rsidRPr="008E3305">
        <w:rPr>
          <w:rFonts w:ascii="Century" w:hAnsi="Century"/>
          <w:sz w:val="24"/>
          <w:bdr w:val="none" w:sz="0" w:space="0" w:color="auto" w:frame="1"/>
        </w:rPr>
        <w:t>Debate o globalizaciji</w:t>
      </w:r>
      <w:r w:rsidRPr="008E3305">
        <w:rPr>
          <w:rFonts w:ascii="Century" w:hAnsi="Century"/>
          <w:sz w:val="24"/>
        </w:rPr>
        <w:t>, str. 48-60;</w:t>
      </w:r>
      <w:r w:rsidR="00E44FF5">
        <w:rPr>
          <w:rFonts w:ascii="Century" w:hAnsi="Century"/>
          <w:sz w:val="24"/>
        </w:rPr>
        <w:t xml:space="preserve"> </w:t>
      </w:r>
    </w:p>
    <w:p w14:paraId="5D6D8EE0" w14:textId="71E9ED14" w:rsidR="00C60F13" w:rsidRPr="008E3305" w:rsidRDefault="00C60F13" w:rsidP="008E3305">
      <w:pPr>
        <w:pStyle w:val="ListParagraph"/>
        <w:numPr>
          <w:ilvl w:val="0"/>
          <w:numId w:val="6"/>
        </w:numPr>
        <w:rPr>
          <w:rFonts w:ascii="Century" w:hAnsi="Century"/>
          <w:sz w:val="24"/>
        </w:rPr>
      </w:pPr>
      <w:r w:rsidRPr="008E3305">
        <w:rPr>
          <w:rFonts w:ascii="Century" w:hAnsi="Century"/>
          <w:sz w:val="24"/>
        </w:rPr>
        <w:t>Hirst i Tompson, </w:t>
      </w:r>
      <w:r w:rsidRPr="008E3305">
        <w:rPr>
          <w:rFonts w:ascii="Century" w:hAnsi="Century"/>
          <w:sz w:val="24"/>
          <w:bdr w:val="none" w:sz="0" w:space="0" w:color="auto" w:frame="1"/>
        </w:rPr>
        <w:t>Globalizacija - nemonovan mit</w:t>
      </w:r>
      <w:r w:rsidRPr="008E3305">
        <w:rPr>
          <w:rFonts w:ascii="Century" w:hAnsi="Century"/>
          <w:sz w:val="24"/>
        </w:rPr>
        <w:t>, str. 112-128;</w:t>
      </w:r>
      <w:r w:rsidR="00472E52">
        <w:rPr>
          <w:rFonts w:ascii="Century" w:hAnsi="Century"/>
          <w:sz w:val="24"/>
        </w:rPr>
        <w:t xml:space="preserve"> </w:t>
      </w:r>
    </w:p>
    <w:p w14:paraId="4F0F0CC1" w14:textId="5E4B0B10" w:rsidR="00C60F13" w:rsidRPr="008E3305" w:rsidRDefault="00C60F13" w:rsidP="008E3305">
      <w:pPr>
        <w:pStyle w:val="ListParagraph"/>
        <w:numPr>
          <w:ilvl w:val="0"/>
          <w:numId w:val="6"/>
        </w:numPr>
        <w:rPr>
          <w:rFonts w:ascii="Century" w:hAnsi="Century"/>
          <w:sz w:val="24"/>
        </w:rPr>
      </w:pPr>
      <w:r w:rsidRPr="008E3305">
        <w:rPr>
          <w:rFonts w:ascii="Century" w:hAnsi="Century"/>
          <w:sz w:val="24"/>
        </w:rPr>
        <w:t>Milanović, B., </w:t>
      </w:r>
      <w:r w:rsidRPr="008E3305">
        <w:rPr>
          <w:rFonts w:ascii="Century" w:hAnsi="Century"/>
          <w:sz w:val="24"/>
          <w:bdr w:val="none" w:sz="0" w:space="0" w:color="auto" w:frame="1"/>
        </w:rPr>
        <w:t>Globalna nejednakost</w:t>
      </w:r>
      <w:r w:rsidRPr="008E3305">
        <w:rPr>
          <w:rFonts w:ascii="Century" w:hAnsi="Century"/>
          <w:sz w:val="24"/>
        </w:rPr>
        <w:t>, str. 120-125 i 171-192;</w:t>
      </w:r>
      <w:r w:rsidR="00472E52">
        <w:rPr>
          <w:rFonts w:ascii="Century" w:hAnsi="Century"/>
          <w:sz w:val="24"/>
        </w:rPr>
        <w:t xml:space="preserve"> </w:t>
      </w:r>
    </w:p>
    <w:p w14:paraId="0F6918BD" w14:textId="03F4B832" w:rsidR="00C60F13" w:rsidRPr="008E3305" w:rsidRDefault="00C60F13" w:rsidP="008E3305">
      <w:pPr>
        <w:pStyle w:val="ListParagraph"/>
        <w:numPr>
          <w:ilvl w:val="0"/>
          <w:numId w:val="6"/>
        </w:numPr>
        <w:rPr>
          <w:rFonts w:ascii="Century" w:hAnsi="Century"/>
          <w:sz w:val="24"/>
        </w:rPr>
      </w:pPr>
      <w:r w:rsidRPr="008E3305">
        <w:rPr>
          <w:rFonts w:ascii="Century" w:hAnsi="Century"/>
          <w:sz w:val="24"/>
        </w:rPr>
        <w:t>Pečujlić, M., </w:t>
      </w:r>
      <w:r w:rsidRPr="008E3305">
        <w:rPr>
          <w:rFonts w:ascii="Century" w:hAnsi="Century"/>
          <w:sz w:val="24"/>
          <w:bdr w:val="none" w:sz="0" w:space="0" w:color="auto" w:frame="1"/>
        </w:rPr>
        <w:t>Globalizacija, dva lika sveta (Globalna elita moći i forme globalizacije)</w:t>
      </w:r>
      <w:r w:rsidRPr="008E3305">
        <w:rPr>
          <w:rFonts w:ascii="Century" w:hAnsi="Century"/>
          <w:sz w:val="24"/>
        </w:rPr>
        <w:t>, str. 93-113</w:t>
      </w:r>
    </w:p>
    <w:p w14:paraId="4DE6CF38" w14:textId="40EDF59F" w:rsidR="00C60F13" w:rsidRPr="008E3305" w:rsidRDefault="00C60F13" w:rsidP="008E3305">
      <w:pPr>
        <w:pStyle w:val="ListParagraph"/>
        <w:numPr>
          <w:ilvl w:val="0"/>
          <w:numId w:val="6"/>
        </w:numPr>
        <w:rPr>
          <w:rFonts w:ascii="Century" w:hAnsi="Century"/>
          <w:sz w:val="24"/>
        </w:rPr>
      </w:pPr>
      <w:r w:rsidRPr="008E3305">
        <w:rPr>
          <w:rFonts w:ascii="Century" w:hAnsi="Century"/>
          <w:sz w:val="24"/>
        </w:rPr>
        <w:t>Kastels, M., </w:t>
      </w:r>
      <w:r w:rsidRPr="008E3305">
        <w:rPr>
          <w:rFonts w:ascii="Century" w:hAnsi="Century"/>
          <w:sz w:val="24"/>
          <w:bdr w:val="none" w:sz="0" w:space="0" w:color="auto" w:frame="1"/>
        </w:rPr>
        <w:t>Moć identiteta</w:t>
      </w:r>
      <w:r w:rsidRPr="008E3305">
        <w:rPr>
          <w:rFonts w:ascii="Century" w:hAnsi="Century"/>
          <w:sz w:val="24"/>
        </w:rPr>
        <w:t>, str. 248-280; 304-313;15-22</w:t>
      </w:r>
      <w:r w:rsidR="00472E52">
        <w:rPr>
          <w:rFonts w:ascii="Century" w:hAnsi="Century"/>
          <w:sz w:val="24"/>
        </w:rPr>
        <w:t xml:space="preserve">. </w:t>
      </w:r>
    </w:p>
    <w:p w14:paraId="2AA878E7" w14:textId="77777777" w:rsidR="00C60F13" w:rsidRPr="008E3305" w:rsidRDefault="00C60F13" w:rsidP="008E3305">
      <w:pPr>
        <w:pStyle w:val="ListParagraph"/>
        <w:numPr>
          <w:ilvl w:val="0"/>
          <w:numId w:val="6"/>
        </w:numPr>
        <w:rPr>
          <w:rFonts w:ascii="Century" w:hAnsi="Century"/>
          <w:sz w:val="24"/>
        </w:rPr>
      </w:pPr>
      <w:r w:rsidRPr="008E3305">
        <w:rPr>
          <w:rFonts w:ascii="Century" w:hAnsi="Century"/>
          <w:sz w:val="24"/>
        </w:rPr>
        <w:t>Pečujlić, M., </w:t>
      </w:r>
      <w:r w:rsidRPr="008E3305">
        <w:rPr>
          <w:rFonts w:ascii="Times New Roman" w:hAnsi="Times New Roman" w:cs="Times New Roman"/>
          <w:sz w:val="24"/>
          <w:bdr w:val="none" w:sz="0" w:space="0" w:color="auto" w:frame="1"/>
        </w:rPr>
        <w:t>​</w:t>
      </w:r>
      <w:r w:rsidRPr="008E3305">
        <w:rPr>
          <w:rFonts w:ascii="Century" w:hAnsi="Century"/>
          <w:sz w:val="24"/>
          <w:bdr w:val="none" w:sz="0" w:space="0" w:color="auto" w:frame="1"/>
        </w:rPr>
        <w:t>Globalizacija, dva lika sveta</w:t>
      </w:r>
      <w:r w:rsidRPr="008E3305">
        <w:rPr>
          <w:rFonts w:ascii="Times New Roman" w:hAnsi="Times New Roman" w:cs="Times New Roman"/>
          <w:sz w:val="24"/>
          <w:bdr w:val="none" w:sz="0" w:space="0" w:color="auto" w:frame="1"/>
        </w:rPr>
        <w:t>​</w:t>
      </w:r>
      <w:r w:rsidRPr="008E3305">
        <w:rPr>
          <w:rFonts w:ascii="Century" w:hAnsi="Century"/>
          <w:sz w:val="24"/>
          <w:bdr w:val="none" w:sz="0" w:space="0" w:color="auto" w:frame="1"/>
        </w:rPr>
        <w:t xml:space="preserve"> (Ekspanzija kulturnih konflikata)</w:t>
      </w:r>
      <w:r w:rsidRPr="008E3305">
        <w:rPr>
          <w:rFonts w:ascii="Century" w:hAnsi="Century"/>
          <w:sz w:val="24"/>
        </w:rPr>
        <w:t>, str. 135-142,</w:t>
      </w:r>
    </w:p>
    <w:p w14:paraId="1C32FC6E" w14:textId="77777777" w:rsidR="00C60F13" w:rsidRPr="008E3305" w:rsidRDefault="00C60F13" w:rsidP="008E3305">
      <w:pPr>
        <w:pStyle w:val="ListParagraph"/>
        <w:numPr>
          <w:ilvl w:val="0"/>
          <w:numId w:val="6"/>
        </w:numPr>
        <w:rPr>
          <w:rFonts w:ascii="Century" w:hAnsi="Century"/>
          <w:sz w:val="24"/>
        </w:rPr>
      </w:pPr>
      <w:r w:rsidRPr="008E3305">
        <w:rPr>
          <w:rFonts w:ascii="Century" w:hAnsi="Century"/>
          <w:sz w:val="24"/>
        </w:rPr>
        <w:t>Steger, M., </w:t>
      </w:r>
      <w:r w:rsidRPr="008E3305">
        <w:rPr>
          <w:rFonts w:ascii="Century" w:hAnsi="Century"/>
          <w:sz w:val="24"/>
          <w:bdr w:val="none" w:sz="0" w:space="0" w:color="auto" w:frame="1"/>
        </w:rPr>
        <w:t>Globalizacija - kratak uvod (Ekološka dimenzija)</w:t>
      </w:r>
      <w:r w:rsidRPr="008E3305">
        <w:rPr>
          <w:rFonts w:ascii="Century" w:hAnsi="Century"/>
          <w:sz w:val="24"/>
        </w:rPr>
        <w:t>, str. 81-92,</w:t>
      </w:r>
    </w:p>
    <w:p w14:paraId="6B0AB883" w14:textId="77777777" w:rsidR="00C60F13" w:rsidRPr="008E3305" w:rsidRDefault="00C60F13" w:rsidP="008E3305">
      <w:pPr>
        <w:pStyle w:val="ListParagraph"/>
        <w:numPr>
          <w:ilvl w:val="0"/>
          <w:numId w:val="6"/>
        </w:numPr>
        <w:rPr>
          <w:rFonts w:ascii="Century" w:hAnsi="Century"/>
          <w:sz w:val="24"/>
        </w:rPr>
      </w:pPr>
      <w:r w:rsidRPr="008E3305">
        <w:rPr>
          <w:rFonts w:ascii="Century" w:hAnsi="Century"/>
          <w:sz w:val="24"/>
        </w:rPr>
        <w:t>Herman i Mekčesni, </w:t>
      </w:r>
      <w:r w:rsidRPr="008E3305">
        <w:rPr>
          <w:rFonts w:ascii="Century" w:hAnsi="Century"/>
          <w:sz w:val="24"/>
          <w:bdr w:val="none" w:sz="0" w:space="0" w:color="auto" w:frame="1"/>
        </w:rPr>
        <w:t>Globalni mediji</w:t>
      </w:r>
      <w:r w:rsidRPr="008E3305">
        <w:rPr>
          <w:rFonts w:ascii="Century" w:hAnsi="Century"/>
          <w:sz w:val="24"/>
        </w:rPr>
        <w:t>, str. 7-17 i 280-302,</w:t>
      </w:r>
    </w:p>
    <w:p w14:paraId="15556E68" w14:textId="77777777" w:rsidR="00C60F13" w:rsidRPr="008E3305" w:rsidRDefault="00C60F13" w:rsidP="008E3305">
      <w:pPr>
        <w:pStyle w:val="ListParagraph"/>
        <w:numPr>
          <w:ilvl w:val="0"/>
          <w:numId w:val="6"/>
        </w:numPr>
        <w:rPr>
          <w:rFonts w:ascii="Century" w:hAnsi="Century"/>
          <w:sz w:val="24"/>
        </w:rPr>
      </w:pPr>
      <w:r w:rsidRPr="008E3305">
        <w:rPr>
          <w:rFonts w:ascii="Century" w:hAnsi="Century"/>
          <w:sz w:val="24"/>
        </w:rPr>
        <w:t>Bek, U., </w:t>
      </w:r>
      <w:r w:rsidRPr="008E3305">
        <w:rPr>
          <w:rFonts w:ascii="Century" w:hAnsi="Century"/>
          <w:sz w:val="24"/>
          <w:bdr w:val="none" w:sz="0" w:space="0" w:color="auto" w:frame="1"/>
        </w:rPr>
        <w:t>Svetsko rizično društvo</w:t>
      </w:r>
      <w:r w:rsidRPr="008E3305">
        <w:rPr>
          <w:rFonts w:ascii="Century" w:hAnsi="Century"/>
          <w:sz w:val="24"/>
        </w:rPr>
        <w:t>, str. 18-39, 77-83 i 201-216,</w:t>
      </w:r>
    </w:p>
    <w:p w14:paraId="09794627" w14:textId="77777777" w:rsidR="00C60F13" w:rsidRPr="008E3305" w:rsidRDefault="00C60F13" w:rsidP="008E3305">
      <w:pPr>
        <w:pStyle w:val="ListParagraph"/>
        <w:numPr>
          <w:ilvl w:val="0"/>
          <w:numId w:val="6"/>
        </w:numPr>
        <w:rPr>
          <w:rFonts w:ascii="Century" w:hAnsi="Century"/>
          <w:sz w:val="24"/>
        </w:rPr>
      </w:pPr>
      <w:r w:rsidRPr="008E3305">
        <w:rPr>
          <w:rFonts w:ascii="Century" w:hAnsi="Century"/>
          <w:sz w:val="24"/>
        </w:rPr>
        <w:t>Đurić, D., </w:t>
      </w:r>
      <w:r w:rsidRPr="008E3305">
        <w:rPr>
          <w:rFonts w:ascii="Century" w:hAnsi="Century"/>
          <w:sz w:val="24"/>
          <w:bdr w:val="none" w:sz="0" w:space="0" w:color="auto" w:frame="1"/>
        </w:rPr>
        <w:t>Izvan kruga</w:t>
      </w:r>
      <w:r w:rsidRPr="008E3305">
        <w:rPr>
          <w:rFonts w:ascii="Century" w:hAnsi="Century"/>
          <w:sz w:val="24"/>
        </w:rPr>
        <w:t>, str. 129 - 164</w:t>
      </w:r>
      <w:r w:rsidRPr="008E3305">
        <w:rPr>
          <w:rFonts w:ascii="Times New Roman" w:hAnsi="Times New Roman" w:cs="Times New Roman"/>
          <w:sz w:val="24"/>
        </w:rPr>
        <w:t>​​</w:t>
      </w:r>
    </w:p>
    <w:p w14:paraId="0C850CC1" w14:textId="77777777" w:rsidR="00C60F13" w:rsidRPr="008E3305" w:rsidRDefault="00C60F13" w:rsidP="008E3305">
      <w:pPr>
        <w:pStyle w:val="ListParagraph"/>
        <w:numPr>
          <w:ilvl w:val="0"/>
          <w:numId w:val="6"/>
        </w:numPr>
        <w:rPr>
          <w:rFonts w:ascii="Century" w:hAnsi="Century"/>
          <w:sz w:val="24"/>
        </w:rPr>
      </w:pPr>
      <w:r w:rsidRPr="008E3305">
        <w:rPr>
          <w:rFonts w:ascii="Century" w:hAnsi="Century"/>
          <w:sz w:val="24"/>
        </w:rPr>
        <w:t>Bostrom, Nik, Ćirković, M. Milan, Rizici globalnih katastrofa, str: 139-165</w:t>
      </w:r>
    </w:p>
    <w:p w14:paraId="6746FFA2" w14:textId="77777777" w:rsidR="00C60F13" w:rsidRPr="008E3305" w:rsidRDefault="00C60F13" w:rsidP="008E3305">
      <w:pPr>
        <w:pStyle w:val="ListParagraph"/>
        <w:numPr>
          <w:ilvl w:val="0"/>
          <w:numId w:val="6"/>
        </w:numPr>
        <w:rPr>
          <w:rFonts w:ascii="Century" w:hAnsi="Century"/>
          <w:sz w:val="24"/>
        </w:rPr>
      </w:pPr>
      <w:r w:rsidRPr="008E3305">
        <w:rPr>
          <w:rFonts w:ascii="Century" w:hAnsi="Century"/>
          <w:sz w:val="24"/>
        </w:rPr>
        <w:t>Klajm, Naomi, Ovo mijenja sve – Kapitalizam protiv Klime, str. 91-110</w:t>
      </w:r>
    </w:p>
    <w:p w14:paraId="29C9DA8C" w14:textId="77777777" w:rsidR="00CA642E" w:rsidRPr="00C60F13" w:rsidRDefault="00CA642E" w:rsidP="00CA642E">
      <w:pPr>
        <w:shd w:val="clear" w:color="auto" w:fill="FFFFFF"/>
        <w:spacing w:after="0" w:line="240" w:lineRule="auto"/>
        <w:ind w:left="720"/>
        <w:rPr>
          <w:rFonts w:ascii="Bodoni MT" w:hAnsi="Bodoni MT"/>
          <w:sz w:val="24"/>
          <w:szCs w:val="24"/>
        </w:rPr>
      </w:pPr>
    </w:p>
    <w:sectPr w:rsidR="00CA642E" w:rsidRPr="00C60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70C56"/>
    <w:multiLevelType w:val="multilevel"/>
    <w:tmpl w:val="FC26E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23835"/>
    <w:multiLevelType w:val="hybridMultilevel"/>
    <w:tmpl w:val="0414E5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C93E4B"/>
    <w:multiLevelType w:val="multilevel"/>
    <w:tmpl w:val="03482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A33B13"/>
    <w:multiLevelType w:val="multilevel"/>
    <w:tmpl w:val="609CB93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C43719"/>
    <w:multiLevelType w:val="hybridMultilevel"/>
    <w:tmpl w:val="F00493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5305880">
    <w:abstractNumId w:val="3"/>
  </w:num>
  <w:num w:numId="2" w16cid:durableId="1675497215">
    <w:abstractNumId w:val="0"/>
  </w:num>
  <w:num w:numId="3" w16cid:durableId="1972175639">
    <w:abstractNumId w:val="2"/>
  </w:num>
  <w:num w:numId="4" w16cid:durableId="1816528405">
    <w:abstractNumId w:val="1"/>
  </w:num>
  <w:num w:numId="5" w16cid:durableId="1069962690">
    <w:abstractNumId w:val="1"/>
  </w:num>
  <w:num w:numId="6" w16cid:durableId="13144108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124"/>
    <w:rsid w:val="002660D9"/>
    <w:rsid w:val="00472E52"/>
    <w:rsid w:val="00544124"/>
    <w:rsid w:val="00772B64"/>
    <w:rsid w:val="008E3305"/>
    <w:rsid w:val="009C246E"/>
    <w:rsid w:val="00A62EA7"/>
    <w:rsid w:val="00C60F13"/>
    <w:rsid w:val="00CA642E"/>
    <w:rsid w:val="00CC2392"/>
    <w:rsid w:val="00E4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C087F"/>
  <w15:chartTrackingRefBased/>
  <w15:docId w15:val="{51635A3F-C2FF-410B-B0F0-2B8F276F2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F13"/>
    <w:pPr>
      <w:spacing w:line="256" w:lineRule="auto"/>
    </w:pPr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A642E"/>
    <w:rPr>
      <w:i/>
      <w:iCs/>
    </w:rPr>
  </w:style>
  <w:style w:type="paragraph" w:styleId="ListParagraph">
    <w:name w:val="List Paragraph"/>
    <w:basedOn w:val="Normal"/>
    <w:uiPriority w:val="34"/>
    <w:qFormat/>
    <w:rsid w:val="00C60F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7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TRačunar</dc:creator>
  <cp:keywords/>
  <dc:description/>
  <cp:lastModifiedBy>Perun Lakic</cp:lastModifiedBy>
  <cp:revision>9</cp:revision>
  <cp:lastPrinted>2021-10-06T09:19:00Z</cp:lastPrinted>
  <dcterms:created xsi:type="dcterms:W3CDTF">2021-10-06T09:08:00Z</dcterms:created>
  <dcterms:modified xsi:type="dcterms:W3CDTF">2022-10-16T17:44:00Z</dcterms:modified>
</cp:coreProperties>
</file>