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0"/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387"/>
        <w:gridCol w:w="365"/>
        <w:gridCol w:w="1037"/>
        <w:gridCol w:w="548"/>
        <w:gridCol w:w="165"/>
        <w:gridCol w:w="513"/>
        <w:gridCol w:w="1239"/>
        <w:gridCol w:w="164"/>
        <w:gridCol w:w="1579"/>
        <w:gridCol w:w="231"/>
        <w:gridCol w:w="1535"/>
      </w:tblGrid>
      <w:tr w:rsidR="006D3942" w:rsidRPr="000C4534" w14:paraId="2C1B0B89" w14:textId="77777777" w:rsidTr="0073720D">
        <w:trPr>
          <w:trHeight w:val="30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AF681" w14:textId="77777777" w:rsidR="006D3942" w:rsidRPr="00E24886" w:rsidRDefault="006D3942" w:rsidP="0073720D">
            <w:pPr>
              <w:ind w:firstLine="720"/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</w:pP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F7792" w14:textId="77777777" w:rsidR="006D3942" w:rsidRPr="00E24886" w:rsidRDefault="006D3942" w:rsidP="0073720D">
            <w:pPr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  <w:t>Naziv predmeta: Politički sistem Crne Gore</w:t>
            </w:r>
          </w:p>
        </w:tc>
      </w:tr>
      <w:tr w:rsidR="006D3942" w:rsidRPr="00E24886" w14:paraId="5E8DC7DB" w14:textId="77777777" w:rsidTr="0073720D">
        <w:trPr>
          <w:trHeight w:val="18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64509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341F0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55B98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7B408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25A43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Fond časova</w:t>
            </w:r>
          </w:p>
        </w:tc>
      </w:tr>
      <w:tr w:rsidR="006D3942" w:rsidRPr="00E24886" w14:paraId="27EBA9F7" w14:textId="77777777" w:rsidTr="0073720D">
        <w:trPr>
          <w:trHeight w:val="27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8FECB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36A3E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Obavezni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FA4B8" w14:textId="0E0EF934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II</w:t>
            </w:r>
            <w:r w:rsidR="00A51B7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I</w:t>
            </w:r>
            <w:r w:rsidR="00E0450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PMO; V MSN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EE0B1" w14:textId="412BFC28" w:rsidR="006D3942" w:rsidRPr="00E04506" w:rsidRDefault="00FE5547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4 PMO; 8</w:t>
            </w:r>
            <w:r w:rsidR="00E0450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MSN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EA278" w14:textId="04BE431A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2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P</w:t>
            </w: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+</w:t>
            </w:r>
            <w:r w:rsidR="00A51B7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2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V</w:t>
            </w:r>
          </w:p>
        </w:tc>
      </w:tr>
      <w:tr w:rsidR="006D3942" w:rsidRPr="00E24886" w14:paraId="34D6C762" w14:textId="77777777" w:rsidTr="0073720D">
        <w:trPr>
          <w:trHeight w:val="64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E43071" w14:textId="77777777" w:rsidR="006D3942" w:rsidRDefault="006D3942" w:rsidP="0073720D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41D71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sr-Latn-CS"/>
              </w:rPr>
              <w:t>Studijski programi za koje se organizuje:</w:t>
            </w:r>
          </w:p>
          <w:p w14:paraId="4B230C02" w14:textId="155308D7"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Fakultet političkih nauka -  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>S</w:t>
            </w: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tudijski program </w:t>
            </w:r>
            <w:r w:rsidR="00A51B77">
              <w:rPr>
                <w:rFonts w:ascii="Arial Narrow" w:hAnsi="Arial Narrow"/>
                <w:sz w:val="16"/>
                <w:szCs w:val="16"/>
                <w:lang w:val="sr-Latn-CS"/>
              </w:rPr>
              <w:t>Politikologija – Me</w:t>
            </w:r>
            <w:r w:rsidR="00A51B77">
              <w:rPr>
                <w:rFonts w:ascii="Arial Narrow" w:hAnsi="Arial Narrow"/>
                <w:sz w:val="16"/>
                <w:szCs w:val="16"/>
                <w:lang w:val="sr-Latn-ME"/>
              </w:rPr>
              <w:t>đunarodni odnosi</w:t>
            </w:r>
            <w:r w:rsidR="00F97AA9">
              <w:rPr>
                <w:rFonts w:ascii="Arial Narrow" w:hAnsi="Arial Narrow"/>
                <w:sz w:val="16"/>
                <w:szCs w:val="16"/>
                <w:lang w:val="sr-Latn-ME"/>
              </w:rPr>
              <w:t>: Medijske studije i novinarstvo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</w:t>
            </w: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za sticanje 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diplome </w:t>
            </w:r>
            <w:r w:rsidR="00A51B77">
              <w:rPr>
                <w:rFonts w:ascii="Arial Narrow" w:hAnsi="Arial Narrow"/>
                <w:sz w:val="16"/>
                <w:szCs w:val="16"/>
                <w:lang w:val="sr-Latn-CS"/>
              </w:rPr>
              <w:t>osnovnih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akademskih studija. </w:t>
            </w:r>
          </w:p>
          <w:p w14:paraId="1A9081F8" w14:textId="66D37F86" w:rsidR="006D3942" w:rsidRPr="00E24886" w:rsidRDefault="006D3942" w:rsidP="0073720D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Studije traju </w:t>
            </w:r>
            <w:r w:rsidR="00A51B77">
              <w:rPr>
                <w:rFonts w:ascii="Arial Narrow" w:hAnsi="Arial Narrow"/>
                <w:sz w:val="16"/>
                <w:szCs w:val="16"/>
                <w:lang w:val="sr-Latn-CS"/>
              </w:rPr>
              <w:t>6</w:t>
            </w: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 semestara, </w:t>
            </w:r>
            <w:r w:rsidR="00A51B77">
              <w:rPr>
                <w:rFonts w:ascii="Arial Narrow" w:hAnsi="Arial Narrow"/>
                <w:sz w:val="16"/>
                <w:szCs w:val="16"/>
                <w:lang w:val="sr-Latn-CS"/>
              </w:rPr>
              <w:t>180</w:t>
            </w: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 ECTS kredita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>.</w:t>
            </w:r>
          </w:p>
        </w:tc>
      </w:tr>
      <w:tr w:rsidR="006D3942" w:rsidRPr="00E24886" w14:paraId="10218ED0" w14:textId="77777777" w:rsidTr="0073720D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EABCE99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Uslovljenost drugim predmetima: </w:t>
            </w:r>
            <w:r w:rsidRPr="00E24886"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16"/>
              </w:rPr>
              <w:t>Nema je</w:t>
            </w:r>
          </w:p>
        </w:tc>
      </w:tr>
      <w:tr w:rsidR="006D3942" w:rsidRPr="00E24886" w14:paraId="616339FD" w14:textId="77777777" w:rsidTr="0073720D">
        <w:trPr>
          <w:trHeight w:val="332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270831F" w14:textId="77777777" w:rsidR="006D3942" w:rsidRPr="00E24886" w:rsidRDefault="006D3942" w:rsidP="0073720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 xml:space="preserve">Ciljevi izučavanja predmeta: </w:t>
            </w:r>
            <w:r w:rsidRPr="00E24886"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16"/>
                <w:lang w:val="sr-Latn-CS"/>
              </w:rPr>
              <w:t>Detaljno upoznavanje sa istorijom i funkcionisanjem političkog sistema u Crnoj Gori.</w:t>
            </w:r>
          </w:p>
        </w:tc>
      </w:tr>
      <w:tr w:rsidR="006D3942" w:rsidRPr="000C4534" w14:paraId="491DFAA8" w14:textId="77777777" w:rsidTr="0073720D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6B49752" w14:textId="3BF91827" w:rsidR="006D3942" w:rsidRPr="003D3129" w:rsidRDefault="006D3942" w:rsidP="006D3942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hr-HR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>Ime i prezime nastavnika i saradnika:</w:t>
            </w:r>
            <w:r w:rsidRPr="00610875"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>prof. dr Srđan Darmanović,</w:t>
            </w:r>
            <w:r w:rsidR="00E04506"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 xml:space="preserve"> mr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 xml:space="preserve"> </w:t>
            </w:r>
            <w:r w:rsidR="00A51B77"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>Lakić Todor</w:t>
            </w:r>
          </w:p>
        </w:tc>
      </w:tr>
      <w:tr w:rsidR="006D3942" w:rsidRPr="000C4534" w14:paraId="2DE96A15" w14:textId="77777777" w:rsidTr="0073720D">
        <w:trPr>
          <w:trHeight w:val="143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E25DF04" w14:textId="39E86FBE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Metod nastave i savladanja gradiva: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 xml:space="preserve"> predavanja, vježbe,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 xml:space="preserve">testovi, </w:t>
            </w:r>
            <w:r w:rsidR="00A51B77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diskusije</w:t>
            </w:r>
          </w:p>
        </w:tc>
      </w:tr>
      <w:tr w:rsidR="006D3942" w:rsidRPr="00E24886" w14:paraId="40976095" w14:textId="77777777" w:rsidTr="0073720D"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9761FF" w14:textId="77777777" w:rsidR="006D3942" w:rsidRPr="00E24886" w:rsidRDefault="006D3942" w:rsidP="0073720D">
            <w:pPr>
              <w:pStyle w:val="Heading3"/>
              <w:jc w:val="left"/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Sadržaj predmeta:</w:t>
            </w:r>
          </w:p>
        </w:tc>
      </w:tr>
      <w:tr w:rsidR="006D3942" w:rsidRPr="00E24886" w14:paraId="06C7C679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A61122B" w14:textId="4DD670A3" w:rsidR="006D3942" w:rsidRPr="00E24886" w:rsidRDefault="006D3942" w:rsidP="00A51B77">
            <w:pPr>
              <w:pStyle w:val="BodyTextIndent2"/>
              <w:ind w:left="-108" w:right="-91"/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902AD86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</w:tr>
      <w:tr w:rsidR="006D3942" w:rsidRPr="00E24886" w14:paraId="0C66A65D" w14:textId="77777777" w:rsidTr="0073720D">
        <w:trPr>
          <w:cantSplit/>
          <w:trHeight w:val="205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15CCCD" w14:textId="36AC0943" w:rsidR="006D3942" w:rsidRPr="00E24886" w:rsidRDefault="006D3942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5E9AD5" w14:textId="77777777" w:rsidR="006D3942" w:rsidRPr="00E24886" w:rsidRDefault="007C40B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Priprema</w:t>
            </w:r>
          </w:p>
        </w:tc>
      </w:tr>
      <w:tr w:rsidR="006D3942" w:rsidRPr="00E24886" w14:paraId="10681213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08EE1D" w14:textId="4EC4D1CB" w:rsidR="006D3942" w:rsidRPr="00E24886" w:rsidRDefault="007C40B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color w:val="auto"/>
                <w:szCs w:val="16"/>
              </w:rPr>
              <w:t>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3AE71" w14:textId="77777777" w:rsidR="006D3942" w:rsidRPr="000C5457" w:rsidRDefault="007C40B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Uvodno predavanje</w:t>
            </w:r>
          </w:p>
        </w:tc>
      </w:tr>
      <w:tr w:rsidR="006D3942" w:rsidRPr="000C4534" w14:paraId="799389F5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A2166" w14:textId="00EC2656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III nedjelja</w:t>
            </w:r>
            <w:r w:rsidR="007C40B2" w:rsidRPr="00B00B70">
              <w:rPr>
                <w:rFonts w:ascii="Arial Narrow" w:hAnsi="Arial Narrow"/>
                <w:b/>
                <w:color w:val="auto"/>
                <w:szCs w:val="16"/>
              </w:rPr>
              <w:t>.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2FE5E6" w14:textId="77777777" w:rsidR="006D3942" w:rsidRPr="000C5457" w:rsidRDefault="007C40B2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Politički  sistem Crne Gor</w:t>
            </w:r>
            <w:r w:rsidR="00B00B70">
              <w:rPr>
                <w:rFonts w:ascii="Arial Narrow" w:hAnsi="Arial Narrow" w:cs="Arial"/>
                <w:color w:val="auto"/>
                <w:sz w:val="16"/>
                <w:szCs w:val="16"/>
              </w:rPr>
              <w:t>e u vrijeme dinastije Petrovića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do knjaza Danila </w:t>
            </w:r>
          </w:p>
        </w:tc>
      </w:tr>
      <w:tr w:rsidR="006D3942" w:rsidRPr="00E24886" w14:paraId="764B33EB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20814E" w14:textId="7E87604B" w:rsidR="006D3942" w:rsidRPr="00E24886" w:rsidRDefault="00B00B70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color w:val="auto"/>
                <w:szCs w:val="16"/>
              </w:rPr>
              <w:t>IV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D4634" w14:textId="72492E6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Politički sistem Crne Gore u vrijeme k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n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jaza Danila i knjaza Nikole. Berlinski kongres i sticanje međunarodnopravnog subjektiviteta.</w:t>
            </w:r>
          </w:p>
        </w:tc>
      </w:tr>
      <w:tr w:rsidR="006D3942" w:rsidRPr="000C4534" w14:paraId="12062EBC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13C877" w14:textId="2A862026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V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FE4E15" w14:textId="7777777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hr-HR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Politički sistem Crne Gore prema Ustavu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iz 1905.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Ukidanje države Crne Gore – Podgorička skupština 1918. godine</w:t>
            </w:r>
          </w:p>
        </w:tc>
      </w:tr>
      <w:tr w:rsidR="006D3942" w:rsidRPr="000C4534" w14:paraId="0BDCAE1E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3B9121" w14:textId="768C1D68" w:rsidR="006D3942" w:rsidRPr="00E24886" w:rsidRDefault="006D3942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VI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3B669F" w14:textId="7777777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Crna Gora u Kraljevini SHS</w:t>
            </w:r>
            <w:r w:rsidRPr="00610875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/Jugoslaviji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.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Crna Gora u FNRJ, SFRJ, SRJ i SCG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.</w:t>
            </w:r>
          </w:p>
        </w:tc>
      </w:tr>
      <w:tr w:rsidR="006D3942" w:rsidRPr="000C4534" w14:paraId="0A52D11D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106BE6" w14:textId="7851032F" w:rsidR="006D3942" w:rsidRPr="00E24886" w:rsidRDefault="006D3942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VII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081679" w14:textId="77777777" w:rsidR="006D3942" w:rsidRPr="000974D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Tranzicija u  Crnoj Gori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1990 – 2006. i obnova nezavisne države </w:t>
            </w:r>
          </w:p>
        </w:tc>
      </w:tr>
      <w:tr w:rsidR="006D3942" w:rsidRPr="000C4534" w14:paraId="51395E7B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2CFF02" w14:textId="56F40B33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VIII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3FAF6B" w14:textId="7777777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Država i politički sistem Crne Gore prema Ustavu iz 2007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. 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Ljudska prava i slobode u ustavnom sistemu Crne Gore</w:t>
            </w:r>
          </w:p>
        </w:tc>
      </w:tr>
      <w:tr w:rsidR="006D3942" w:rsidRPr="000C4534" w14:paraId="5EDB994C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A80E2" w14:textId="6B5E775F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IX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5F1CAA" w14:textId="1D6A2DB1" w:rsidR="006D3942" w:rsidRPr="000C5457" w:rsidRDefault="000C4534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Političke partije u Crnoj Gori</w:t>
            </w:r>
          </w:p>
        </w:tc>
      </w:tr>
      <w:tr w:rsidR="006D3942" w:rsidRPr="000C4534" w14:paraId="6E80B723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4D5E6" w14:textId="22165B2B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DE9180" w14:textId="0D679B3F" w:rsidR="006D3942" w:rsidRPr="000C5457" w:rsidRDefault="000C4534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>Test 28. novembra</w:t>
            </w:r>
          </w:p>
        </w:tc>
      </w:tr>
      <w:tr w:rsidR="006D3942" w:rsidRPr="000C4534" w14:paraId="663F02E8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FE992C" w14:textId="4EB44A93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4716B5" w14:textId="77777777" w:rsidR="006D3942" w:rsidRPr="000974D7" w:rsidRDefault="00B00B70" w:rsidP="00B00B70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Izbori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i izborni sistem u Crnoj Gori</w:t>
            </w:r>
          </w:p>
        </w:tc>
      </w:tr>
      <w:tr w:rsidR="006D3942" w:rsidRPr="000C4534" w14:paraId="07AEF3F9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5F6084" w14:textId="759DCDF4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066073" w14:textId="77777777" w:rsidR="006D3942" w:rsidRPr="000C545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Parlamentarizam, njegove instituci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je i njihovi međusobni odnosi: Skupština Crne Gore</w:t>
            </w:r>
            <w:r w:rsidRPr="00FE5547">
              <w:rPr>
                <w:rFonts w:ascii="Arial Narrow" w:hAnsi="Arial Narrow" w:cs="Arial"/>
                <w:color w:val="auto"/>
                <w:sz w:val="16"/>
                <w:szCs w:val="16"/>
                <w:lang w:val="it-IT"/>
              </w:rPr>
              <w:t xml:space="preserve"> </w:t>
            </w:r>
          </w:p>
        </w:tc>
      </w:tr>
      <w:tr w:rsidR="006D3942" w:rsidRPr="000C4534" w14:paraId="3D26933A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242EA" w14:textId="41F300B4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XIII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5DF255" w14:textId="77777777" w:rsidR="006D3942" w:rsidRPr="00610875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pl-PL"/>
              </w:rPr>
            </w:pPr>
            <w:r w:rsidRPr="00FE5547">
              <w:rPr>
                <w:rFonts w:ascii="Arial Narrow" w:hAnsi="Arial Narrow" w:cs="Arial"/>
                <w:color w:val="auto"/>
                <w:sz w:val="16"/>
                <w:szCs w:val="16"/>
                <w:lang w:val="it-IT"/>
              </w:rPr>
              <w:t>Parla</w:t>
            </w:r>
            <w:bookmarkStart w:id="0" w:name="_GoBack"/>
            <w:bookmarkEnd w:id="0"/>
            <w:r w:rsidRPr="00FE5547">
              <w:rPr>
                <w:rFonts w:ascii="Arial Narrow" w:hAnsi="Arial Narrow" w:cs="Arial"/>
                <w:color w:val="auto"/>
                <w:sz w:val="16"/>
                <w:szCs w:val="16"/>
                <w:lang w:val="it-IT"/>
              </w:rPr>
              <w:t>mentarizam, njegove institucije i njihovi međusobni odnosi: Vlada i p</w:t>
            </w:r>
            <w:r w:rsidR="006D3942" w:rsidRPr="00FE5547">
              <w:rPr>
                <w:rFonts w:ascii="Arial Narrow" w:hAnsi="Arial Narrow" w:cs="Arial"/>
                <w:color w:val="auto"/>
                <w:sz w:val="16"/>
                <w:szCs w:val="16"/>
                <w:lang w:val="it-IT"/>
              </w:rPr>
              <w:t>redsjednik Crne Gore</w:t>
            </w:r>
          </w:p>
        </w:tc>
      </w:tr>
      <w:tr w:rsidR="006D3942" w:rsidRPr="00E24886" w14:paraId="02C6E148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EAE493" w14:textId="226EC4FF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XIV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4FA056" w14:textId="4C832022" w:rsidR="006D3942" w:rsidRPr="006D3942" w:rsidRDefault="006D3942" w:rsidP="00B00B70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</w:pPr>
            <w:r w:rsidRPr="006D3942"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  <w:t>Popravni test</w:t>
            </w:r>
            <w:r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  <w:t xml:space="preserve"> </w:t>
            </w:r>
            <w:r w:rsidR="00FE5547"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  <w:t>26</w:t>
            </w:r>
            <w:r w:rsidR="00E04506"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  <w:t>. decembra</w:t>
            </w:r>
          </w:p>
        </w:tc>
      </w:tr>
      <w:tr w:rsidR="006D3942" w:rsidRPr="000C4534" w14:paraId="2DC8975F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BD3910" w14:textId="0E8828AE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XV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2CD3E" w14:textId="77777777" w:rsidR="006D3942" w:rsidRPr="00610875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pl-PL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Sudska vlast i ustavno sudstvo</w:t>
            </w:r>
            <w:r w:rsidRPr="000C5457"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</w:tr>
      <w:tr w:rsidR="006D3942" w:rsidRPr="00E24886" w14:paraId="7DD6E631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3D4CF" w14:textId="77777777" w:rsidR="006D3942" w:rsidRPr="00E24886" w:rsidRDefault="006D3942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XVI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E7ACA4" w14:textId="3B6C84E1" w:rsidR="006D3942" w:rsidRPr="00283631" w:rsidRDefault="006D3942" w:rsidP="0073720D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283631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  <w:r w:rsidR="00FE554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 xml:space="preserve"> 9</w:t>
            </w:r>
            <w:r w:rsidR="00E04506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. januar</w:t>
            </w:r>
          </w:p>
        </w:tc>
      </w:tr>
      <w:tr w:rsidR="006D3942" w:rsidRPr="00E24886" w14:paraId="0B1DC9D8" w14:textId="77777777" w:rsidTr="00A51B77">
        <w:trPr>
          <w:cantSplit/>
          <w:trHeight w:val="68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9E51B" w14:textId="77777777" w:rsidR="006D3942" w:rsidRPr="00E24886" w:rsidRDefault="006D3942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XVII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E707AA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i/>
                <w:iCs/>
                <w:color w:val="auto"/>
                <w:sz w:val="16"/>
                <w:szCs w:val="16"/>
              </w:rPr>
            </w:pPr>
          </w:p>
        </w:tc>
      </w:tr>
      <w:tr w:rsidR="006D3942" w:rsidRPr="00E24886" w14:paraId="7632546B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D52915" w14:textId="77777777" w:rsidR="006D3942" w:rsidRPr="00E24886" w:rsidRDefault="006D3942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XVIII-XXI nedjelja</w:t>
            </w:r>
          </w:p>
        </w:tc>
        <w:tc>
          <w:tcPr>
            <w:tcW w:w="4029" w:type="pct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95B44A" w14:textId="25891875" w:rsidR="006D3942" w:rsidRPr="00283631" w:rsidRDefault="006D3942" w:rsidP="0073720D">
            <w:pPr>
              <w:pStyle w:val="BodyText3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283631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Popravni ispitni rok</w:t>
            </w:r>
            <w:r w:rsidR="00FE554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 xml:space="preserve"> 19</w:t>
            </w:r>
            <w:r w:rsidR="00E04506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. januar</w:t>
            </w:r>
          </w:p>
        </w:tc>
      </w:tr>
      <w:tr w:rsidR="006D3942" w:rsidRPr="00E24886" w14:paraId="65D2FFB7" w14:textId="77777777" w:rsidTr="0073720D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8F66" w14:textId="77777777" w:rsidR="006D3942" w:rsidRPr="00E24886" w:rsidRDefault="006D3942" w:rsidP="0073720D">
            <w:pPr>
              <w:pStyle w:val="BodyText3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  <w:t>OPTEREĆENJE STUDENATA</w:t>
            </w:r>
          </w:p>
        </w:tc>
      </w:tr>
      <w:tr w:rsidR="006D3942" w:rsidRPr="000C4534" w14:paraId="215F965B" w14:textId="77777777" w:rsidTr="0073720D">
        <w:trPr>
          <w:cantSplit/>
          <w:trHeight w:val="720"/>
        </w:trPr>
        <w:tc>
          <w:tcPr>
            <w:tcW w:w="1882" w:type="pct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AA8EA24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u w:val="single"/>
                <w:vertAlign w:val="superscript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>Nedjeljno</w:t>
            </w:r>
          </w:p>
          <w:p w14:paraId="6D2B5F09" w14:textId="5F82D85A" w:rsidR="006D3942" w:rsidRPr="00E24886" w:rsidRDefault="00A51B77" w:rsidP="0073720D">
            <w:pPr>
              <w:pStyle w:val="BodyText3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5</w:t>
            </w:r>
            <w:r w:rsidR="006D3942"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 kredita x 40/ 30 = </w:t>
            </w:r>
            <w:r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6 </w:t>
            </w:r>
            <w:r w:rsidR="006D3942"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sati</w:t>
            </w:r>
          </w:p>
          <w:p w14:paraId="33E9D50E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Struktura:</w:t>
            </w:r>
          </w:p>
          <w:p w14:paraId="2C9F4C6F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2 sata predavanja</w:t>
            </w:r>
          </w:p>
          <w:p w14:paraId="764409B3" w14:textId="1D1A1EE4" w:rsidR="006D3942" w:rsidRPr="00E24886" w:rsidRDefault="00A51B77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2</w:t>
            </w:r>
            <w:r w:rsidR="006D3942"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sat vježbi</w:t>
            </w:r>
          </w:p>
          <w:p w14:paraId="2B350DE4" w14:textId="77777777" w:rsidR="006D3942" w:rsidRPr="00FE5547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it-IT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5 sati samostalnog rada</w:t>
            </w:r>
          </w:p>
        </w:tc>
        <w:tc>
          <w:tcPr>
            <w:tcW w:w="3118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B307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u w:val="single"/>
                <w:vertAlign w:val="superscript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>U semestru</w:t>
            </w:r>
          </w:p>
          <w:p w14:paraId="3E7AED28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Nastava i završni ispit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: (8 sati) x 16 = 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128 sati</w:t>
            </w:r>
          </w:p>
          <w:p w14:paraId="0CE8FAAA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Neophodne pripreme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prije početka semestra (administracija, upis, ovjera)  2 x (8 sati) = 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16 sati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 xml:space="preserve">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</w:p>
          <w:p w14:paraId="60E50B25" w14:textId="6EF445D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Ukupno opterećenje za  predmet  </w:t>
            </w:r>
            <w:r w:rsidR="00A51B77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5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x30  = 1</w:t>
            </w:r>
            <w:r w:rsidR="00A51B77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50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 xml:space="preserve"> sati</w:t>
            </w:r>
          </w:p>
          <w:p w14:paraId="4DE97DE8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Dopunski rad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za pripremu ispita u popravnom ispitnom roku, uključujući i polaganje popravnog ispita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 xml:space="preserve">od 0 do 48 sati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 (preostalo vrijeme od prve dvije stavke do ukupnog opterećenja za predmet 240 sati)</w:t>
            </w:r>
          </w:p>
          <w:p w14:paraId="1190039A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Struktura opterećenja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: </w:t>
            </w:r>
          </w:p>
          <w:p w14:paraId="5CE6E803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128sati (Nastava)+16 sati.(Priprema)+36 sati (Dopunski rad)</w:t>
            </w:r>
          </w:p>
        </w:tc>
      </w:tr>
      <w:tr w:rsidR="006D3942" w:rsidRPr="000C4534" w14:paraId="3F54E5A5" w14:textId="77777777" w:rsidTr="0073720D"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7DDAC" w14:textId="77777777" w:rsidR="006D3942" w:rsidRPr="00E24886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Literatura:</w:t>
            </w:r>
            <w:r w:rsidRPr="00E24886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</w:p>
          <w:p w14:paraId="0DA00DAB" w14:textId="77777777" w:rsidR="006D3942" w:rsidRPr="00B55336" w:rsidRDefault="006D3942" w:rsidP="0073720D">
            <w:pP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ME"/>
              </w:rPr>
            </w:pPr>
            <w:r w:rsidRPr="00B5533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Šuković, Mijat, Skripta za predmet Politički sistem Crne Gore</w:t>
            </w:r>
          </w:p>
          <w:p w14:paraId="6DC60F30" w14:textId="40CD5F8D" w:rsidR="00E04506" w:rsidRPr="00B55336" w:rsidRDefault="006D3942" w:rsidP="0073720D">
            <w:pP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B5533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Demokratske performanse parlamenata Srbije, Bosne i Hercegovine i Crne Gore, Beograd, Sarajevo, Podgorica, 2012 (djelovi koji se odnose na Crnu Goru)</w:t>
            </w:r>
          </w:p>
          <w:p w14:paraId="36F8A304" w14:textId="77777777" w:rsidR="006D3942" w:rsidRPr="00B55336" w:rsidRDefault="006D3942" w:rsidP="0073720D">
            <w:pPr>
              <w:rPr>
                <w:rFonts w:ascii="Arial Narrow" w:hAnsi="Arial Narrow"/>
                <w:i/>
                <w:sz w:val="16"/>
                <w:szCs w:val="16"/>
                <w:lang w:val="sr-Latn-CS"/>
              </w:rPr>
            </w:pPr>
            <w:r w:rsidRPr="00B55336">
              <w:rPr>
                <w:rFonts w:ascii="Arial Narrow" w:hAnsi="Arial Narrow"/>
                <w:i/>
                <w:sz w:val="16"/>
                <w:szCs w:val="16"/>
                <w:lang w:val="sr-Latn-CS"/>
              </w:rPr>
              <w:t>Pavićević, Veselin, Darmanović, Srđan, Komar, Olivera, Vujović, Zlatko, Izbori i izborno zakonodavstvo u Crnoj Gori od 1990 do 2006 godine, Centar za monitoring CEMI, Podgorica, 2007, ISBN 978-86-85547-10-2</w:t>
            </w:r>
          </w:p>
          <w:p w14:paraId="7B92948F" w14:textId="77777777" w:rsidR="006D3942" w:rsidRPr="00B55336" w:rsidRDefault="006D3942" w:rsidP="0073720D">
            <w:pPr>
              <w:rPr>
                <w:rFonts w:ascii="Arial Narrow" w:hAnsi="Arial Narrow"/>
                <w:i/>
                <w:sz w:val="16"/>
                <w:szCs w:val="16"/>
                <w:lang w:val="sr-Latn-CS"/>
              </w:rPr>
            </w:pPr>
            <w:r w:rsidRPr="00B55336">
              <w:rPr>
                <w:rFonts w:ascii="Arial Narrow" w:hAnsi="Arial Narrow"/>
                <w:i/>
                <w:sz w:val="16"/>
                <w:szCs w:val="16"/>
                <w:lang w:val="sr-Latn-CS"/>
              </w:rPr>
              <w:t>Darmanović, Srđan, Crna Gora-nova nezavisna država na Balkanu, u: Referendum u Crnoj Gori 2006, CEMI, Podgorica, 2006.</w:t>
            </w:r>
          </w:p>
          <w:p w14:paraId="415A366C" w14:textId="77777777" w:rsidR="006D3942" w:rsidRPr="00B55336" w:rsidRDefault="006D3942" w:rsidP="0073720D">
            <w:pPr>
              <w:rPr>
                <w:rFonts w:ascii="Arial Narrow" w:hAnsi="Arial Narrow"/>
                <w:i/>
                <w:sz w:val="16"/>
                <w:szCs w:val="16"/>
                <w:lang w:val="sr-Latn-CS"/>
              </w:rPr>
            </w:pPr>
            <w:r w:rsidRPr="00B55336">
              <w:rPr>
                <w:rFonts w:ascii="Arial Narrow" w:hAnsi="Arial Narrow"/>
                <w:i/>
                <w:sz w:val="16"/>
                <w:szCs w:val="16"/>
                <w:lang w:val="sr-Latn-CS"/>
              </w:rPr>
              <w:t>Ustav Crne Gore od 1992. godine</w:t>
            </w:r>
          </w:p>
          <w:p w14:paraId="3CE6AC78" w14:textId="77777777" w:rsidR="006D3942" w:rsidRPr="00B55336" w:rsidRDefault="006D3942" w:rsidP="0073720D">
            <w:pPr>
              <w:rPr>
                <w:rFonts w:ascii="Arial Narrow" w:hAnsi="Arial Narrow"/>
                <w:i/>
                <w:sz w:val="16"/>
                <w:szCs w:val="16"/>
                <w:lang w:val="sr-Latn-CS"/>
              </w:rPr>
            </w:pPr>
            <w:r w:rsidRPr="00B55336">
              <w:rPr>
                <w:rFonts w:ascii="Arial Narrow" w:hAnsi="Arial Narrow"/>
                <w:i/>
                <w:sz w:val="16"/>
                <w:szCs w:val="16"/>
                <w:lang w:val="sr-Latn-CS"/>
              </w:rPr>
              <w:t>Ustav  Crne Gore od 2007. godine</w:t>
            </w:r>
          </w:p>
          <w:p w14:paraId="78734C42" w14:textId="77777777" w:rsidR="006D3942" w:rsidRPr="00B55336" w:rsidRDefault="006D3942" w:rsidP="0073720D">
            <w:pPr>
              <w:rPr>
                <w:rFonts w:ascii="Arial Narrow" w:hAnsi="Arial Narrow"/>
                <w:i/>
                <w:sz w:val="16"/>
                <w:szCs w:val="16"/>
                <w:lang w:val="sr-Latn-CS"/>
              </w:rPr>
            </w:pPr>
            <w:r w:rsidRPr="00B55336">
              <w:rPr>
                <w:rFonts w:ascii="Arial Narrow" w:hAnsi="Arial Narrow"/>
                <w:i/>
                <w:sz w:val="16"/>
                <w:szCs w:val="16"/>
                <w:lang w:val="sr-Latn-CS"/>
              </w:rPr>
              <w:t xml:space="preserve">Poslovnik Skupštine Crne Gore </w:t>
            </w:r>
          </w:p>
          <w:p w14:paraId="7A4189EB" w14:textId="77777777" w:rsidR="006D3942" w:rsidRPr="00283631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B55336">
              <w:rPr>
                <w:rFonts w:ascii="Arial Narrow" w:hAnsi="Arial Narrow"/>
                <w:i/>
                <w:sz w:val="16"/>
                <w:szCs w:val="16"/>
                <w:lang w:val="sr-Latn-CS"/>
              </w:rPr>
              <w:t>Odredbe Berlinskog ugovora iz 1878. koje se odnose na Crnu Goru</w:t>
            </w:r>
          </w:p>
        </w:tc>
      </w:tr>
      <w:tr w:rsidR="006D3942" w:rsidRPr="000C4534" w14:paraId="5CB25026" w14:textId="77777777" w:rsidTr="0073720D"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  <w:shd w:val="clear" w:color="auto" w:fill="auto"/>
          </w:tcPr>
          <w:p w14:paraId="36FACCB9" w14:textId="77777777" w:rsidR="006D3942" w:rsidRPr="00E24886" w:rsidRDefault="006D3942" w:rsidP="0073720D">
            <w:pPr>
              <w:rPr>
                <w:rFonts w:ascii="Arial Narrow" w:hAnsi="Arial Narrow" w:cs="Arial"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Oblici provjere znanja i ocjenjivanje:</w:t>
            </w:r>
            <w:r w:rsidRPr="00E24886">
              <w:rPr>
                <w:rFonts w:ascii="Arial Narrow" w:hAnsi="Arial Narrow" w:cs="Arial"/>
                <w:sz w:val="16"/>
                <w:szCs w:val="16"/>
                <w:lang w:val="sr-Latn-CS"/>
              </w:rPr>
              <w:t xml:space="preserve"> </w:t>
            </w:r>
          </w:p>
          <w:p w14:paraId="4E8CB09E" w14:textId="1681ED51" w:rsidR="006D3942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Test</w:t>
            </w:r>
            <w:r w:rsidR="0094295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=</w:t>
            </w:r>
            <w:r w:rsidR="0094295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DD450D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4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0 poena</w:t>
            </w:r>
          </w:p>
          <w:p w14:paraId="41408900" w14:textId="1039E878" w:rsidR="00942951" w:rsidRPr="00653DE5" w:rsidRDefault="00B00B70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Aktivnost na vježbama = </w:t>
            </w:r>
            <w:r w:rsidR="00DD450D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1</w:t>
            </w:r>
            <w:r w:rsidR="00A51B77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0</w:t>
            </w:r>
            <w:r w:rsidR="0094295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poena</w:t>
            </w:r>
          </w:p>
          <w:p w14:paraId="63D49B17" w14:textId="0A387AF2" w:rsidR="006D3942" w:rsidRPr="00E24886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Završni ispit </w:t>
            </w:r>
            <w:r w:rsidR="00B00B70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– 50 poena</w:t>
            </w:r>
            <w:r w:rsidRPr="00E24886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</w:p>
          <w:p w14:paraId="6E4EB63E" w14:textId="70E56248" w:rsidR="006D3942" w:rsidRPr="00E24886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Ispit se polaže sa osvojenim najmanje 5</w:t>
            </w:r>
            <w:r w:rsidR="00A51B77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0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A51B77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poena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.</w:t>
            </w:r>
          </w:p>
        </w:tc>
      </w:tr>
      <w:tr w:rsidR="006D3942" w:rsidRPr="00E24886" w14:paraId="78E63BE8" w14:textId="77777777" w:rsidTr="0073720D">
        <w:trPr>
          <w:cantSplit/>
          <w:trHeight w:val="255"/>
        </w:trPr>
        <w:tc>
          <w:tcPr>
            <w:tcW w:w="7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B9A3BC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F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CB4CA5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7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483E9E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9703B8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</w:tcPr>
          <w:p w14:paraId="5F769F41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01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C872BA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A</w:t>
            </w:r>
          </w:p>
        </w:tc>
      </w:tr>
      <w:tr w:rsidR="006D3942" w:rsidRPr="00E24886" w14:paraId="78AAA0C7" w14:textId="77777777" w:rsidTr="0073720D">
        <w:trPr>
          <w:cantSplit/>
          <w:trHeight w:val="330"/>
        </w:trPr>
        <w:tc>
          <w:tcPr>
            <w:tcW w:w="761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3953A87" w14:textId="7F46EF81"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do 5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EF321A2" w14:textId="50684B88"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5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0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- 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59</w:t>
            </w:r>
          </w:p>
        </w:tc>
        <w:tc>
          <w:tcPr>
            <w:tcW w:w="705" w:type="pct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05E46D3" w14:textId="5A7B3BF4"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6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0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- 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69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BCFF9F9" w14:textId="162258FE"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7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0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- 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79</w:t>
            </w:r>
          </w:p>
        </w:tc>
        <w:tc>
          <w:tcPr>
            <w:tcW w:w="907" w:type="pct"/>
            <w:tcBorders>
              <w:bottom w:val="dotted" w:sz="4" w:space="0" w:color="auto"/>
            </w:tcBorders>
            <w:shd w:val="clear" w:color="auto" w:fill="auto"/>
          </w:tcPr>
          <w:p w14:paraId="04B59FD3" w14:textId="672921D7"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8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0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- 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89</w:t>
            </w:r>
          </w:p>
        </w:tc>
        <w:tc>
          <w:tcPr>
            <w:tcW w:w="1014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6C11760" w14:textId="26EC2985"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9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0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- 100</w:t>
            </w:r>
          </w:p>
        </w:tc>
      </w:tr>
      <w:tr w:rsidR="006D3942" w:rsidRPr="00E24886" w14:paraId="6998D366" w14:textId="77777777" w:rsidTr="0073720D">
        <w:trPr>
          <w:gridBefore w:val="1"/>
          <w:wBefore w:w="539" w:type="pct"/>
          <w:trHeight w:val="156"/>
        </w:trPr>
        <w:tc>
          <w:tcPr>
            <w:tcW w:w="4461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6E981" w14:textId="77777777" w:rsidR="006D3942" w:rsidRPr="00E24886" w:rsidRDefault="006D3942" w:rsidP="0073720D">
            <w:pPr>
              <w:rPr>
                <w:rFonts w:ascii="Arial Narrow" w:hAnsi="Arial Narrow" w:cs="Arial"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Napomena: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9F195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Nema</w:t>
            </w:r>
          </w:p>
        </w:tc>
      </w:tr>
    </w:tbl>
    <w:p w14:paraId="26F2F295" w14:textId="77777777" w:rsidR="006D3942" w:rsidRDefault="006D3942" w:rsidP="006D3942">
      <w:pPr>
        <w:rPr>
          <w:rFonts w:ascii="Arial" w:hAnsi="Arial" w:cs="Arial"/>
          <w:b/>
          <w:bCs/>
          <w:i/>
          <w:iCs/>
          <w:color w:val="993300"/>
          <w:sz w:val="20"/>
          <w:lang w:val="sr-Latn-CS"/>
        </w:rPr>
      </w:pPr>
    </w:p>
    <w:p w14:paraId="515101A3" w14:textId="77777777" w:rsidR="00B65F16" w:rsidRDefault="00B65F16"/>
    <w:sectPr w:rsidR="00B65F16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42"/>
    <w:rsid w:val="000C4534"/>
    <w:rsid w:val="005C1BD9"/>
    <w:rsid w:val="006D3942"/>
    <w:rsid w:val="007C40B2"/>
    <w:rsid w:val="00942951"/>
    <w:rsid w:val="00A51B77"/>
    <w:rsid w:val="00B00B70"/>
    <w:rsid w:val="00B55336"/>
    <w:rsid w:val="00B65F16"/>
    <w:rsid w:val="00DD450D"/>
    <w:rsid w:val="00E04506"/>
    <w:rsid w:val="00EC6879"/>
    <w:rsid w:val="00F8148F"/>
    <w:rsid w:val="00F97AA9"/>
    <w:rsid w:val="00FE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332C"/>
  <w15:chartTrackingRefBased/>
  <w15:docId w15:val="{CE6D506A-D42F-4672-9462-81CA9680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D3942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D3942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BodyText3">
    <w:name w:val="Body Text 3"/>
    <w:basedOn w:val="Normal"/>
    <w:link w:val="BodyText3Char"/>
    <w:rsid w:val="006D3942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D394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rsid w:val="006D394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D3942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D3942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TRačunar</cp:lastModifiedBy>
  <cp:revision>10</cp:revision>
  <dcterms:created xsi:type="dcterms:W3CDTF">2017-02-17T11:43:00Z</dcterms:created>
  <dcterms:modified xsi:type="dcterms:W3CDTF">2023-09-29T10:31:00Z</dcterms:modified>
</cp:coreProperties>
</file>