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9FF53"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1.2.</w:t>
      </w:r>
      <w:r w:rsidRPr="00095B37">
        <w:rPr>
          <w:rFonts w:ascii="Times New Roman" w:hAnsi="Times New Roman" w:cs="Times New Roman"/>
          <w:sz w:val="24"/>
          <w:szCs w:val="24"/>
        </w:rPr>
        <w:tab/>
        <w:t>Invalidnost i invaliditet</w:t>
      </w:r>
    </w:p>
    <w:p w14:paraId="4894BC83" w14:textId="77777777" w:rsidR="00095B37" w:rsidRPr="00095B37" w:rsidRDefault="00095B37" w:rsidP="00095B37">
      <w:pPr>
        <w:spacing w:line="276" w:lineRule="auto"/>
        <w:jc w:val="both"/>
        <w:rPr>
          <w:rFonts w:ascii="Times New Roman" w:hAnsi="Times New Roman" w:cs="Times New Roman"/>
          <w:sz w:val="24"/>
          <w:szCs w:val="24"/>
        </w:rPr>
      </w:pPr>
    </w:p>
    <w:p w14:paraId="0D10D19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Pojmovi ’’invalidnost’’ i ’’invaliditet’’ potiču od latinske riječi ’’invalidus’’, što znači nesposoban, nemoćan, slab. Ovaj izraz je potekao od starih Rimljana i odnosio se na vojnike koji su postali nesposobni za vršenje vojnog poziva (’’invalidi milites’’) .</w:t>
      </w:r>
    </w:p>
    <w:p w14:paraId="5946870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Iako u jezičkom smislu nema nikakvih razlika u pojmovima "invalidnost" i ’’invaliditet", iako su to jezički sinonimi, u praksi među njima postoje značajne razlike. </w:t>
      </w:r>
    </w:p>
    <w:p w14:paraId="01B7996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Invalidnost se definiše kao stanje organizma nastalo usled bolesti ili urođene mane, koje je trajnog karaktera i ima za posledicu djelimično ili potpuno smanjenje sposobnosti čovjeka za normalan socijalan život i rad , odnosno ona izražava: ’’nepovoljan odnos tjelesnih i duševnih sposobnosti nekog lica i zahtjeva konkretnih poslova na kojima je to lice radilo prije nastanka invalidnosti’’ .  Iz ove definicije proizilazi da je invalidnost određena subjektivnim elementima (određene tjelesne i duševne nesposobnosti), ali i faktorima sredine (zahtjevi poslova na kojima je lice radilo do nastanka invalidnosti). Međutim, mnogo obuhvatnija je Vebrigeova definicija invalidnosti, prema kojoj je invalidnost: ’’socijalni proces, odnosno način ponašanja koji proizilazi iz gubitka ili redukcije sposobnosti da se izvrše očekivane ili specijalno definisane aktivnosti socijalnih uloga u jednom dužem vremenskom periodu, zbog hronične bolesti ili oštećenja. Drugim riječima, invalidnost predstavlja izražavanje funkcionalne limitacije u socijalnom kontekstu . Ova definicija pored subjektivnih faktora ukazuje i na faktore sredine, ali ne pravi jasnu distinkciju između pojmova ’’invalidnost’’ i ’’invaliditet’’. Faktor sredine je bitan elemenat i kod određivanja pojma invaliditeta. Međutim, za razliku od invalidnosti, koja se prioritetno određuje prema sposobnosti za obavljanje poslova i zadataka, kod definisanje invaliditeta se uzima u obzir ne samo radno okruženje, već i širi socijalni kontekst. Sa druge strane, invaliditet podrazumijeva umanjenje samo određenih sposobnosti nekog lica, kao što su: tjelesne, senzorne i intelektualne, koje ne moraju da utiču na umanjenje radnih sposobnosti nekog lica. Invaliditet se može definisati kao gubitak, bitnije oštećenje ili znatnija onesposobljenost pojedinog organa ili djelova tijela, što otežava normalnu aktivnost organizma i zahtijeva veće napore u obavljanju životnih potreba. Na ovaj način se akcenat stavlja na sposobnosti nekog lica, koje se odgovarajućom profesionalnom rehabilitacijom može osposobiti za rad na poslovima koji odgovaraju njigovoj radnoj sposobnosti.</w:t>
      </w:r>
    </w:p>
    <w:p w14:paraId="7B83AC52"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Postoji bitna razlika i u kriterijumima za ocjenjivanje invaliditeta i invalidnosti. Kada se ocjenjuje invaliditet u prvom planu su biološki, neprofesionalni aspekti ("oštećenje organizma", "tjelesno oštećenje", "gubitak opšte radne sposobnosti’’ u određenom procentu), dok su to pri ocjenjivanju invalidnosti "trajne promjene u zdravstvenom stanju", ali samo i isključivo u odnosu na konkretne, profesionalne zahtjeve poslova određenog lica. Prema tim kriterijumima, invaliditet je: ‘’biološki gubitak (anatomski ili funkcionalni ili oboje) izražen u procentima, a invalidnost medicinski ili psihološki nepovoljan, odnos sposobnosti i osobina radnika i zahtjeva poslova njegovog radnog mjesta’’ . Dakle, polazeći od ovih kriterijuma, invaliditet je anatomsko ili funkcionalno oštećenje na nivou organa ili djelova tijela, a invalidnost je značajna promjena strukture i nivoa profesionalne radne sposobnosti nekog lica. </w:t>
      </w:r>
    </w:p>
    <w:p w14:paraId="0576CBB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lastRenderedPageBreak/>
        <w:t>Za teorijsko definisanje invaliditeta najbolju osnovu daje socijalni model u pristupu invalidnosti. Polazeći od ovog modela, za potrebe ovog istraživanja možemo izvesti sledeću definiciju invaliditeta: Invaliditet je socijalno definisan i uslovljen društveni fenomen koji se ogleda u djelimičnoj ili potpunoj nemogućnosti osobe sa tjelesnim, senzornim ili intelektualnim smetnjama i oštećenjima  da se uključi u socijalni život, zbog postojanja različitih društvenih barijera.</w:t>
      </w:r>
    </w:p>
    <w:p w14:paraId="3971001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Savremena shvatanja posmatraju ‘’hendikep’’ kao  gubitak ili ograničenje mogućnosti učestvovanja u životu zajednice zajedno sa ostalima. Dakle, ovdje se polazi od susreta lica sa invaliditetom i njegove okoline i svrha ovog termina je naglašavanje manjkavosti u okolini (npr. u komunikaciji, informisanju, obrazovanju), čime se onemogućava ravnopravno učestvovanje lica sa invaliditetom. S obzirom  da lica sa invaliditetom pored funkcionalne nesposobnosti trpe i mnoge druge posledice na psiho-socijalnom planu, mjere rehabilitacije treba da su usmjerene, pored ostalog i na otklanjanje invalidnosti, kako ona ne bi prešla u hendikep.  </w:t>
      </w:r>
    </w:p>
    <w:p w14:paraId="3F1E6F4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Pojam invalidnosti se bitno razlikuje  i od pojma bolesti, jer su bolest i oštećenja organizma prolaznog karaktera, imaju svoj razvojni tok, a kod invalidnosti je riječ o stacionarnom stanju koje predstavlja trajnu posledicu preboljele bolesti, povrede, ili urođenog defekta. </w:t>
      </w:r>
    </w:p>
    <w:p w14:paraId="0DA05569"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1.3.</w:t>
      </w:r>
      <w:r w:rsidRPr="00095B37">
        <w:rPr>
          <w:rFonts w:ascii="Times New Roman" w:hAnsi="Times New Roman" w:cs="Times New Roman"/>
          <w:sz w:val="24"/>
          <w:szCs w:val="24"/>
        </w:rPr>
        <w:tab/>
        <w:t>Pravno određenje  invalidnosti i invaliditeta</w:t>
      </w:r>
    </w:p>
    <w:p w14:paraId="5AF9435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Prilikom pravnog određivanja invalidnosti možemo poći od dva koncepta, i to: koncept opšte nesposobnosti za rad i koncept profesionalne nesposobnosti za rad . Prema prvom konceptu, invalidnost postoji kada kod osiguranika zbog trajnih promjena u zdravstvenom stanju nastane potpuni ili djelimični gubitak radne sposobnosti. Smatramo da prilikom pravnog definisanja invalidnosti primjena opšteg kocepta invalidnosti nije adekvatna, jer se zanemaruju kvalifikacije osiguranika, njegovo radno iskustvo i vještine u obavljanju nekog posla. Iz tog razloga, prilikom definisanja ovog pojma treba poći od koncepta profesionalne nesposobnosti, odnosno ona se mora cijeniti u kontekstu posla koji zaposleni obavljao u trenutku nastanka invalidnosti, odnosno poslova koje može obavljati prema njegovim kvalifikacijama i preostalim psiho-fizičkim sposobnostima.</w:t>
      </w:r>
    </w:p>
    <w:p w14:paraId="2799EC53"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Polazeci od koncepta profesionalne nesposobnosti za rad, možemo zaključiti da invalidnost ima sledeća bitna obilježja: </w:t>
      </w:r>
    </w:p>
    <w:p w14:paraId="570C061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w:t>
      </w:r>
      <w:r w:rsidRPr="00095B37">
        <w:rPr>
          <w:rFonts w:ascii="Times New Roman" w:hAnsi="Times New Roman" w:cs="Times New Roman"/>
          <w:sz w:val="24"/>
          <w:szCs w:val="24"/>
        </w:rPr>
        <w:tab/>
        <w:t xml:space="preserve">Trajne promjene u zdravstvenom stanju - koje predstavljaju promjene koje se ne mogu otkloniti liječenjem ili drugim mjerama medicinske rehabilitacije i zdravstvene zaštite, koje su preduzete u skladu sa propisima koji se odnose na ovu problematiku. Dakle, konstatovanje trajnih promjena u zdravstenom stanju mora biti obavljeno tek nakon okončanja postupka liječenja. </w:t>
      </w:r>
    </w:p>
    <w:p w14:paraId="035192D2"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2.</w:t>
      </w:r>
      <w:r w:rsidRPr="00095B37">
        <w:rPr>
          <w:rFonts w:ascii="Times New Roman" w:hAnsi="Times New Roman" w:cs="Times New Roman"/>
          <w:sz w:val="24"/>
          <w:szCs w:val="24"/>
        </w:rPr>
        <w:tab/>
        <w:t xml:space="preserve">Smanjenje ili gubitak radne sposobnosti. Iz ove karakteristike invalidnosti dolazimo do zaključka da ona ima dva stepena: djelimična i potpuna invalidnost. Djelimična invalidnost takođe ima dva pojavna oblika, a to su smanjena radna sposobnost i preostala radna sposobnost. Smanjena radna sposobnost postoji kada osiguranik više ne moža da radi puno radno vrijeme i sa normalnim radnim naporom koji ne ugrožava njegovo zdravlje, na radnom mjestu na kome je radio do nastupanja invalidnosti. Preostala radna sposobnost postoji kod osiguranika koji je </w:t>
      </w:r>
      <w:r w:rsidRPr="00095B37">
        <w:rPr>
          <w:rFonts w:ascii="Times New Roman" w:hAnsi="Times New Roman" w:cs="Times New Roman"/>
          <w:sz w:val="24"/>
          <w:szCs w:val="24"/>
        </w:rPr>
        <w:lastRenderedPageBreak/>
        <w:t xml:space="preserve">sposoban da sa normalnim radnim naporom, koji ne ugrožava njegovo zdravlje, radi na drugom odgovarajućem poslu puno radno vrijeme, odnosno koji se prekvalifikacijom i dokvalifikacijom može osposobiti za te poslove. Primjećujemo da se kod ova dva pojavna oblika invalidnosti kao jedan od elemenata za njihovo utvrđivanje pojavljuje ‘’normalan radni napor’’, koji ima za cilj zaštitu zdravlja radnika, odnosno sprečavanje daljeg narušavanja njegovog zdravstvenog stanja. Gubitak radne sposobnosti postoji kod osiguranika koji usled nastanka invalidnosti ne može obavljati poslove sa punim radnim vremenom na svom radnom mjestu, niti se može prekvalifikacijom ili dokvalifikacijom osposobiti za rad sa punim radnim vremenom na drugom odgovarajućem poslu. </w:t>
      </w:r>
    </w:p>
    <w:p w14:paraId="6B7A3131"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3.</w:t>
      </w:r>
      <w:r w:rsidRPr="00095B37">
        <w:rPr>
          <w:rFonts w:ascii="Times New Roman" w:hAnsi="Times New Roman" w:cs="Times New Roman"/>
          <w:sz w:val="24"/>
          <w:szCs w:val="24"/>
        </w:rPr>
        <w:tab/>
        <w:t>Ocjenjuje se prema poslovima koji odgovaraju psiho-fizičkim sposobnostima lica, odnosno njegovim stručnim kvalifikacijama. Osim toga, postojanje invalidnosti se procjenjuje i prema sposobnosti nekog lica da radi puno radno vrijeme ‘’na svom poslu’’ ili na dugom odgovarajućem poslu. Svojim poslovima smatraju se poslovi koje je osiguranik obavljao prije nastanka invalidnosti,  a drugi odgovarajući poslovi su poslovi koji odgovaraju stepenu njegove sručne spreme.</w:t>
      </w:r>
    </w:p>
    <w:p w14:paraId="49BE19C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Na osnovu ovih karakteristika, dolazimo do zaključka da je invalidnost relativna kategorija i ne može se unaprijed odrediti, niti izraziti u procentima, iz razloga što je zavisna kako od trajnih promjena u zdravstvenom stanju, tako i od zahtjeva konkretnih poslova. </w:t>
      </w:r>
    </w:p>
    <w:p w14:paraId="1CEF537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Možemo zaključiti da u pravnom smislu zajednička karakteristika pojmova ''invalidnost'' i '' invaliditet'' je u tome što se u oba slučaja trajnost stanja pojavljuje kao bitan elemenat za određivanje pojma. Međutim, osnovna razlika između ova dva pojma je u tome što se invalidnost određuje prema sposobnosti za rad nekog lica, dok invaliditet podrazumijeva umanjenje opštih životnih aktivnosti, koje nužno ne moraju da utiču na umanjenje radne sposobnosti. Osim toga, invalidnost kao osnov za sticanje prava postoji  u penzijsko-invalidskom osiguranju i vezana je za radnopravni status nekog lica, dok je invaliditet širi pojam i vezana je za neki drugi status (npr. ratni invaliditet i sl.). U ovom slučaju sinonimi su "tjelesno oštećenje", "oštećenje organizma". To je: ’’anatomski ili funkcionalni gubitak na nivou organskog sistema, organa ili dijela tijela, jedne čovjekove važne funkcionalne, biološke cjeline’’ . </w:t>
      </w:r>
    </w:p>
    <w:p w14:paraId="2460C45C" w14:textId="77777777" w:rsidR="00095B37" w:rsidRPr="00095B37" w:rsidRDefault="00095B37" w:rsidP="00095B37">
      <w:pPr>
        <w:spacing w:line="276" w:lineRule="auto"/>
        <w:jc w:val="both"/>
        <w:rPr>
          <w:rFonts w:ascii="Times New Roman" w:hAnsi="Times New Roman" w:cs="Times New Roman"/>
          <w:sz w:val="24"/>
          <w:szCs w:val="24"/>
        </w:rPr>
      </w:pPr>
    </w:p>
    <w:p w14:paraId="2F59BAA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1.3.1. Određenje invalidnosti i invaliditeta prema međunarodnim propisima</w:t>
      </w:r>
    </w:p>
    <w:p w14:paraId="2059E86B"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Većina pravnih propisa koji su donijeti na međunarodnom nivou ne sadrži definiciju invalidnosti i invaliditeta, već nastoje da definišu osobe sa invaliditetom. Pri tome, definicija osoba sa invaliditetom zavisi od predmeta regulisanja. Oni dokumenti kojima se afrimišu principi zabrane diskriminacije i izjednačavanja mogućnosti za osobe sa invaliditetom po pravilu sadrže šire definicije, odnosno obuhvataju veći broj lica na koja se odnose. Sa druge strane, propisi kojima se regulišu samo pojedine oblasti života, kao što su profesionalno osposobljavanje i zapošljavanje, uglavnom su restriktivniji u pogledu određivanja kruga lica na koja se odnose.</w:t>
      </w:r>
    </w:p>
    <w:p w14:paraId="3436053F"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lastRenderedPageBreak/>
        <w:t xml:space="preserve">    Jedan od prvih dokumenata koji sadrži određenje pojmova ''invalidnost'' i ''invaliditet'' je Međunarodna klasifikacija oštećenja, invalidnosti i hendikepa - ICIDH, koju je Svjetska zdravstvena organizacija usvojila 1980-e godine. U ovom dokumentu je napravljena jasna razlika između ovih pojmova. Pojam "oštećenje" odnosi se na "bilo kakav gubitak ili odstupanje od normalne psihološke ili anatomske strukture ili funkcije". Pojam invaliditet odnosi se na "bilo koje ograničenje ili nedostatak (koji proizlaze iz oštećenja) sposobnosti za obavljanje neke aktivnosti na način ili u opsegu koji se smatra normalnim za ljudsko biće". Pojam "hendikep" odnosi se na gubitak sposobnosti pojedinca, koja proizlazi iz oštećenja ili invaliditeta, a ograničava ili sprečava ispunjenje normalne uloge tog pojedinca (zavisno od uzrasta, pola, društvenih i kulturnih uslova)". Jedan od značajnijih prigovora na ovu klasifikaciju upravo se odnosio na definiciju hendikepa, jer se smatralo da nije uspio da objasni odnos između društvene sredine i pojedinca, jer počiva na medicinskom modelu invalidnosti i previše je usmjeren ka pojedincu. Iz tog razloga  Svjetska zdravstvena organizacije je 2000-e godine usvojila novu klasifikaciju , CIDH-2, u kojoj nije sadržan termin ''hendikep''. U ovom dokumentu invalidnost se definiše kao ''gubitak ili ograničenje aktivnosti da se učestvuje u društvu na istom nivou sa drugima, i to zbog socijalnih i društvenih barijera' '.</w:t>
      </w:r>
    </w:p>
    <w:p w14:paraId="17741A74"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Definicije invalidnosti koje su sadržane u klasifikacijama Svjetske zdravstvene organizacije uticale su na definicije u mnogim međunarodnim dokumentima,  univerzalnog i regionalnog karaktera, ali i propisima koji su donijeti na nacionalnom nivou. Međutim, većina ovih dokumenata pojmovima ''invalidnost'' i ''invaliditet'' koristi se samo u kontekstu definisanja lica čiji status reguliše. Pri tome, većina međunarodnih dokumenata koji su starijeg datuma sadrže arhaične termina koji se odnose na osobe sa invaliditetom. Tako, Konvencija MOR-a br. 159, o profesionalnoj rehabilitaciji, iz 1983. godine sadrži termin ''invalid'', pod kojim podrazumijeva lica čija je perspektiva u sticanju i zadržavanju odgovarajućeg zaposlenja značajno smanjenja usled postojanja intelektualnog ili fizičkog oštećenja. Iz ove definicije ne možemo izvesti precizno određenje invaliditeta, s obzirom  da govori samo o intelektualnim i fizičkim oštećenjima, kao parametrima koji su bili prisutni u medicinskom modelu, dok su socijalni faktori isključeni.</w:t>
      </w:r>
    </w:p>
    <w:p w14:paraId="5C27A270"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Određenje pojma invalidnosti sadržano je i u Konvenciji br. 102 (iz 1952. godine), o minimalnom normama socijalnog osiguranja, koja između ostalog, reguliše i davanja po osnovu invalidnosti. Ova davanja su predmet regulisanja u  IX  dijelu Konvencije. U tom kontekstu definiše se i osigurani slučaj invalidnosti, koji u smislu Konvencije obuhvata ''nesposobnost određenog stepena za obavljanje profesionalne djelatnosti, i to onda kada je vjerovatno da će ta nesposobnost biti stalna ili kada ona postoji i dalje po prestanku prava na naknadu za slučaj bolesti ''. Možemo zaključiti da se i u ovoj definiciji trajnost i umanjenje radnih sposobnosti pojavljuju kao bitni elementi invalidnosti.</w:t>
      </w:r>
    </w:p>
    <w:p w14:paraId="778F9BC5" w14:textId="77777777" w:rsidR="00095B37"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Jedan od rijetkih regionalnih međunarodnih  dokumenata koji  sadrži definiciju ovih pojmova je Interamerička konvencija o uklanjaju svih oblika diskriminacije prema osobama sa invaliditetom, koju je Generalna skupština Organizacije američkih država usvojila u junu 1999. godine. Ova konvencija prilikom definisanja invalidnosti polazi od socijalnog modela, a značaj koji daje definisanju ovog pojma potvrđuje činjenica da je definicija data već u prvom članu. U smislu Konvencije, invalidnost predstavlja ''fizičko, mentalno ili senzorno oštećenje, bilo trajno </w:t>
      </w:r>
      <w:r w:rsidRPr="00095B37">
        <w:rPr>
          <w:rFonts w:ascii="Times New Roman" w:hAnsi="Times New Roman" w:cs="Times New Roman"/>
          <w:sz w:val="24"/>
          <w:szCs w:val="24"/>
        </w:rPr>
        <w:lastRenderedPageBreak/>
        <w:t>ili privremeno, koje ograničava sposobnost obavljanja jedne ili više svakodnevnih aktivnosti i može biti pogoršana ili uzrokovana ekonomskim ili socijalnim okruženjem''.  Od međunarodnih dokumenata definicije ovih pojmova sadrži još Svjetski program za osobe sa invaliditetom, koji je preuzeo definicije koje su sadržane u Međunarodnoj klasifikaciji invalidnosti - ICIDH.  Ostali međunarodni dokumenti, i to kako oni univerzalnog, tako i regionalnog kataktera se uglavnom ne bave ovim pitanjima, već definisanje pojmova ''invalidnost'' i ''invaliditet'' prepuštaju državama-članicama. Ovo iz razloga što definicije vrlo često zavise od političkog i pravnog okvira zemlje.</w:t>
      </w:r>
    </w:p>
    <w:p w14:paraId="1D658979" w14:textId="5B57C2C9" w:rsidR="00C80715" w:rsidRPr="00095B37" w:rsidRDefault="00095B37" w:rsidP="00095B37">
      <w:pPr>
        <w:spacing w:line="276" w:lineRule="auto"/>
        <w:jc w:val="both"/>
        <w:rPr>
          <w:rFonts w:ascii="Times New Roman" w:hAnsi="Times New Roman" w:cs="Times New Roman"/>
          <w:sz w:val="24"/>
          <w:szCs w:val="24"/>
        </w:rPr>
      </w:pPr>
      <w:r w:rsidRPr="00095B37">
        <w:rPr>
          <w:rFonts w:ascii="Times New Roman" w:hAnsi="Times New Roman" w:cs="Times New Roman"/>
          <w:sz w:val="24"/>
          <w:szCs w:val="24"/>
        </w:rPr>
        <w:t xml:space="preserve">   S obzirom  da je nedostatak pravne definicije invalidnosti i invaliditeta jedna od manjkavosti međunarodnih dokumenata koji se odnose na ovu problematiku, u novije vrijeme se ovom pitanju posvećuje značajna pažnja, posebno u okviru Ujedinjenih nacija.   Ovo iz razloga što precizno i dovoljno široko definisanje ovog pojma  pruža osnov za kreiranje adekvatne politike, kako na međunarodnom, tako i na nacionalnom nivou.  Iz tog razloga je definicija pojma invalidnosti sadržana u preambuli Konvencije o pravima osoba sa invaliditetom, prema kojoj je invalidnost koncept koji se razvija i rezultat je ''interakcije između osoba sa umanjenim sposobnostima i barijera u stavovima i okruženju koja spriječava njihovo puno i efektivno učešće u društvu na osnovu jednakosti sa drugima''. Na ovaj način, Konvencija prihvata socijalni model u pristupu invalidnosti i daje smjernice za dalju razradu ovog koncepta u okviru nacionalnih zakonodavstava.</w:t>
      </w:r>
    </w:p>
    <w:sectPr w:rsidR="00C80715" w:rsidRPr="00095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FB"/>
    <w:rsid w:val="00095B37"/>
    <w:rsid w:val="00564EFB"/>
    <w:rsid w:val="00C80715"/>
    <w:rsid w:val="00CE2246"/>
    <w:rsid w:val="00CF21A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26CB-A76D-4074-8D00-4DB6CEC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2297</Words>
  <Characters>13093</Characters>
  <Application>Microsoft Office Word</Application>
  <DocSecurity>0</DocSecurity>
  <Lines>109</Lines>
  <Paragraphs>30</Paragraphs>
  <ScaleCrop>false</ScaleCrop>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ZVICER</dc:creator>
  <cp:keywords/>
  <dc:description/>
  <cp:lastModifiedBy>Vesna Simović-Zvicer</cp:lastModifiedBy>
  <cp:revision>2</cp:revision>
  <dcterms:created xsi:type="dcterms:W3CDTF">2020-07-12T22:11:00Z</dcterms:created>
  <dcterms:modified xsi:type="dcterms:W3CDTF">2020-07-12T22:11:00Z</dcterms:modified>
</cp:coreProperties>
</file>