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F5" w:rsidRDefault="0053256A" w:rsidP="002344F5">
      <w:pPr>
        <w:spacing w:after="0" w:line="312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34495E"/>
          <w:kern w:val="36"/>
          <w:sz w:val="36"/>
          <w:szCs w:val="36"/>
          <w:lang w:val="ru-RU"/>
        </w:rPr>
      </w:pPr>
      <w:r w:rsidRPr="0053256A">
        <w:rPr>
          <w:rFonts w:ascii="inherit" w:eastAsia="Times New Roman" w:hAnsi="inherit" w:cs="Times New Roman"/>
          <w:b/>
          <w:bCs/>
          <w:color w:val="34495E"/>
          <w:kern w:val="36"/>
          <w:sz w:val="36"/>
          <w:szCs w:val="36"/>
          <w:lang w:val="ru-RU"/>
        </w:rPr>
        <w:t>Общая характеристика сложноподчинённых предложений</w:t>
      </w:r>
    </w:p>
    <w:p w:rsidR="0053256A" w:rsidRPr="0053256A" w:rsidRDefault="0053256A" w:rsidP="002344F5">
      <w:pPr>
        <w:spacing w:after="0" w:line="312" w:lineRule="atLeast"/>
        <w:jc w:val="both"/>
        <w:textAlignment w:val="baseline"/>
        <w:outlineLvl w:val="0"/>
        <w:rPr>
          <w:rFonts w:ascii="inherit" w:eastAsia="Times New Roman" w:hAnsi="inherit" w:cs="Times New Roman"/>
          <w:b/>
          <w:bCs/>
          <w:color w:val="34495E"/>
          <w:kern w:val="36"/>
          <w:sz w:val="36"/>
          <w:szCs w:val="36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="002344F5">
        <w:rPr>
          <w:rFonts w:ascii="inherit" w:eastAsia="Times New Roman" w:hAnsi="inherit" w:cs="Times New Roman"/>
          <w:color w:val="000000"/>
          <w:sz w:val="24"/>
          <w:szCs w:val="24"/>
        </w:rPr>
        <w:tab/>
      </w: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Сложноподчинённые предложения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(СПП) – это предложения, в которых есть главное предложение и одно или несколько придаточных предложений. Придаточные предложения подчиняются главному и отвечают на вопросы членов предложения.</w:t>
      </w:r>
    </w:p>
    <w:p w:rsidR="0053256A" w:rsidRPr="0053256A" w:rsidRDefault="0053256A" w:rsidP="002344F5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Придаточные предложения могут стоять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перед главным предложением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:</w:t>
      </w:r>
    </w:p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С тех пор как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Нонна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отказала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Андрею,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старик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был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 Нонной официально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сух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(Панова).</w:t>
      </w:r>
    </w:p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 тех пор как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  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), [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   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].</w:t>
      </w:r>
    </w:p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Придаточные могут стоять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после главного предложения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:</w:t>
      </w:r>
    </w:p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Она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не сводила глаз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 дороги,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ведёт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через рощу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(Гончаров).</w:t>
      </w:r>
    </w:p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[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   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], (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что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  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)</w:t>
      </w:r>
    </w:p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Придаточные предложения могут стоять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в середине главного предложения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:</w:t>
      </w:r>
    </w:p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И вечерком,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когда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все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кошки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серы,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князь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отправился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подышать чистым воздухом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(Лесков).</w:t>
      </w:r>
    </w:p>
    <w:p w:rsidR="0053256A" w:rsidRPr="0053256A" w:rsidRDefault="0053256A" w:rsidP="0053256A">
      <w:pPr>
        <w:spacing w:after="10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[    , (</w:t>
      </w:r>
      <w:proofErr w:type="spellStart"/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когда</w:t>
      </w:r>
      <w:proofErr w:type="spellEnd"/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  ),    ]</w:t>
      </w:r>
    </w:p>
    <w:tbl>
      <w:tblPr>
        <w:tblW w:w="0" w:type="auto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344"/>
      </w:tblGrid>
      <w:tr w:rsidR="0053256A" w:rsidRPr="0053256A" w:rsidTr="0053256A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Придаточные предложения отделяются от главного запятыми. Если придаточное предложение стоит в середине главного, то придаточное предложение отделяется от главного с двух сторон.</w:t>
            </w:r>
          </w:p>
        </w:tc>
      </w:tr>
    </w:tbl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</w:p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bCs/>
          <w:color w:val="635274"/>
          <w:sz w:val="29"/>
          <w:szCs w:val="29"/>
          <w:shd w:val="clear" w:color="auto" w:fill="BEDDEE"/>
          <w:lang w:val="ru-RU"/>
        </w:rPr>
        <w:t>2.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Придаточные предложения могут относиться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к одному слову в главном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или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ко всему главному предложению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.</w:t>
      </w:r>
    </w:p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К одному слову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в главном предложении относятся следующие типы придаточных:</w:t>
      </w:r>
    </w:p>
    <w:p w:rsidR="0053256A" w:rsidRPr="0053256A" w:rsidRDefault="0053256A" w:rsidP="0053256A">
      <w:pPr>
        <w:numPr>
          <w:ilvl w:val="0"/>
          <w:numId w:val="2"/>
        </w:numPr>
        <w:spacing w:before="100" w:beforeAutospacing="1" w:after="100" w:afterAutospacing="1" w:line="312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proofErr w:type="spellStart"/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придаточные</w:t>
      </w:r>
      <w:proofErr w:type="spellEnd"/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proofErr w:type="spellStart"/>
      <w:r w:rsidRPr="0053256A">
        <w:rPr>
          <w:rFonts w:ascii="inherit" w:eastAsia="Times New Roman" w:hAnsi="inherit" w:cs="Times New Roman"/>
          <w:b/>
          <w:color w:val="000000"/>
          <w:sz w:val="24"/>
          <w:szCs w:val="24"/>
        </w:rPr>
        <w:t>подлежащные</w:t>
      </w:r>
      <w:proofErr w:type="spellEnd"/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;</w:t>
      </w:r>
    </w:p>
    <w:p w:rsidR="0053256A" w:rsidRPr="0053256A" w:rsidRDefault="0053256A" w:rsidP="0053256A">
      <w:pPr>
        <w:numPr>
          <w:ilvl w:val="0"/>
          <w:numId w:val="2"/>
        </w:numPr>
        <w:spacing w:before="100" w:beforeAutospacing="1" w:after="100" w:afterAutospacing="1" w:line="312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color w:val="000000"/>
          <w:sz w:val="24"/>
          <w:szCs w:val="24"/>
          <w:lang w:val="ru-RU"/>
        </w:rPr>
        <w:t>сказуемные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 xml:space="preserve"> (по другой классификации подлежащные и сказуемные придаточные относятся к придаточным местоимённо-определительным);</w:t>
      </w:r>
    </w:p>
    <w:p w:rsidR="0053256A" w:rsidRPr="0053256A" w:rsidRDefault="0053256A" w:rsidP="0053256A">
      <w:pPr>
        <w:numPr>
          <w:ilvl w:val="0"/>
          <w:numId w:val="2"/>
        </w:numPr>
        <w:spacing w:before="100" w:beforeAutospacing="1" w:after="100" w:afterAutospacing="1" w:line="312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proofErr w:type="spellStart"/>
      <w:r w:rsidRPr="0053256A">
        <w:rPr>
          <w:rFonts w:ascii="inherit" w:eastAsia="Times New Roman" w:hAnsi="inherit" w:cs="Times New Roman"/>
          <w:b/>
          <w:color w:val="000000"/>
          <w:sz w:val="24"/>
          <w:szCs w:val="24"/>
        </w:rPr>
        <w:t>определительные</w:t>
      </w:r>
      <w:proofErr w:type="spellEnd"/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;</w:t>
      </w:r>
    </w:p>
    <w:p w:rsidR="0053256A" w:rsidRPr="0053256A" w:rsidRDefault="0053256A" w:rsidP="0053256A">
      <w:pPr>
        <w:numPr>
          <w:ilvl w:val="0"/>
          <w:numId w:val="2"/>
        </w:numPr>
        <w:spacing w:before="100" w:beforeAutospacing="1" w:after="100" w:afterAutospacing="1" w:line="312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color w:val="000000"/>
          <w:sz w:val="24"/>
          <w:szCs w:val="24"/>
          <w:lang w:val="ru-RU"/>
        </w:rPr>
        <w:t>дополнительны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е (по другой классификации – изъяснительные);</w:t>
      </w:r>
    </w:p>
    <w:p w:rsidR="0053256A" w:rsidRPr="0053256A" w:rsidRDefault="0053256A" w:rsidP="0053256A">
      <w:pPr>
        <w:numPr>
          <w:ilvl w:val="0"/>
          <w:numId w:val="2"/>
        </w:numPr>
        <w:spacing w:before="100" w:beforeAutospacing="1" w:after="100" w:afterAutospacing="1" w:line="312" w:lineRule="atLeast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</w:rPr>
      </w:pPr>
      <w:proofErr w:type="spellStart"/>
      <w:r w:rsidRPr="0053256A">
        <w:rPr>
          <w:rFonts w:ascii="inherit" w:eastAsia="Times New Roman" w:hAnsi="inherit" w:cs="Times New Roman"/>
          <w:b/>
          <w:color w:val="000000"/>
          <w:sz w:val="24"/>
          <w:szCs w:val="24"/>
        </w:rPr>
        <w:t>об</w:t>
      </w:r>
      <w:proofErr w:type="spellEnd"/>
      <w:r w:rsidR="000038C9" w:rsidRPr="000038C9">
        <w:rPr>
          <w:rFonts w:ascii="inherit" w:eastAsia="Times New Roman" w:hAnsi="inherit" w:cs="Times New Roman"/>
          <w:b/>
          <w:color w:val="000000"/>
          <w:sz w:val="24"/>
          <w:szCs w:val="24"/>
          <w:lang w:val="sr-Cyrl-ME"/>
        </w:rPr>
        <w:t>сто</w:t>
      </w:r>
      <w:r w:rsidR="000038C9" w:rsidRPr="0053256A">
        <w:rPr>
          <w:rFonts w:ascii="inherit" w:eastAsia="Times New Roman" w:hAnsi="inherit" w:cs="Times New Roman"/>
          <w:b/>
          <w:color w:val="000000"/>
          <w:sz w:val="24"/>
          <w:szCs w:val="24"/>
          <w:lang w:val="ru-RU"/>
        </w:rPr>
        <w:t>я</w:t>
      </w:r>
      <w:r w:rsidR="000038C9" w:rsidRPr="000038C9">
        <w:rPr>
          <w:rFonts w:ascii="inherit" w:eastAsia="Times New Roman" w:hAnsi="inherit" w:cs="Times New Roman"/>
          <w:b/>
          <w:color w:val="000000"/>
          <w:sz w:val="24"/>
          <w:szCs w:val="24"/>
          <w:lang w:val="sr-Cyrl-ME"/>
        </w:rPr>
        <w:t>тел</w:t>
      </w:r>
      <w:r w:rsidR="000038C9" w:rsidRPr="0053256A">
        <w:rPr>
          <w:rFonts w:ascii="inherit" w:eastAsia="Times New Roman" w:hAnsi="inherit" w:cs="Times New Roman"/>
          <w:b/>
          <w:color w:val="000000"/>
          <w:sz w:val="24"/>
          <w:szCs w:val="24"/>
          <w:lang w:val="ru-RU"/>
        </w:rPr>
        <w:t>ь</w:t>
      </w:r>
      <w:r w:rsidR="000038C9" w:rsidRPr="000038C9">
        <w:rPr>
          <w:rFonts w:ascii="inherit" w:eastAsia="Times New Roman" w:hAnsi="inherit" w:cs="Times New Roman"/>
          <w:b/>
          <w:color w:val="000000"/>
          <w:sz w:val="24"/>
          <w:szCs w:val="24"/>
          <w:lang w:val="sr-Cyrl-ME"/>
        </w:rPr>
        <w:t>ственн</w:t>
      </w:r>
      <w:r w:rsidR="000038C9" w:rsidRPr="0053256A">
        <w:rPr>
          <w:rFonts w:ascii="inherit" w:eastAsia="Times New Roman" w:hAnsi="inherit" w:cs="Times New Roman"/>
          <w:b/>
          <w:color w:val="000000"/>
          <w:sz w:val="24"/>
          <w:szCs w:val="24"/>
          <w:lang w:val="ru-RU"/>
        </w:rPr>
        <w:t>ые</w:t>
      </w:r>
    </w:p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Ко всему главному предложению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обычно относятся следующие типы придаточных:</w:t>
      </w:r>
    </w:p>
    <w:p w:rsidR="0053256A" w:rsidRPr="0053256A" w:rsidRDefault="0053256A" w:rsidP="0053256A">
      <w:pPr>
        <w:numPr>
          <w:ilvl w:val="0"/>
          <w:numId w:val="3"/>
        </w:numPr>
        <w:spacing w:before="100" w:beforeAutospacing="1" w:after="100" w:afterAutospacing="1" w:line="312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 xml:space="preserve">придаточные места, времени, причины, следствия, сравнения, цели, условия, уступки (то есть </w:t>
      </w:r>
      <w:r w:rsidRPr="0053256A">
        <w:rPr>
          <w:rFonts w:ascii="inherit" w:eastAsia="Times New Roman" w:hAnsi="inherit" w:cs="Times New Roman"/>
          <w:b/>
          <w:color w:val="000000"/>
          <w:sz w:val="24"/>
          <w:szCs w:val="24"/>
          <w:lang w:val="ru-RU"/>
        </w:rPr>
        <w:t xml:space="preserve">обстоятельственные 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типы придаточных, кроме придаточных образа действия и степени).</w:t>
      </w:r>
    </w:p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Обстоятельственные придаточные, кроме придаточных образа действия и степени, как правило, относятся ко всему главному предложению, но вопрос к ним обычно задается от сказуемого.</w:t>
      </w:r>
    </w:p>
    <w:p w:rsidR="002344F5" w:rsidRDefault="002344F5" w:rsidP="002344F5">
      <w:pPr>
        <w:spacing w:before="300" w:after="9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 w:hint="eastAsia"/>
          <w:b/>
          <w:color w:val="000000"/>
          <w:sz w:val="24"/>
          <w:szCs w:val="24"/>
          <w:lang w:val="ru-RU"/>
        </w:rPr>
        <w:lastRenderedPageBreak/>
        <w:t>СРЕДСТВАМИ</w:t>
      </w:r>
      <w:r w:rsidRPr="0053256A">
        <w:rPr>
          <w:rFonts w:ascii="inherit" w:eastAsia="Times New Roman" w:hAnsi="inherit" w:cs="Times New Roman"/>
          <w:b/>
          <w:color w:val="000000"/>
          <w:sz w:val="24"/>
          <w:szCs w:val="24"/>
          <w:lang w:val="ru-RU"/>
        </w:rPr>
        <w:t xml:space="preserve"> </w:t>
      </w:r>
      <w:r w:rsidRPr="0053256A">
        <w:rPr>
          <w:rFonts w:ascii="inherit" w:eastAsia="Times New Roman" w:hAnsi="inherit" w:cs="Times New Roman" w:hint="eastAsia"/>
          <w:b/>
          <w:color w:val="000000"/>
          <w:sz w:val="24"/>
          <w:szCs w:val="24"/>
          <w:lang w:val="ru-RU"/>
        </w:rPr>
        <w:t>СВЯЗИ</w:t>
      </w:r>
    </w:p>
    <w:p w:rsidR="0053256A" w:rsidRPr="0053256A" w:rsidRDefault="002344F5" w:rsidP="002344F5">
      <w:pPr>
        <w:spacing w:before="300" w:after="9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 w:hint="eastAsia"/>
          <w:b/>
          <w:color w:val="000000"/>
          <w:sz w:val="24"/>
          <w:szCs w:val="24"/>
          <w:lang w:val="ru-RU"/>
        </w:rPr>
        <w:t>ПРИДАТОЧНОГО</w:t>
      </w:r>
      <w:r w:rsidRPr="0053256A">
        <w:rPr>
          <w:rFonts w:ascii="inherit" w:eastAsia="Times New Roman" w:hAnsi="inherit" w:cs="Times New Roman"/>
          <w:b/>
          <w:color w:val="000000"/>
          <w:sz w:val="24"/>
          <w:szCs w:val="24"/>
          <w:lang w:val="ru-RU"/>
        </w:rPr>
        <w:t xml:space="preserve"> </w:t>
      </w:r>
      <w:r w:rsidRPr="0053256A">
        <w:rPr>
          <w:rFonts w:ascii="inherit" w:eastAsia="Times New Roman" w:hAnsi="inherit" w:cs="Times New Roman" w:hint="eastAsia"/>
          <w:b/>
          <w:color w:val="000000"/>
          <w:sz w:val="24"/>
          <w:szCs w:val="24"/>
          <w:lang w:val="ru-RU"/>
        </w:rPr>
        <w:t>И</w:t>
      </w:r>
      <w:r w:rsidRPr="0053256A">
        <w:rPr>
          <w:rFonts w:ascii="inherit" w:eastAsia="Times New Roman" w:hAnsi="inherit" w:cs="Times New Roman"/>
          <w:b/>
          <w:color w:val="000000"/>
          <w:sz w:val="24"/>
          <w:szCs w:val="24"/>
          <w:lang w:val="ru-RU"/>
        </w:rPr>
        <w:t xml:space="preserve"> </w:t>
      </w:r>
      <w:r w:rsidRPr="0053256A">
        <w:rPr>
          <w:rFonts w:ascii="inherit" w:eastAsia="Times New Roman" w:hAnsi="inherit" w:cs="Times New Roman" w:hint="eastAsia"/>
          <w:b/>
          <w:color w:val="000000"/>
          <w:sz w:val="24"/>
          <w:szCs w:val="24"/>
          <w:lang w:val="ru-RU"/>
        </w:rPr>
        <w:t>ГЛАВНОГО</w:t>
      </w:r>
      <w:r w:rsidRPr="0053256A">
        <w:rPr>
          <w:rFonts w:ascii="inherit" w:eastAsia="Times New Roman" w:hAnsi="inherit" w:cs="Times New Roman"/>
          <w:b/>
          <w:color w:val="000000"/>
          <w:sz w:val="24"/>
          <w:szCs w:val="24"/>
          <w:lang w:val="ru-RU"/>
        </w:rPr>
        <w:t xml:space="preserve"> </w:t>
      </w:r>
      <w:r w:rsidRPr="0053256A">
        <w:rPr>
          <w:rFonts w:ascii="inherit" w:eastAsia="Times New Roman" w:hAnsi="inherit" w:cs="Times New Roman" w:hint="eastAsia"/>
          <w:b/>
          <w:color w:val="000000"/>
          <w:sz w:val="24"/>
          <w:szCs w:val="24"/>
          <w:lang w:val="ru-RU"/>
        </w:rPr>
        <w:t>РЕДЛОЖЕНИЙ</w:t>
      </w:r>
      <w:r w:rsidRPr="0053256A">
        <w:rPr>
          <w:rFonts w:ascii="inherit" w:eastAsia="Times New Roman" w:hAnsi="inherit" w:cs="Times New Roman"/>
          <w:b/>
          <w:color w:val="000000"/>
          <w:sz w:val="24"/>
          <w:szCs w:val="24"/>
          <w:lang w:val="ru-RU"/>
        </w:rPr>
        <w:t xml:space="preserve"> </w:t>
      </w:r>
      <w:r w:rsidRPr="0053256A">
        <w:rPr>
          <w:rFonts w:ascii="inherit" w:eastAsia="Times New Roman" w:hAnsi="inherit" w:cs="Times New Roman" w:hint="eastAsia"/>
          <w:b/>
          <w:color w:val="000000"/>
          <w:sz w:val="24"/>
          <w:szCs w:val="24"/>
          <w:lang w:val="ru-RU"/>
        </w:rPr>
        <w:t>ЯВЛЯЮТСЯ</w:t>
      </w:r>
      <w:r w:rsidRPr="0053256A">
        <w:rPr>
          <w:rFonts w:ascii="inherit" w:eastAsia="Times New Roman" w:hAnsi="inherit" w:cs="Times New Roman"/>
          <w:b/>
          <w:color w:val="000000"/>
          <w:sz w:val="24"/>
          <w:szCs w:val="24"/>
          <w:lang w:val="ru-RU"/>
        </w:rPr>
        <w:t>:</w:t>
      </w:r>
    </w:p>
    <w:p w:rsidR="0053256A" w:rsidRPr="0053256A" w:rsidRDefault="0053256A" w:rsidP="0053256A">
      <w:pPr>
        <w:numPr>
          <w:ilvl w:val="0"/>
          <w:numId w:val="4"/>
        </w:numPr>
        <w:spacing w:before="100" w:beforeAutospacing="1" w:after="100" w:afterAutospacing="1" w:line="312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в придаточном предложении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– подчинительные союзы (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что, чтобы, ибо, пока, когда, как, если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и др.) или союзные слова (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который, какой, кто, что, как, где, куда, откуда, когда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и др.);</w:t>
      </w:r>
    </w:p>
    <w:p w:rsidR="0053256A" w:rsidRPr="0053256A" w:rsidRDefault="0053256A" w:rsidP="0053256A">
      <w:pPr>
        <w:numPr>
          <w:ilvl w:val="0"/>
          <w:numId w:val="4"/>
        </w:numPr>
        <w:spacing w:before="100" w:beforeAutospacing="1" w:after="100" w:afterAutospacing="1" w:line="312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в главном предложении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– указательные слова (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тот, такой, там, туда, потому, оттого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и т.д.).</w:t>
      </w:r>
    </w:p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Союзы и союзные слова – главные средства связи в сложноподчинённом предложении.</w:t>
      </w:r>
    </w:p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Указательные слова в главном предложении могут быть, а могут и не быть.</w:t>
      </w:r>
    </w:p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Союзы и союзные слова обычно стоят в начале придаточного предложения и служат показателем границы между главным и придаточным.</w:t>
      </w:r>
    </w:p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Исключение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составляет союз-частица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ли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 xml:space="preserve">, который находится в середине придаточного предложения. </w:t>
      </w:r>
      <w:proofErr w:type="spellStart"/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Обратите</w:t>
      </w:r>
      <w:proofErr w:type="spellEnd"/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proofErr w:type="spellStart"/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на</w:t>
      </w:r>
      <w:proofErr w:type="spellEnd"/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proofErr w:type="spellStart"/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это</w:t>
      </w:r>
      <w:proofErr w:type="spellEnd"/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proofErr w:type="spellStart"/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внимание</w:t>
      </w:r>
      <w:proofErr w:type="spellEnd"/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!</w:t>
      </w:r>
    </w:p>
    <w:p w:rsidR="0053256A" w:rsidRPr="0053256A" w:rsidRDefault="002344F5" w:rsidP="0053256A">
      <w:pPr>
        <w:spacing w:before="300" w:after="10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CC0033"/>
          <w:sz w:val="24"/>
          <w:szCs w:val="24"/>
          <w:lang w:val="ru-RU"/>
        </w:rPr>
      </w:pPr>
      <w:r w:rsidRPr="002344F5">
        <w:rPr>
          <w:rFonts w:ascii="inherit" w:eastAsia="Times New Roman" w:hAnsi="inherit" w:cs="Times New Roman" w:hint="eastAsia"/>
          <w:b/>
          <w:bCs/>
          <w:color w:val="CC0033"/>
          <w:sz w:val="24"/>
          <w:szCs w:val="24"/>
          <w:lang w:val="ru-RU"/>
        </w:rPr>
        <w:t>РАЗГРАНИЧЕНИЕ</w:t>
      </w:r>
      <w:r w:rsidRPr="002344F5">
        <w:rPr>
          <w:rFonts w:ascii="inherit" w:eastAsia="Times New Roman" w:hAnsi="inherit" w:cs="Times New Roman"/>
          <w:b/>
          <w:bCs/>
          <w:color w:val="CC0033"/>
          <w:sz w:val="24"/>
          <w:szCs w:val="24"/>
          <w:lang w:val="ru-RU"/>
        </w:rPr>
        <w:t xml:space="preserve"> </w:t>
      </w:r>
      <w:r w:rsidRPr="002344F5">
        <w:rPr>
          <w:rFonts w:ascii="inherit" w:eastAsia="Times New Roman" w:hAnsi="inherit" w:cs="Times New Roman" w:hint="eastAsia"/>
          <w:b/>
          <w:bCs/>
          <w:color w:val="CC0033"/>
          <w:sz w:val="24"/>
          <w:szCs w:val="24"/>
          <w:lang w:val="ru-RU"/>
        </w:rPr>
        <w:t>СОЮЗОВ</w:t>
      </w:r>
      <w:r w:rsidRPr="002344F5">
        <w:rPr>
          <w:rFonts w:ascii="inherit" w:eastAsia="Times New Roman" w:hAnsi="inherit" w:cs="Times New Roman"/>
          <w:b/>
          <w:bCs/>
          <w:color w:val="CC0033"/>
          <w:sz w:val="24"/>
          <w:szCs w:val="24"/>
          <w:lang w:val="ru-RU"/>
        </w:rPr>
        <w:t xml:space="preserve"> </w:t>
      </w:r>
      <w:r w:rsidRPr="002344F5">
        <w:rPr>
          <w:rFonts w:ascii="inherit" w:eastAsia="Times New Roman" w:hAnsi="inherit" w:cs="Times New Roman" w:hint="eastAsia"/>
          <w:b/>
          <w:bCs/>
          <w:color w:val="CC0033"/>
          <w:sz w:val="24"/>
          <w:szCs w:val="24"/>
          <w:lang w:val="ru-RU"/>
        </w:rPr>
        <w:t>И</w:t>
      </w:r>
      <w:r w:rsidRPr="002344F5">
        <w:rPr>
          <w:rFonts w:ascii="inherit" w:eastAsia="Times New Roman" w:hAnsi="inherit" w:cs="Times New Roman"/>
          <w:b/>
          <w:bCs/>
          <w:color w:val="CC0033"/>
          <w:sz w:val="24"/>
          <w:szCs w:val="24"/>
          <w:lang w:val="ru-RU"/>
        </w:rPr>
        <w:t xml:space="preserve"> </w:t>
      </w:r>
      <w:r w:rsidRPr="002344F5">
        <w:rPr>
          <w:rFonts w:ascii="inherit" w:eastAsia="Times New Roman" w:hAnsi="inherit" w:cs="Times New Roman" w:hint="eastAsia"/>
          <w:b/>
          <w:bCs/>
          <w:color w:val="CC0033"/>
          <w:sz w:val="24"/>
          <w:szCs w:val="24"/>
          <w:lang w:val="ru-RU"/>
        </w:rPr>
        <w:t>СОЮЗНЫХ</w:t>
      </w:r>
      <w:r w:rsidRPr="002344F5">
        <w:rPr>
          <w:rFonts w:ascii="inherit" w:eastAsia="Times New Roman" w:hAnsi="inherit" w:cs="Times New Roman"/>
          <w:b/>
          <w:bCs/>
          <w:color w:val="CC0033"/>
          <w:sz w:val="24"/>
          <w:szCs w:val="24"/>
          <w:lang w:val="ru-RU"/>
        </w:rPr>
        <w:t xml:space="preserve"> </w:t>
      </w:r>
      <w:r w:rsidRPr="002344F5">
        <w:rPr>
          <w:rFonts w:ascii="inherit" w:eastAsia="Times New Roman" w:hAnsi="inherit" w:cs="Times New Roman" w:hint="eastAsia"/>
          <w:b/>
          <w:bCs/>
          <w:color w:val="CC0033"/>
          <w:sz w:val="24"/>
          <w:szCs w:val="24"/>
          <w:lang w:val="ru-RU"/>
        </w:rPr>
        <w:t>СЛОВ</w:t>
      </w:r>
    </w:p>
    <w:tbl>
      <w:tblPr>
        <w:tblW w:w="0" w:type="auto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146"/>
        <w:gridCol w:w="5198"/>
      </w:tblGrid>
      <w:tr w:rsidR="0053256A" w:rsidRPr="0053256A" w:rsidTr="0053256A">
        <w:trPr>
          <w:tblHeader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3256A" w:rsidRPr="0053256A" w:rsidRDefault="0053256A" w:rsidP="005325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66"/>
                <w:sz w:val="24"/>
                <w:szCs w:val="24"/>
              </w:rPr>
            </w:pPr>
            <w:proofErr w:type="spellStart"/>
            <w:r w:rsidRPr="0053256A">
              <w:rPr>
                <w:rFonts w:ascii="inherit" w:eastAsia="Times New Roman" w:hAnsi="inherit" w:cs="Times New Roman"/>
                <w:b/>
                <w:bCs/>
                <w:color w:val="333366"/>
                <w:sz w:val="24"/>
                <w:szCs w:val="24"/>
              </w:rPr>
              <w:t>Союзы</w:t>
            </w:r>
            <w:proofErr w:type="spellEnd"/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3256A" w:rsidRPr="0053256A" w:rsidRDefault="0053256A" w:rsidP="005325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66"/>
                <w:sz w:val="24"/>
                <w:szCs w:val="24"/>
              </w:rPr>
            </w:pPr>
            <w:proofErr w:type="spellStart"/>
            <w:r w:rsidRPr="0053256A">
              <w:rPr>
                <w:rFonts w:ascii="inherit" w:eastAsia="Times New Roman" w:hAnsi="inherit" w:cs="Times New Roman"/>
                <w:b/>
                <w:bCs/>
                <w:color w:val="333366"/>
                <w:sz w:val="24"/>
                <w:szCs w:val="24"/>
              </w:rPr>
              <w:t>Союзные</w:t>
            </w:r>
            <w:proofErr w:type="spellEnd"/>
            <w:r w:rsidRPr="0053256A">
              <w:rPr>
                <w:rFonts w:ascii="inherit" w:eastAsia="Times New Roman" w:hAnsi="inherit" w:cs="Times New Roman"/>
                <w:b/>
                <w:bCs/>
                <w:color w:val="333366"/>
                <w:sz w:val="24"/>
                <w:szCs w:val="24"/>
              </w:rPr>
              <w:t xml:space="preserve"> </w:t>
            </w:r>
            <w:proofErr w:type="spellStart"/>
            <w:r w:rsidRPr="0053256A">
              <w:rPr>
                <w:rFonts w:ascii="inherit" w:eastAsia="Times New Roman" w:hAnsi="inherit" w:cs="Times New Roman"/>
                <w:b/>
                <w:bCs/>
                <w:color w:val="333366"/>
                <w:sz w:val="24"/>
                <w:szCs w:val="24"/>
              </w:rPr>
              <w:t>слова</w:t>
            </w:r>
            <w:proofErr w:type="spellEnd"/>
          </w:p>
        </w:tc>
      </w:tr>
      <w:tr w:rsidR="0053256A" w:rsidRPr="0053256A" w:rsidTr="0053256A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b/>
                <w:bCs/>
                <w:color w:val="635274"/>
                <w:sz w:val="24"/>
                <w:szCs w:val="24"/>
                <w:lang w:val="ru-RU"/>
              </w:rPr>
              <w:t>1.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Не являются членами предложения, например: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Он сказал,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что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сестра не вернётся к ужину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(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что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– союз, не является членом предложения).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b/>
                <w:bCs/>
                <w:color w:val="635274"/>
                <w:sz w:val="24"/>
                <w:szCs w:val="24"/>
                <w:lang w:val="ru-RU"/>
              </w:rPr>
              <w:t>1.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Являются членами придаточного предложения, например: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Она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не сводила глаз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с дороги,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что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ведёт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через рощу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(союзное слово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что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– подлежащее).</w:t>
            </w:r>
          </w:p>
        </w:tc>
      </w:tr>
      <w:tr w:rsidR="0053256A" w:rsidRPr="0053256A" w:rsidTr="0053256A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b/>
                <w:bCs/>
                <w:color w:val="635274"/>
                <w:sz w:val="24"/>
                <w:szCs w:val="24"/>
                <w:lang w:val="ru-RU"/>
              </w:rPr>
              <w:t>2.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Часто (но не всегда!) союз можно изъять из придаточного предложения, ср.: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Он сказал,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что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сестра не вернётся к ужину. – Он сказал: сестра не вернётся к ужину.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b/>
                <w:bCs/>
                <w:color w:val="635274"/>
                <w:sz w:val="24"/>
                <w:szCs w:val="24"/>
                <w:lang w:val="ru-RU"/>
              </w:rPr>
              <w:t>2.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Поскольку союзное слово – член придаточного предложения, его нельзя изъять без изменения смысла, например: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Она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не сводила глаз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с дороги,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что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ведёт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через рощу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; невозможно: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Она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не сводила глаз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с дороги,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ведёт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через рощу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</w:t>
            </w:r>
          </w:p>
        </w:tc>
      </w:tr>
      <w:tr w:rsidR="0053256A" w:rsidRPr="0053256A" w:rsidTr="0053256A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b/>
                <w:bCs/>
                <w:color w:val="635274"/>
                <w:sz w:val="24"/>
                <w:szCs w:val="24"/>
                <w:lang w:val="ru-RU"/>
              </w:rPr>
              <w:t>3.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На союз не может падать логическое ударение.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b/>
                <w:bCs/>
                <w:color w:val="635274"/>
                <w:sz w:val="24"/>
                <w:szCs w:val="24"/>
                <w:lang w:val="ru-RU"/>
              </w:rPr>
              <w:t>3.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На союзное слово может падать логическое ударение, например: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Я знаю,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что́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он будет делать завтра.</w:t>
            </w:r>
          </w:p>
        </w:tc>
      </w:tr>
      <w:tr w:rsidR="0053256A" w:rsidRPr="0053256A" w:rsidTr="0053256A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b/>
                <w:bCs/>
                <w:color w:val="635274"/>
                <w:sz w:val="24"/>
                <w:szCs w:val="24"/>
                <w:lang w:val="ru-RU"/>
              </w:rPr>
              <w:t>4.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После союза нельзя поставить частицы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же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,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именно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b/>
                <w:bCs/>
                <w:color w:val="635274"/>
                <w:sz w:val="24"/>
                <w:szCs w:val="24"/>
                <w:lang w:val="ru-RU"/>
              </w:rPr>
              <w:t>4.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После союзного слова можно поставить частицы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же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,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именно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, ср.: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Я знаю,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что же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он будет делать завтра; Я знаю,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что именно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он будет делать завтра.</w:t>
            </w:r>
          </w:p>
        </w:tc>
      </w:tr>
      <w:tr w:rsidR="0053256A" w:rsidRPr="0053256A" w:rsidTr="0053256A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b/>
                <w:bCs/>
                <w:color w:val="635274"/>
                <w:sz w:val="24"/>
                <w:szCs w:val="24"/>
                <w:lang w:val="ru-RU"/>
              </w:rPr>
              <w:lastRenderedPageBreak/>
              <w:t>5.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Союз нельзя заменить указательным местоимением или местоимённым наречием.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b/>
                <w:bCs/>
                <w:color w:val="635274"/>
                <w:sz w:val="24"/>
                <w:szCs w:val="24"/>
                <w:lang w:val="ru-RU"/>
              </w:rPr>
              <w:t>5.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Союзное слово можно заменить указательным местоимением или местоимённым наречием, ср.: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Я знаю,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что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он будет делать завтра. – Я знаю: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это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он будет делать завтра; Я знаю,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где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он был вчера. – Я знаю: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там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он был вчера.</w:t>
            </w:r>
          </w:p>
        </w:tc>
      </w:tr>
    </w:tbl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</w:p>
    <w:p w:rsidR="0053256A" w:rsidRPr="0053256A" w:rsidRDefault="0053256A" w:rsidP="0053256A">
      <w:pPr>
        <w:spacing w:after="0" w:line="312" w:lineRule="atLeast"/>
        <w:jc w:val="right"/>
        <w:textAlignment w:val="baseline"/>
        <w:rPr>
          <w:rFonts w:ascii="inherit" w:eastAsia="Times New Roman" w:hAnsi="inherit" w:cs="Times New Roman"/>
          <w:b/>
          <w:bCs/>
          <w:i/>
          <w:iCs/>
          <w:color w:val="FF0000"/>
          <w:sz w:val="24"/>
          <w:szCs w:val="24"/>
        </w:rPr>
      </w:pPr>
      <w:proofErr w:type="spellStart"/>
      <w:r w:rsidRPr="0053256A">
        <w:rPr>
          <w:rFonts w:ascii="inherit" w:eastAsia="Times New Roman" w:hAnsi="inherit" w:cs="Times New Roman"/>
          <w:b/>
          <w:bCs/>
          <w:i/>
          <w:iCs/>
          <w:color w:val="FF0000"/>
          <w:sz w:val="24"/>
          <w:szCs w:val="24"/>
        </w:rPr>
        <w:t>Обратите</w:t>
      </w:r>
      <w:proofErr w:type="spellEnd"/>
      <w:r w:rsidRPr="0053256A">
        <w:rPr>
          <w:rFonts w:ascii="inherit" w:eastAsia="Times New Roman" w:hAnsi="inherit" w:cs="Times New Roman"/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Pr="0053256A">
        <w:rPr>
          <w:rFonts w:ascii="inherit" w:eastAsia="Times New Roman" w:hAnsi="inherit" w:cs="Times New Roman"/>
          <w:b/>
          <w:bCs/>
          <w:i/>
          <w:iCs/>
          <w:color w:val="FF0000"/>
          <w:sz w:val="24"/>
          <w:szCs w:val="24"/>
        </w:rPr>
        <w:t>внимание</w:t>
      </w:r>
      <w:proofErr w:type="spellEnd"/>
      <w:r w:rsidRPr="0053256A">
        <w:rPr>
          <w:rFonts w:ascii="inherit" w:eastAsia="Times New Roman" w:hAnsi="inherit" w:cs="Times New Roman"/>
          <w:b/>
          <w:bCs/>
          <w:i/>
          <w:iCs/>
          <w:color w:val="FF0000"/>
          <w:sz w:val="24"/>
          <w:szCs w:val="24"/>
        </w:rPr>
        <w:t>!</w:t>
      </w:r>
    </w:p>
    <w:p w:rsidR="0053256A" w:rsidRPr="0053256A" w:rsidRDefault="0053256A" w:rsidP="0053256A">
      <w:pPr>
        <w:shd w:val="clear" w:color="auto" w:fill="FFCCCC"/>
        <w:spacing w:after="0" w:line="312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1)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Что, как, когда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могут быть как союзами, так и союзными словами. Поэтому при разборе сложноподчинённых предложений с этими словами надо быть особенно внимательными. Помимо указанных выше способов разграничения союзов и союзных слов следует учитывать следующее.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Когда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является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союзом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в придаточном времени (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Отец мой скончался,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когда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мне был шестнадцатый год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. Лесков) и в придаточном условия (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Когда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нужно чёрта, так и ступай к чёрту!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Гоголь).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Когда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является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союзным словом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в придаточном дополнительном (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Я знаю,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когда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вернётся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) и в придаточном определительном (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Тот день,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когда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мы встретились впервые, я не забуду никогда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;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когда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в определительном придаточном можно заменить основным для этого придаточного союзным словом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который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, ср.: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Тот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день,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в который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мы встретились впервые, я не забуду никогда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).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Как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является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союзом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во всех обстоятельственных придаточных, кроме придаточных образа действия и степени (ср.: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Служите мне,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как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вы ему служили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(Пушкин) – придаточное сравнительное;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Как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душа черна, так мылом не смоешь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(пословица) – придаточное условия; можно заменить: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если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душа черна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. –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Делай так,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как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тебя учили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– придаточное образа действия и степени).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Особенно внимательно разбирайте придаточные дополнительные: в них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как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и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могут быть как союзами, так и союзными словами.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Ср.: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сказал,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вернётся к ужину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что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– союз). –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Я знаю,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будет делать завтра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что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– союзное слово);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Я слышал,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как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за стеной плакал ребёнок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как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– союз). –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Я знаю,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как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она любит сына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как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– союзное слово).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В придаточном дополнительном союз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как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можно заменить союзом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, ср.: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Я слышал,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как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за стеной плакал ребёнок. – Я слышал,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за стеной плакал ребёнок.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2)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Чем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является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союзом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в двух случаях: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а)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в составе двойного союза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чем... тем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: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Чем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дальше в лес,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тем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больше дров;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Чем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ближе осень,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тем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грустнее на душе;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б)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в придаточных таких сложноподчинённых предложений, которые имеют в главной части прилагательное, наречие в сравнительной степени или слова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иной, другой, иначе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.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оказался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выносливее, чем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мы думали;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Чем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кумушек считать трудиться,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не лучше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ль на себя, кума, оборотиться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(Крылов).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993366"/>
          <w:lang w:val="ru-RU"/>
        </w:rPr>
      </w:pPr>
      <w:r w:rsidRPr="0053256A">
        <w:rPr>
          <w:rFonts w:ascii="inherit" w:eastAsia="Times New Roman" w:hAnsi="inherit" w:cs="Times New Roman"/>
          <w:b/>
          <w:bCs/>
          <w:color w:val="993366"/>
          <w:lang w:val="ru-RU"/>
        </w:rPr>
        <w:lastRenderedPageBreak/>
        <w:t>Проверить знания</w:t>
      </w:r>
      <w:r w:rsidRPr="0053256A">
        <w:rPr>
          <w:rFonts w:ascii="inherit" w:eastAsia="Times New Roman" w:hAnsi="inherit" w:cs="Times New Roman"/>
          <w:b/>
          <w:bCs/>
          <w:color w:val="993366"/>
          <w:lang w:val="ru-RU"/>
        </w:rPr>
        <w:br/>
        <w:t>пунктуации</w:t>
      </w:r>
      <w:r w:rsidRPr="0053256A">
        <w:rPr>
          <w:rFonts w:ascii="inherit" w:eastAsia="Times New Roman" w:hAnsi="inherit" w:cs="Times New Roman"/>
          <w:b/>
          <w:bCs/>
          <w:color w:val="993366"/>
          <w:lang w:val="ru-RU"/>
        </w:rPr>
        <w:br/>
        <w:t>поможет практикум</w:t>
      </w:r>
      <w:r w:rsidRPr="0053256A">
        <w:rPr>
          <w:rFonts w:ascii="inherit" w:eastAsia="Times New Roman" w:hAnsi="inherit" w:cs="Times New Roman"/>
          <w:b/>
          <w:bCs/>
          <w:color w:val="993366"/>
          <w:lang w:val="ru-RU"/>
        </w:rPr>
        <w:br/>
        <w:t>по русскому языку: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993366"/>
          <w:lang w:val="ru-RU"/>
        </w:rPr>
      </w:pP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bCs/>
          <w:color w:val="635274"/>
          <w:sz w:val="24"/>
          <w:szCs w:val="24"/>
          <w:lang w:val="ru-RU"/>
        </w:rPr>
        <w:t>3)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Где, куда, откуда, кто, почему, зачем, сколько, который, какой, чей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– союзные слова и не могут быть союзами.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Я знаю,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где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прячется; Я знаю,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куда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поедет; Я знаю,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кто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это сделал; Я знаю,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почему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это сделал; Я знаю,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зачем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это сказал; Я знаю,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сколько времени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у него ушло на ремонт квартиры; Я знаю,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каким будет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наш праздник; Я знаю,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чей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это портфель.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При разборе придаточного предложения как простого очень часто допускается следующая ошибка: значение придаточного переносится на значение союзного слова. Чтобы не допустить такой ошибки, попробуйте заменить союзное слово соответствующим указательным словом и определить, каким членом предложения это слово является.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Ср.: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Я знаю,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где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прячется. –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Там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прячется.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Союзные слова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который, какой, чей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в определительном придаточном можно заменить существительным, к которому относится это придаточное.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Ср.: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Расскажи мне ту сказку,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которую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мама любила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(Герман). –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Сказку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мама любила; Стюарт Яковлевич – такой управитель,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какого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и на свете нет. –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Такого управителя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и на свете нет.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Возможна и обратная ошибка: значение союзного слова переносится на значение придаточного. Чтобы не ошибиться, ставьте вопрос от главного предложения к придаточному.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Я знаю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(что?),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когда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вернётся; Я знаю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(что?),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где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был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– придаточные дополнительные;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вернулся в город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(в какой город?),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где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провел юность; Тот день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(какой день?),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когда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мы познакомились, я не забуду никогда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– придаточные определительные.</w:t>
      </w:r>
    </w:p>
    <w:p w:rsidR="0053256A" w:rsidRPr="0053256A" w:rsidRDefault="0053256A" w:rsidP="0053256A">
      <w:pPr>
        <w:shd w:val="clear" w:color="auto" w:fill="FFCCCC"/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Кроме того, в определительном придаточном союзные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слова где, куда, откуда, когда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можно заменить союзным словом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который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.</w:t>
      </w:r>
    </w:p>
    <w:p w:rsidR="0053256A" w:rsidRPr="0053256A" w:rsidRDefault="0053256A" w:rsidP="0053256A">
      <w:pPr>
        <w:shd w:val="clear" w:color="auto" w:fill="FFCCCC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Ср.: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вернулся в город,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где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провёл юность. – Он вернулся в город,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в котором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провёл юность; Тот день,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когда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мы познакомились, я не забуду. – Тот день,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в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который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мы познакомились, я не забуду.</w:t>
      </w:r>
    </w:p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b/>
          <w:bCs/>
          <w:color w:val="635274"/>
          <w:sz w:val="29"/>
          <w:szCs w:val="29"/>
          <w:shd w:val="clear" w:color="auto" w:fill="BEDDEE"/>
          <w:lang w:val="ru-RU"/>
        </w:rPr>
        <w:t>4.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Указательные слова находятся в главном предложении и обычно отвечают на те же вопросы, имеют то же синтаксическое значение, что и придаточные предложения. Основная функция указательных слов – быть предвестником придаточного предложения. Поэтому в большинстве случаев указательное слово может подсказать вам, к какому типу относится придаточное предложение:</w:t>
      </w:r>
    </w:p>
    <w:p w:rsidR="0053256A" w:rsidRPr="0053256A" w:rsidRDefault="0053256A" w:rsidP="0053256A">
      <w:pPr>
        <w:spacing w:after="9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</w:pP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вернулся в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тот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город,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где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провёл юность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тот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– определение; придаточное определительное);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Он остался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с тем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,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чтобы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доказать свою невиновность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с тем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– обстоятельство цели; придаточное цели);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Прочтите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так, чтобы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val="ru-RU"/>
        </w:rPr>
        <w:t>никто не видел записки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(</w:t>
      </w:r>
      <w:r w:rsidRPr="0053256A">
        <w:rPr>
          <w:rFonts w:ascii="inherit" w:eastAsia="Times New Roman" w:hAnsi="inherit" w:cs="Times New Roman"/>
          <w:b/>
          <w:bCs/>
          <w:i/>
          <w:iCs/>
          <w:color w:val="CC0033"/>
          <w:sz w:val="24"/>
          <w:szCs w:val="24"/>
          <w:lang w:val="ru-RU"/>
        </w:rPr>
        <w:t>так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t> </w:t>
      </w:r>
      <w:r w:rsidRPr="0053256A">
        <w:rPr>
          <w:rFonts w:ascii="inherit" w:eastAsia="Times New Roman" w:hAnsi="inherit" w:cs="Times New Roman"/>
          <w:color w:val="000000"/>
          <w:sz w:val="24"/>
          <w:szCs w:val="24"/>
          <w:lang w:val="ru-RU"/>
        </w:rPr>
        <w:t>– обстоятельство образа действия, меры и степени; придаточное образа действия и степени).</w:t>
      </w:r>
    </w:p>
    <w:p w:rsidR="0053256A" w:rsidRPr="0053256A" w:rsidRDefault="0053256A" w:rsidP="0053256A">
      <w:pPr>
        <w:spacing w:before="300" w:after="10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CC0033"/>
          <w:sz w:val="24"/>
          <w:szCs w:val="24"/>
        </w:rPr>
      </w:pPr>
      <w:proofErr w:type="spellStart"/>
      <w:r w:rsidRPr="0053256A">
        <w:rPr>
          <w:rFonts w:ascii="inherit" w:eastAsia="Times New Roman" w:hAnsi="inherit" w:cs="Times New Roman"/>
          <w:b/>
          <w:bCs/>
          <w:color w:val="CC0033"/>
          <w:sz w:val="24"/>
          <w:szCs w:val="24"/>
        </w:rPr>
        <w:lastRenderedPageBreak/>
        <w:t>Способ</w:t>
      </w:r>
      <w:proofErr w:type="spellEnd"/>
      <w:r w:rsidRPr="0053256A">
        <w:rPr>
          <w:rFonts w:ascii="inherit" w:eastAsia="Times New Roman" w:hAnsi="inherit" w:cs="Times New Roman"/>
          <w:b/>
          <w:bCs/>
          <w:color w:val="CC0033"/>
          <w:sz w:val="24"/>
          <w:szCs w:val="24"/>
        </w:rPr>
        <w:t xml:space="preserve"> </w:t>
      </w:r>
      <w:proofErr w:type="spellStart"/>
      <w:r w:rsidRPr="0053256A">
        <w:rPr>
          <w:rFonts w:ascii="inherit" w:eastAsia="Times New Roman" w:hAnsi="inherit" w:cs="Times New Roman"/>
          <w:b/>
          <w:bCs/>
          <w:color w:val="CC0033"/>
          <w:sz w:val="24"/>
          <w:szCs w:val="24"/>
        </w:rPr>
        <w:t>выражения</w:t>
      </w:r>
      <w:proofErr w:type="spellEnd"/>
      <w:r w:rsidRPr="0053256A">
        <w:rPr>
          <w:rFonts w:ascii="inherit" w:eastAsia="Times New Roman" w:hAnsi="inherit" w:cs="Times New Roman"/>
          <w:b/>
          <w:bCs/>
          <w:color w:val="CC0033"/>
          <w:sz w:val="24"/>
          <w:szCs w:val="24"/>
        </w:rPr>
        <w:t xml:space="preserve"> </w:t>
      </w:r>
      <w:proofErr w:type="spellStart"/>
      <w:r w:rsidRPr="0053256A">
        <w:rPr>
          <w:rFonts w:ascii="inherit" w:eastAsia="Times New Roman" w:hAnsi="inherit" w:cs="Times New Roman"/>
          <w:b/>
          <w:bCs/>
          <w:color w:val="CC0033"/>
          <w:sz w:val="24"/>
          <w:szCs w:val="24"/>
        </w:rPr>
        <w:t>указательных</w:t>
      </w:r>
      <w:proofErr w:type="spellEnd"/>
      <w:r w:rsidRPr="0053256A">
        <w:rPr>
          <w:rFonts w:ascii="inherit" w:eastAsia="Times New Roman" w:hAnsi="inherit" w:cs="Times New Roman"/>
          <w:b/>
          <w:bCs/>
          <w:color w:val="CC0033"/>
          <w:sz w:val="24"/>
          <w:szCs w:val="24"/>
        </w:rPr>
        <w:t xml:space="preserve"> </w:t>
      </w:r>
      <w:proofErr w:type="spellStart"/>
      <w:r w:rsidRPr="0053256A">
        <w:rPr>
          <w:rFonts w:ascii="inherit" w:eastAsia="Times New Roman" w:hAnsi="inherit" w:cs="Times New Roman"/>
          <w:b/>
          <w:bCs/>
          <w:color w:val="CC0033"/>
          <w:sz w:val="24"/>
          <w:szCs w:val="24"/>
        </w:rPr>
        <w:t>слов</w:t>
      </w:r>
      <w:proofErr w:type="spellEnd"/>
    </w:p>
    <w:tbl>
      <w:tblPr>
        <w:tblW w:w="0" w:type="auto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038"/>
        <w:gridCol w:w="2691"/>
        <w:gridCol w:w="3615"/>
      </w:tblGrid>
      <w:tr w:rsidR="0053256A" w:rsidRPr="0053256A" w:rsidTr="0053256A">
        <w:trPr>
          <w:tblHeader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3256A" w:rsidRPr="0053256A" w:rsidRDefault="0053256A" w:rsidP="005325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66"/>
                <w:sz w:val="24"/>
                <w:szCs w:val="24"/>
              </w:rPr>
            </w:pPr>
            <w:proofErr w:type="spellStart"/>
            <w:r w:rsidRPr="0053256A">
              <w:rPr>
                <w:rFonts w:ascii="inherit" w:eastAsia="Times New Roman" w:hAnsi="inherit" w:cs="Times New Roman"/>
                <w:b/>
                <w:bCs/>
                <w:color w:val="333366"/>
                <w:sz w:val="24"/>
                <w:szCs w:val="24"/>
              </w:rPr>
              <w:t>Разряд</w:t>
            </w:r>
            <w:proofErr w:type="spellEnd"/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3256A" w:rsidRPr="0053256A" w:rsidRDefault="0053256A" w:rsidP="005325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66"/>
                <w:sz w:val="24"/>
                <w:szCs w:val="24"/>
              </w:rPr>
            </w:pPr>
            <w:proofErr w:type="spellStart"/>
            <w:r w:rsidRPr="0053256A">
              <w:rPr>
                <w:rFonts w:ascii="inherit" w:eastAsia="Times New Roman" w:hAnsi="inherit" w:cs="Times New Roman"/>
                <w:b/>
                <w:bCs/>
                <w:color w:val="333366"/>
                <w:sz w:val="24"/>
                <w:szCs w:val="24"/>
              </w:rPr>
              <w:t>Перечень</w:t>
            </w:r>
            <w:proofErr w:type="spellEnd"/>
            <w:r w:rsidRPr="0053256A">
              <w:rPr>
                <w:rFonts w:ascii="inherit" w:eastAsia="Times New Roman" w:hAnsi="inherit" w:cs="Times New Roman"/>
                <w:b/>
                <w:bCs/>
                <w:color w:val="333366"/>
                <w:sz w:val="24"/>
                <w:szCs w:val="24"/>
              </w:rPr>
              <w:t xml:space="preserve"> </w:t>
            </w:r>
            <w:proofErr w:type="spellStart"/>
            <w:r w:rsidRPr="0053256A">
              <w:rPr>
                <w:rFonts w:ascii="inherit" w:eastAsia="Times New Roman" w:hAnsi="inherit" w:cs="Times New Roman"/>
                <w:b/>
                <w:bCs/>
                <w:color w:val="333366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3256A" w:rsidRPr="0053256A" w:rsidRDefault="0053256A" w:rsidP="005325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66"/>
                <w:sz w:val="24"/>
                <w:szCs w:val="24"/>
              </w:rPr>
            </w:pPr>
            <w:proofErr w:type="spellStart"/>
            <w:r w:rsidRPr="0053256A">
              <w:rPr>
                <w:rFonts w:ascii="inherit" w:eastAsia="Times New Roman" w:hAnsi="inherit" w:cs="Times New Roman"/>
                <w:b/>
                <w:bCs/>
                <w:color w:val="333366"/>
                <w:sz w:val="24"/>
                <w:szCs w:val="24"/>
              </w:rPr>
              <w:t>Примеры</w:t>
            </w:r>
            <w:proofErr w:type="spellEnd"/>
          </w:p>
        </w:tc>
      </w:tr>
      <w:tr w:rsidR="0053256A" w:rsidRPr="0053256A" w:rsidTr="0053256A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b/>
                <w:bCs/>
                <w:color w:val="635274"/>
                <w:sz w:val="24"/>
                <w:szCs w:val="24"/>
                <w:lang w:val="ru-RU"/>
              </w:rPr>
              <w:t>1.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Указательные местоимения и местоимённые наречия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iCs/>
                <w:sz w:val="24"/>
                <w:szCs w:val="24"/>
                <w:lang w:val="ru-RU"/>
              </w:rPr>
              <w:t>Тот, этот, такой, там, туда, оттуда, тогда, так, настолько, столько, потому, оттого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Так вот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тот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подарок, что он обещал ей сделать через десять лет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(Паустовский).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br/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Прочтите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так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, чтобы никто не видел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(Лесков).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br/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Нет величия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там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, где нет простоты, добра и правды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(Л. Толстой).</w:t>
            </w:r>
          </w:p>
        </w:tc>
      </w:tr>
      <w:tr w:rsidR="0053256A" w:rsidRPr="0053256A" w:rsidTr="0053256A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b/>
                <w:bCs/>
                <w:color w:val="635274"/>
                <w:sz w:val="24"/>
                <w:szCs w:val="24"/>
                <w:lang w:val="ru-RU"/>
              </w:rPr>
              <w:t>2.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Определительные местоимения и местоимённые наречия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iCs/>
                <w:sz w:val="24"/>
                <w:szCs w:val="24"/>
                <w:lang w:val="ru-RU"/>
              </w:rPr>
              <w:t>Весь, все, каждый, всякий, везде, всюду, всегда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Весь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день, что мы провели в Загорске, я помню по минутам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(Федосеев).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br/>
            </w:r>
            <w:proofErr w:type="spellStart"/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</w:rPr>
              <w:t>Везде</w:t>
            </w:r>
            <w:proofErr w:type="spellEnd"/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где</w:t>
            </w:r>
            <w:proofErr w:type="spellEnd"/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мы</w:t>
            </w:r>
            <w:proofErr w:type="spellEnd"/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побывали</w:t>
            </w:r>
            <w:proofErr w:type="spellEnd"/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нам</w:t>
            </w:r>
            <w:proofErr w:type="spellEnd"/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видны</w:t>
            </w:r>
            <w:proofErr w:type="spellEnd"/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следы</w:t>
            </w:r>
            <w:proofErr w:type="spellEnd"/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запустения</w:t>
            </w:r>
            <w:proofErr w:type="spellEnd"/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(</w:t>
            </w:r>
            <w:proofErr w:type="spellStart"/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Солоухин</w:t>
            </w:r>
            <w:proofErr w:type="spellEnd"/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).</w:t>
            </w:r>
          </w:p>
        </w:tc>
      </w:tr>
      <w:tr w:rsidR="0053256A" w:rsidRPr="0053256A" w:rsidTr="0053256A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b/>
                <w:bCs/>
                <w:color w:val="635274"/>
                <w:sz w:val="24"/>
                <w:szCs w:val="24"/>
                <w:lang w:val="ru-RU"/>
              </w:rPr>
              <w:t>3.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Отрицательные местоимения и местоимённые наречия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iCs/>
                <w:sz w:val="24"/>
                <w:szCs w:val="24"/>
                <w:lang w:val="ru-RU"/>
              </w:rPr>
              <w:t>Никто, ничто, нигде, никогда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Я не знаю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никого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, кто бы мог заменить старого графа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(Лесков).</w:t>
            </w:r>
          </w:p>
        </w:tc>
      </w:tr>
      <w:tr w:rsidR="0053256A" w:rsidRPr="0053256A" w:rsidTr="0053256A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b/>
                <w:bCs/>
                <w:color w:val="635274"/>
                <w:sz w:val="24"/>
                <w:szCs w:val="24"/>
                <w:lang w:val="ru-RU"/>
              </w:rPr>
              <w:t>4.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Неопределенные местоимения и местоимённые наречия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iCs/>
                <w:sz w:val="24"/>
                <w:szCs w:val="24"/>
                <w:lang w:val="ru-RU"/>
              </w:rPr>
              <w:t>Кто-то, что-то, где-то, когда-то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По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какой-то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причине, о которой мы не догадывались, в доме все говорили шепотом и ходили чуть слышно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(Лесков).</w:t>
            </w:r>
          </w:p>
        </w:tc>
      </w:tr>
      <w:tr w:rsidR="0053256A" w:rsidRPr="0053256A" w:rsidTr="0053256A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b/>
                <w:bCs/>
                <w:color w:val="635274"/>
                <w:sz w:val="24"/>
                <w:szCs w:val="24"/>
                <w:lang w:val="ru-RU"/>
              </w:rPr>
              <w:t>5.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Существительные и цельные сочетания существительных с указательными местоимениями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bookmarkStart w:id="0" w:name="_GoBack"/>
            <w:r w:rsidRPr="0053256A">
              <w:rPr>
                <w:rFonts w:ascii="inherit" w:eastAsia="Times New Roman" w:hAnsi="inherit" w:cs="Times New Roman"/>
                <w:iCs/>
                <w:sz w:val="24"/>
                <w:szCs w:val="24"/>
                <w:lang w:val="ru-RU"/>
              </w:rPr>
              <w:t xml:space="preserve">При условии (что, если, когда), в то время (когда, как), в том случае (когда, если), по той причине (что), с той целью </w:t>
            </w:r>
            <w:r w:rsidRPr="0053256A">
              <w:rPr>
                <w:rFonts w:ascii="inherit" w:eastAsia="Times New Roman" w:hAnsi="inherit" w:cs="Times New Roman"/>
                <w:iCs/>
                <w:sz w:val="24"/>
                <w:szCs w:val="24"/>
              </w:rPr>
              <w:t>(</w:t>
            </w:r>
            <w:proofErr w:type="spellStart"/>
            <w:r w:rsidRPr="0053256A">
              <w:rPr>
                <w:rFonts w:ascii="inherit" w:eastAsia="Times New Roman" w:hAnsi="inherit" w:cs="Times New Roman"/>
                <w:iCs/>
                <w:sz w:val="24"/>
                <w:szCs w:val="24"/>
              </w:rPr>
              <w:t>чтобы</w:t>
            </w:r>
            <w:proofErr w:type="spellEnd"/>
            <w:r w:rsidRPr="0053256A">
              <w:rPr>
                <w:rFonts w:ascii="inherit" w:eastAsia="Times New Roman" w:hAnsi="inherit" w:cs="Times New Roman"/>
                <w:iCs/>
                <w:sz w:val="24"/>
                <w:szCs w:val="24"/>
              </w:rPr>
              <w:t xml:space="preserve">), </w:t>
            </w:r>
            <w:proofErr w:type="spellStart"/>
            <w:r w:rsidRPr="0053256A">
              <w:rPr>
                <w:rFonts w:ascii="inherit" w:eastAsia="Times New Roman" w:hAnsi="inherit" w:cs="Times New Roman"/>
                <w:iCs/>
                <w:sz w:val="24"/>
                <w:szCs w:val="24"/>
              </w:rPr>
              <w:t>до</w:t>
            </w:r>
            <w:proofErr w:type="spellEnd"/>
            <w:r w:rsidRPr="0053256A">
              <w:rPr>
                <w:rFonts w:ascii="inherit" w:eastAsia="Times New Roman" w:hAnsi="inheri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3256A">
              <w:rPr>
                <w:rFonts w:ascii="inherit" w:eastAsia="Times New Roman" w:hAnsi="inherit" w:cs="Times New Roman"/>
                <w:iCs/>
                <w:sz w:val="24"/>
                <w:szCs w:val="24"/>
              </w:rPr>
              <w:t>такой</w:t>
            </w:r>
            <w:proofErr w:type="spellEnd"/>
            <w:r w:rsidRPr="0053256A">
              <w:rPr>
                <w:rFonts w:ascii="inherit" w:eastAsia="Times New Roman" w:hAnsi="inheri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3256A">
              <w:rPr>
                <w:rFonts w:ascii="inherit" w:eastAsia="Times New Roman" w:hAnsi="inherit" w:cs="Times New Roman"/>
                <w:iCs/>
                <w:sz w:val="24"/>
                <w:szCs w:val="24"/>
              </w:rPr>
              <w:t>степени</w:t>
            </w:r>
            <w:proofErr w:type="spellEnd"/>
            <w:r w:rsidRPr="0053256A">
              <w:rPr>
                <w:rFonts w:ascii="inherit" w:eastAsia="Times New Roman" w:hAnsi="inheri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53256A">
              <w:rPr>
                <w:rFonts w:ascii="inherit" w:eastAsia="Times New Roman" w:hAnsi="inherit" w:cs="Times New Roman"/>
                <w:iCs/>
                <w:sz w:val="24"/>
                <w:szCs w:val="24"/>
              </w:rPr>
              <w:t>что</w:t>
            </w:r>
            <w:proofErr w:type="spellEnd"/>
            <w:r w:rsidRPr="0053256A">
              <w:rPr>
                <w:rFonts w:ascii="inherit" w:eastAsia="Times New Roman" w:hAnsi="inherit" w:cs="Times New Roman"/>
                <w:iCs/>
                <w:sz w:val="24"/>
                <w:szCs w:val="24"/>
              </w:rPr>
              <w:t>)</w:t>
            </w:r>
            <w:bookmarkEnd w:id="0"/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hideMark/>
          </w:tcPr>
          <w:p w:rsidR="0053256A" w:rsidRPr="0053256A" w:rsidRDefault="0053256A" w:rsidP="0053256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А это удаётся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в том случае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, если сам он относится к словам неравнодушно и непривычно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(Маршак).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br/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Я решил обедать один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b/>
                <w:bCs/>
                <w:i/>
                <w:iCs/>
                <w:color w:val="CC0033"/>
                <w:sz w:val="24"/>
                <w:szCs w:val="24"/>
                <w:lang w:val="ru-RU"/>
              </w:rPr>
              <w:t>по той причине</w:t>
            </w:r>
            <w:r w:rsidRPr="0053256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val="ru-RU"/>
              </w:rPr>
              <w:t>, что обед приходился на вахтенные часы Бутлера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53256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(Грин).</w:t>
            </w:r>
          </w:p>
        </w:tc>
      </w:tr>
    </w:tbl>
    <w:p w:rsidR="0053256A" w:rsidRPr="0053256A" w:rsidRDefault="0053256A" w:rsidP="0053256A">
      <w:pPr>
        <w:spacing w:after="0" w:line="312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53256A">
        <w:rPr>
          <w:rFonts w:ascii="inherit" w:eastAsia="Times New Roman" w:hAnsi="inherit" w:cs="Times New Roman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sectPr w:rsidR="0053256A" w:rsidRPr="00532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6DD"/>
    <w:multiLevelType w:val="multilevel"/>
    <w:tmpl w:val="8132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14038"/>
    <w:multiLevelType w:val="multilevel"/>
    <w:tmpl w:val="A586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D89"/>
    <w:multiLevelType w:val="multilevel"/>
    <w:tmpl w:val="40E0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20D88"/>
    <w:multiLevelType w:val="multilevel"/>
    <w:tmpl w:val="9190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521AD"/>
    <w:multiLevelType w:val="multilevel"/>
    <w:tmpl w:val="5BF2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253BC"/>
    <w:multiLevelType w:val="multilevel"/>
    <w:tmpl w:val="20C4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56A48"/>
    <w:multiLevelType w:val="multilevel"/>
    <w:tmpl w:val="3DE6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51BE9"/>
    <w:multiLevelType w:val="multilevel"/>
    <w:tmpl w:val="DD90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EB"/>
    <w:rsid w:val="000038C9"/>
    <w:rsid w:val="00155582"/>
    <w:rsid w:val="002344F5"/>
    <w:rsid w:val="0053256A"/>
    <w:rsid w:val="00573FA5"/>
    <w:rsid w:val="0068011C"/>
    <w:rsid w:val="0068642C"/>
    <w:rsid w:val="006C75EB"/>
    <w:rsid w:val="00731972"/>
    <w:rsid w:val="0077325E"/>
    <w:rsid w:val="007A7275"/>
    <w:rsid w:val="007E4DD7"/>
    <w:rsid w:val="009F336A"/>
    <w:rsid w:val="00A85206"/>
    <w:rsid w:val="00A87785"/>
    <w:rsid w:val="00AF2595"/>
    <w:rsid w:val="00B51BA4"/>
    <w:rsid w:val="00BA188A"/>
    <w:rsid w:val="00CF0F4E"/>
    <w:rsid w:val="00D51AEA"/>
    <w:rsid w:val="00D6757C"/>
    <w:rsid w:val="00FB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D4263-EF0C-4C95-8167-D001598C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38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3035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single" w:sz="6" w:space="0" w:color="D9D9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5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5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16A085"/>
                    <w:right w:val="none" w:sz="0" w:space="0" w:color="auto"/>
                  </w:divBdr>
                </w:div>
              </w:divsChild>
            </w:div>
            <w:div w:id="7801444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8360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292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7" w:color="ECF0F1"/>
                        <w:left w:val="none" w:sz="0" w:space="0" w:color="auto"/>
                        <w:bottom w:val="none" w:sz="0" w:space="7" w:color="auto"/>
                        <w:right w:val="none" w:sz="0" w:space="0" w:color="auto"/>
                      </w:divBdr>
                      <w:divsChild>
                        <w:div w:id="49757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74443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7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0811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9924">
                      <w:marLeft w:val="0"/>
                      <w:marRight w:val="0"/>
                      <w:marTop w:val="45"/>
                      <w:marBottom w:val="225"/>
                      <w:divBdr>
                        <w:top w:val="dotted" w:sz="18" w:space="4" w:color="808080"/>
                        <w:left w:val="none" w:sz="0" w:space="4" w:color="auto"/>
                        <w:bottom w:val="dotted" w:sz="18" w:space="4" w:color="808080"/>
                        <w:right w:val="none" w:sz="0" w:space="4" w:color="auto"/>
                      </w:divBdr>
                      <w:divsChild>
                        <w:div w:id="6556902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666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068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8488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6" w:space="4" w:color="993366"/>
                            <w:left w:val="single" w:sz="6" w:space="4" w:color="993366"/>
                            <w:bottom w:val="single" w:sz="6" w:space="4" w:color="993366"/>
                            <w:right w:val="single" w:sz="6" w:space="4" w:color="993366"/>
                          </w:divBdr>
                        </w:div>
                        <w:div w:id="15994081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932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329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4532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93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7176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015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008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pcshop.me</dc:creator>
  <cp:keywords/>
  <dc:description/>
  <cp:lastModifiedBy>pcshop.me</cp:lastModifiedBy>
  <cp:revision>8</cp:revision>
  <dcterms:created xsi:type="dcterms:W3CDTF">2020-03-21T17:27:00Z</dcterms:created>
  <dcterms:modified xsi:type="dcterms:W3CDTF">2020-03-21T17:37:00Z</dcterms:modified>
</cp:coreProperties>
</file>