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37" w:rsidRPr="005843F5" w:rsidRDefault="00902637" w:rsidP="0090263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902637" w:rsidRPr="005843F5" w:rsidRDefault="00902637" w:rsidP="0090263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902637" w:rsidRPr="005843F5" w:rsidRDefault="00902637" w:rsidP="0090263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902637" w:rsidRPr="005843F5" w:rsidRDefault="00902637" w:rsidP="00902637">
      <w:pPr>
        <w:rPr>
          <w:rFonts w:ascii="Cambria" w:hAnsi="Cambria"/>
          <w:i/>
          <w:lang w:val="sr-Latn-ME"/>
        </w:rPr>
      </w:pPr>
    </w:p>
    <w:p w:rsidR="00902637" w:rsidRDefault="00902637" w:rsidP="0090263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MEĐUNARODNI ODNOSI</w:t>
      </w:r>
    </w:p>
    <w:p w:rsidR="00902637" w:rsidRDefault="00902637" w:rsidP="0090263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MEĐUNARODNI ODNOSI</w:t>
      </w:r>
    </w:p>
    <w:p w:rsidR="00902637" w:rsidRDefault="00902637" w:rsidP="00902637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902637" w:rsidRDefault="00902637" w:rsidP="0090263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:rsidR="00902637" w:rsidRDefault="00902637" w:rsidP="0090263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902637" w:rsidRDefault="00902637" w:rsidP="0090263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Plan rada na vježbama:</w:t>
      </w:r>
    </w:p>
    <w:p w:rsidR="00902637" w:rsidRPr="00902637" w:rsidRDefault="00902637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Pravila pisanja naučnog rada – </w:t>
      </w:r>
      <w:r w:rsidRPr="00902637">
        <w:rPr>
          <w:rFonts w:ascii="Cambria" w:hAnsi="Cambria"/>
          <w:b/>
          <w:i/>
          <w:sz w:val="24"/>
          <w:szCs w:val="24"/>
        </w:rPr>
        <w:t>20.02.</w:t>
      </w:r>
    </w:p>
    <w:p w:rsidR="00902637" w:rsidRPr="00902637" w:rsidRDefault="00902637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Politička geografija I – </w:t>
      </w:r>
      <w:r w:rsidRPr="00902637">
        <w:rPr>
          <w:rFonts w:ascii="Cambria" w:hAnsi="Cambria"/>
          <w:b/>
          <w:i/>
          <w:sz w:val="24"/>
          <w:szCs w:val="24"/>
        </w:rPr>
        <w:t>27.02.</w:t>
      </w:r>
    </w:p>
    <w:p w:rsidR="00902637" w:rsidRPr="00902637" w:rsidRDefault="00902637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Politička geografija II – </w:t>
      </w:r>
      <w:r w:rsidRPr="00902637">
        <w:rPr>
          <w:rFonts w:ascii="Cambria" w:hAnsi="Cambria"/>
          <w:b/>
          <w:i/>
          <w:sz w:val="24"/>
          <w:szCs w:val="24"/>
        </w:rPr>
        <w:t>06.03.</w:t>
      </w:r>
    </w:p>
    <w:p w:rsidR="00902637" w:rsidRDefault="00902637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Tekst 1 – </w:t>
      </w:r>
      <w:r w:rsidRPr="00902637">
        <w:rPr>
          <w:rFonts w:ascii="Cambria" w:hAnsi="Cambria"/>
          <w:b/>
          <w:i/>
          <w:sz w:val="24"/>
          <w:szCs w:val="24"/>
        </w:rPr>
        <w:t>13.03.</w:t>
      </w: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902637" w:rsidRDefault="00902637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2 –</w:t>
      </w:r>
      <w:r>
        <w:rPr>
          <w:rFonts w:ascii="Cambria" w:hAnsi="Cambria"/>
          <w:b/>
          <w:i/>
          <w:sz w:val="24"/>
          <w:szCs w:val="24"/>
        </w:rPr>
        <w:t xml:space="preserve"> 20.03. </w:t>
      </w:r>
    </w:p>
    <w:p w:rsidR="00902637" w:rsidRDefault="0048759C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4</w:t>
      </w:r>
      <w:r w:rsidR="00902637">
        <w:rPr>
          <w:rFonts w:ascii="Cambria" w:hAnsi="Cambria"/>
          <w:i/>
          <w:sz w:val="24"/>
          <w:szCs w:val="24"/>
        </w:rPr>
        <w:t xml:space="preserve"> –</w:t>
      </w:r>
      <w:r w:rsidR="00902637">
        <w:rPr>
          <w:rFonts w:ascii="Cambria" w:hAnsi="Cambria"/>
          <w:b/>
          <w:i/>
          <w:sz w:val="24"/>
          <w:szCs w:val="24"/>
        </w:rPr>
        <w:t xml:space="preserve"> 27.03. </w:t>
      </w:r>
    </w:p>
    <w:p w:rsidR="00902637" w:rsidRDefault="0048759C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5 –</w:t>
      </w:r>
      <w:r>
        <w:rPr>
          <w:rFonts w:ascii="Cambria" w:hAnsi="Cambria"/>
          <w:b/>
          <w:i/>
          <w:sz w:val="24"/>
          <w:szCs w:val="24"/>
        </w:rPr>
        <w:t xml:space="preserve"> 03.04.</w:t>
      </w:r>
    </w:p>
    <w:p w:rsidR="0048759C" w:rsidRDefault="0048759C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6 –</w:t>
      </w:r>
      <w:r>
        <w:rPr>
          <w:rFonts w:ascii="Cambria" w:hAnsi="Cambria"/>
          <w:b/>
          <w:i/>
          <w:sz w:val="24"/>
          <w:szCs w:val="24"/>
        </w:rPr>
        <w:t xml:space="preserve"> 10.04.</w:t>
      </w:r>
    </w:p>
    <w:p w:rsidR="0048759C" w:rsidRDefault="0048759C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Tekst </w:t>
      </w:r>
      <w:r w:rsidR="00862F58">
        <w:rPr>
          <w:rFonts w:ascii="Cambria" w:hAnsi="Cambria"/>
          <w:i/>
          <w:sz w:val="24"/>
          <w:szCs w:val="24"/>
        </w:rPr>
        <w:t>7</w:t>
      </w:r>
      <w:r>
        <w:rPr>
          <w:rFonts w:ascii="Cambria" w:hAnsi="Cambria"/>
          <w:i/>
          <w:sz w:val="24"/>
          <w:szCs w:val="24"/>
        </w:rPr>
        <w:t xml:space="preserve"> –</w:t>
      </w:r>
      <w:r>
        <w:rPr>
          <w:rFonts w:ascii="Cambria" w:hAnsi="Cambria"/>
          <w:b/>
          <w:i/>
          <w:sz w:val="24"/>
          <w:szCs w:val="24"/>
        </w:rPr>
        <w:t xml:space="preserve"> 17.04. </w:t>
      </w:r>
    </w:p>
    <w:p w:rsidR="0048759C" w:rsidRDefault="0048759C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48759C">
        <w:rPr>
          <w:rFonts w:ascii="Cambria" w:hAnsi="Cambria"/>
          <w:i/>
          <w:sz w:val="24"/>
          <w:szCs w:val="24"/>
        </w:rPr>
        <w:t xml:space="preserve">Tekst </w:t>
      </w:r>
      <w:r w:rsidR="00862F58">
        <w:rPr>
          <w:rFonts w:ascii="Cambria" w:hAnsi="Cambria"/>
          <w:i/>
          <w:sz w:val="24"/>
          <w:szCs w:val="24"/>
        </w:rPr>
        <w:t>8</w:t>
      </w:r>
      <w:r w:rsidRPr="0048759C">
        <w:rPr>
          <w:rFonts w:ascii="Cambria" w:hAnsi="Cambria"/>
          <w:i/>
          <w:sz w:val="24"/>
          <w:szCs w:val="24"/>
        </w:rPr>
        <w:t xml:space="preserve"> –</w:t>
      </w:r>
      <w:r>
        <w:rPr>
          <w:rFonts w:ascii="Cambria" w:hAnsi="Cambria"/>
          <w:b/>
          <w:i/>
          <w:sz w:val="24"/>
          <w:szCs w:val="24"/>
        </w:rPr>
        <w:t xml:space="preserve"> 24.04.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9 –</w:t>
      </w:r>
      <w:r>
        <w:rPr>
          <w:rFonts w:ascii="Cambria" w:hAnsi="Cambria"/>
          <w:b/>
          <w:i/>
          <w:sz w:val="24"/>
          <w:szCs w:val="24"/>
        </w:rPr>
        <w:t xml:space="preserve"> 08.05.</w:t>
      </w:r>
    </w:p>
    <w:p w:rsidR="00862F58" w:rsidRPr="00902637" w:rsidRDefault="00862F58" w:rsidP="00862F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14 –</w:t>
      </w:r>
      <w:r>
        <w:rPr>
          <w:rFonts w:ascii="Cambria" w:hAnsi="Cambria"/>
          <w:b/>
          <w:i/>
          <w:sz w:val="24"/>
          <w:szCs w:val="24"/>
        </w:rPr>
        <w:t xml:space="preserve"> 15.05.</w:t>
      </w:r>
    </w:p>
    <w:p w:rsidR="00902637" w:rsidRDefault="00862F58" w:rsidP="0090263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Tekstovi se pod naznačenim brojevima nalaze u fotokopirnici preko puta fakulteta. Prva 3 časa vježbi će biti održana u vidu predavanja. Svake vježbe nose jedan bod. U ovom dijelu moguće je osvojiti maksimalno 6 bodova.</w:t>
      </w:r>
    </w:p>
    <w:p w:rsidR="00902637" w:rsidRDefault="00902637" w:rsidP="0090263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Vestfalski sistem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Francuska buržoaska revolucija  i uticaj na međunarodne odnose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Napoleonovi ratovi i antinapoleonovske koalicije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Bečki kongres 1815. godine i sistem međunarodnih odnosa nakon njega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lastRenderedPageBreak/>
        <w:t>Ujedinjenje Italije i  uticaj na međunarodne odnose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Ujedinjenje Njemačke i uticaj na međunarodne odnose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Velika istočna kriza i Berlinski kongres 1878. godine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I svjetski rat i posljedice po međunarodne odnose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Ruska revolucija  1918. godine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Međunarodni odnosi između dva svjetska rata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II svjetski rat:  uzroci, tok, koalicije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Uređenje svijeta nakon II svjetskog rata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Hladni rat: pojam, razvoj, značenje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Totalni rat: pojam i značenje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Propaganda u međunarodnim odnosima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Vojno-politički blokovi hladnog rata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Pokret nesvrstanih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Ujedinjenje Njemačke nakon pada Berlinskog zida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Disolucija SSSR-a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Trka u naoružanju: značenje i razvoj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Evropska Unija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Miroljubiva aktivna koegzistencija kao model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Država kao subjekt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Međunarodne organizacije kao subjekti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Međunarodne privredne organizacije kao subjekti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Nacionalna sigurnost države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Nedržavni akteri u međunarodnim odnosima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Detant u hladnoratovskom sistemu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color w:val="000000" w:themeColor="text1"/>
        </w:rPr>
      </w:pPr>
      <w:r w:rsidRPr="00902637">
        <w:rPr>
          <w:rFonts w:ascii="Cambria" w:hAnsi="Cambria" w:cs="Times New Roman"/>
          <w:i/>
        </w:rPr>
        <w:t>Kolektivna bezbijednost</w:t>
      </w:r>
      <w:r w:rsidRPr="00902637">
        <w:rPr>
          <w:rFonts w:ascii="Cambria" w:hAnsi="Cambria" w:cs="Times New Roman"/>
          <w:i/>
          <w:color w:val="000000" w:themeColor="text1"/>
        </w:rPr>
        <w:t>: pojam, značaj, istorijat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Terorizam u međunarodnim odnosima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Multipolarnost međunarodnih odnosa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Unipolarnost u međunarodnim odnosima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Sistem ravnoteže snaga: koncept i primjena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Arapsko – izraelski sukob u međunarodnim odnosima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Načini i sredstva komunikacije u međunarodnim odnosima</w:t>
      </w:r>
    </w:p>
    <w:p w:rsidR="00902637" w:rsidRPr="00902637" w:rsidRDefault="00902637" w:rsidP="0090263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902637">
        <w:rPr>
          <w:rFonts w:ascii="Cambria" w:hAnsi="Cambria" w:cs="Times New Roman"/>
          <w:i/>
          <w:u w:val="single"/>
        </w:rPr>
        <w:t>Dodatak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I: </w:t>
      </w:r>
      <w:proofErr w:type="spellStart"/>
      <w:r w:rsidRPr="00902637">
        <w:rPr>
          <w:rFonts w:ascii="Cambria" w:hAnsi="Cambria" w:cs="Times New Roman"/>
          <w:i/>
          <w:u w:val="single"/>
        </w:rPr>
        <w:t>Geopolitika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gramStart"/>
      <w:r w:rsidRPr="00902637">
        <w:rPr>
          <w:rFonts w:ascii="Cambria" w:hAnsi="Cambria" w:cs="Times New Roman"/>
          <w:i/>
          <w:u w:val="single"/>
        </w:rPr>
        <w:t xml:space="preserve">( </w:t>
      </w:r>
      <w:proofErr w:type="spellStart"/>
      <w:r w:rsidRPr="00902637">
        <w:rPr>
          <w:rFonts w:ascii="Cambria" w:hAnsi="Cambria" w:cs="Times New Roman"/>
          <w:i/>
          <w:u w:val="single"/>
        </w:rPr>
        <w:t>osnovne</w:t>
      </w:r>
      <w:proofErr w:type="spellEnd"/>
      <w:proofErr w:type="gram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r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Pr="00902637">
        <w:rPr>
          <w:rFonts w:ascii="Cambria" w:hAnsi="Cambria" w:cs="Times New Roman"/>
          <w:i/>
          <w:u w:val="single"/>
        </w:rPr>
        <w:t>i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Pr="00902637">
        <w:rPr>
          <w:rFonts w:ascii="Cambria" w:hAnsi="Cambria" w:cs="Times New Roman"/>
          <w:i/>
          <w:u w:val="single"/>
        </w:rPr>
        <w:t>)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lastRenderedPageBreak/>
        <w:t>Angloamerička škola geopolitike:  Helford Mekinder, Alfred Tajer Mehen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Njemačka škola geopolitike: Fridrih Racel,  Karl Haushofer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Ruska škola geopolitike: Nikolaj Danilevski, Petar Savicki / Aleksandar Dugin</w:t>
      </w:r>
    </w:p>
    <w:p w:rsidR="00902637" w:rsidRPr="00902637" w:rsidRDefault="00902637" w:rsidP="0090263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902637">
        <w:rPr>
          <w:rFonts w:ascii="Cambria" w:hAnsi="Cambria" w:cs="Times New Roman"/>
          <w:i/>
          <w:u w:val="single"/>
        </w:rPr>
        <w:t>Dodatak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902637">
        <w:rPr>
          <w:rFonts w:ascii="Cambria" w:hAnsi="Cambria" w:cs="Times New Roman"/>
          <w:i/>
          <w:u w:val="single"/>
        </w:rPr>
        <w:t>Esej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– </w:t>
      </w:r>
      <w:proofErr w:type="spellStart"/>
      <w:r w:rsidRPr="00902637">
        <w:rPr>
          <w:rFonts w:ascii="Cambria" w:hAnsi="Cambria" w:cs="Times New Roman"/>
          <w:i/>
          <w:u w:val="single"/>
        </w:rPr>
        <w:t>prikaz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knjiga</w:t>
      </w:r>
      <w:proofErr w:type="spellEnd"/>
      <w:r w:rsidRPr="00902637">
        <w:rPr>
          <w:rFonts w:ascii="Cambria" w:hAnsi="Cambria" w:cs="Times New Roman"/>
          <w:i/>
          <w:u w:val="single"/>
        </w:rPr>
        <w:t>: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Džozef Naj: Kako razumevati međunarodne odnose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Velika šahovska tabla: Zbignjev Bžežinski</w:t>
      </w:r>
    </w:p>
    <w:p w:rsidR="00902637" w:rsidRPr="00902637" w:rsidRDefault="00902637" w:rsidP="0090263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Kontinentalne geopolitike Vjačeslav Avijucki </w:t>
      </w:r>
    </w:p>
    <w:p w:rsidR="00902637" w:rsidRDefault="00902637" w:rsidP="0090263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 xml:space="preserve">Studenti biraju jednu temu za esej, isključivo na času vježbi. Krajnji rok za predaju eseja je ponedjeljak 30. april. Eseji se rade samostalno i šalju se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markosa@ac.me</w:t>
        </w:r>
      </w:hyperlink>
      <w:r>
        <w:rPr>
          <w:rFonts w:ascii="Cambria" w:hAnsi="Cambria"/>
          <w:b/>
          <w:lang w:val="sr-Latn-ME"/>
        </w:rPr>
        <w:t>. Esej nosi najviše 4 boda.</w:t>
      </w:r>
    </w:p>
    <w:p w:rsidR="00902637" w:rsidRDefault="00902637" w:rsidP="00902637">
      <w:pPr>
        <w:jc w:val="both"/>
        <w:rPr>
          <w:rFonts w:ascii="Cambria" w:hAnsi="Cambria"/>
          <w:b/>
          <w:lang w:val="sr-Latn-ME"/>
        </w:rPr>
      </w:pPr>
      <w:bookmarkStart w:id="0" w:name="_GoBack"/>
      <w:bookmarkEnd w:id="0"/>
    </w:p>
    <w:p w:rsidR="00902637" w:rsidRPr="00902637" w:rsidRDefault="00902637" w:rsidP="00902637">
      <w:pPr>
        <w:jc w:val="both"/>
        <w:rPr>
          <w:rFonts w:ascii="Cambria" w:hAnsi="Cambria"/>
          <w:b/>
          <w:lang w:val="sr-Latn-ME"/>
        </w:rPr>
      </w:pPr>
    </w:p>
    <w:p w:rsidR="00902637" w:rsidRPr="00902637" w:rsidRDefault="00902637" w:rsidP="00902637">
      <w:pPr>
        <w:jc w:val="both"/>
        <w:rPr>
          <w:rFonts w:ascii="Cambria" w:hAnsi="Cambria"/>
          <w:i/>
          <w:lang w:val="sr-Latn-ME"/>
        </w:rPr>
      </w:pPr>
    </w:p>
    <w:p w:rsidR="00902637" w:rsidRPr="00902637" w:rsidRDefault="00902637" w:rsidP="00902637">
      <w:pPr>
        <w:rPr>
          <w:rFonts w:ascii="Cambria" w:hAnsi="Cambria"/>
          <w:i/>
        </w:rPr>
      </w:pPr>
    </w:p>
    <w:sectPr w:rsidR="00902637" w:rsidRPr="0090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213A"/>
    <w:multiLevelType w:val="hybridMultilevel"/>
    <w:tmpl w:val="AB86A5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DeyMDU0sjQyNLJQ0lEKTi0uzszPAykwrAUAbHj5kiwAAAA="/>
  </w:docVars>
  <w:rsids>
    <w:rsidRoot w:val="00902637"/>
    <w:rsid w:val="00456712"/>
    <w:rsid w:val="0048759C"/>
    <w:rsid w:val="00862F58"/>
    <w:rsid w:val="009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30BE-5559-4C93-8B0A-E8D4CFB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3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902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2018-02-13T14:54:00Z</dcterms:created>
  <dcterms:modified xsi:type="dcterms:W3CDTF">2018-02-13T15:20:00Z</dcterms:modified>
</cp:coreProperties>
</file>