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FD" w:rsidRDefault="00960AA3">
      <w:pPr>
        <w:spacing w:before="240" w:after="240"/>
        <w:jc w:val="center"/>
        <w:rPr>
          <w:sz w:val="28"/>
          <w:szCs w:val="28"/>
          <w:lang w:val="sr-Latn-ME"/>
        </w:rPr>
      </w:pPr>
      <w:bookmarkStart w:id="0" w:name="_GoBack"/>
      <w:bookmarkEnd w:id="0"/>
      <w:r>
        <w:rPr>
          <w:sz w:val="28"/>
          <w:szCs w:val="28"/>
        </w:rPr>
        <w:t xml:space="preserve">Termini </w:t>
      </w:r>
      <w:r>
        <w:rPr>
          <w:sz w:val="28"/>
          <w:szCs w:val="28"/>
          <w:lang w:val="sr-Latn-ME"/>
        </w:rPr>
        <w:t xml:space="preserve">završnih ispita – SEPTEMBARSKI ROK </w:t>
      </w:r>
      <w:r>
        <w:rPr>
          <w:sz w:val="28"/>
          <w:szCs w:val="28"/>
        </w:rPr>
        <w:t xml:space="preserve">2023/24. </w:t>
      </w:r>
    </w:p>
    <w:p w:rsidR="00672FFD" w:rsidRDefault="00960AA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Inkuzivno obrazovanje</w:t>
      </w:r>
    </w:p>
    <w:p w:rsidR="00672FFD" w:rsidRDefault="00960AA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godina </w:t>
      </w:r>
    </w:p>
    <w:p w:rsidR="00672FFD" w:rsidRDefault="00960AA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Style11"/>
        <w:tblpPr w:leftFromText="180" w:rightFromText="180" w:vertAnchor="text" w:tblpY="1"/>
        <w:tblOverlap w:val="never"/>
        <w:tblW w:w="8910" w:type="dxa"/>
        <w:tblLayout w:type="fixed"/>
        <w:tblLook w:val="04A0" w:firstRow="1" w:lastRow="0" w:firstColumn="1" w:lastColumn="0" w:noHBand="0" w:noVBand="1"/>
      </w:tblPr>
      <w:tblGrid>
        <w:gridCol w:w="910"/>
        <w:gridCol w:w="3870"/>
        <w:gridCol w:w="2060"/>
        <w:gridCol w:w="2070"/>
      </w:tblGrid>
      <w:tr w:rsidR="00672FFD">
        <w:trPr>
          <w:trHeight w:val="124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672FFD">
        <w:trPr>
          <w:trHeight w:val="1260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lang w:val="sr-Latn-ME"/>
              </w:rPr>
            </w:pPr>
            <w:r>
              <w:t xml:space="preserve">Metode rada sa djecom sa </w:t>
            </w:r>
            <w:r>
              <w:rPr>
                <w:lang w:val="sr-Latn-ME"/>
              </w:rPr>
              <w:t>oštećenjem sluha i govora u inkluzivnoj nastavi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  <w:rPr>
                <w:lang w:val="en-US"/>
              </w:rPr>
            </w:pPr>
            <w:r>
              <w:t>11.09.</w:t>
            </w:r>
            <w:r>
              <w:rPr>
                <w:lang w:val="en-US"/>
              </w:rPr>
              <w:t>`24  u 10h</w:t>
            </w:r>
            <w:r>
              <w:rPr>
                <w:lang w:val="en-US"/>
              </w:rPr>
              <w:t xml:space="preserve"> 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18.09.`24 u 10h</w:t>
            </w:r>
          </w:p>
          <w:p w:rsidR="00672FFD" w:rsidRDefault="00960AA3">
            <w:pPr>
              <w:spacing w:before="240" w:after="240"/>
              <w:jc w:val="center"/>
            </w:pPr>
            <w:r>
              <w:t>340</w:t>
            </w:r>
          </w:p>
        </w:tc>
      </w:tr>
      <w:tr w:rsidR="00672FFD">
        <w:trPr>
          <w:trHeight w:val="960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tabs>
                <w:tab w:val="center" w:pos="1812"/>
                <w:tab w:val="right" w:pos="3625"/>
              </w:tabs>
              <w:spacing w:before="240" w:after="240"/>
            </w:pPr>
            <w:r>
              <w:tab/>
              <w:t>Istraživanje u inkluziji</w:t>
            </w:r>
            <w:r>
              <w:tab/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26.08.`24 u 16h 328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09.09.`24 u 16h 328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Inkluzivni kurikulum u praksi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09.09.`24 u 12.30h 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23.09.`24 u 12.30h 340</w:t>
            </w:r>
          </w:p>
        </w:tc>
      </w:tr>
      <w:tr w:rsidR="00672FFD">
        <w:trPr>
          <w:trHeight w:val="1245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Profesionalna orijentacija u praksi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11.9.2024 u 12h 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16.9.2024. u 12h 325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Bioetički principi u inkluzivnom obrazovanju – Partnerstvo porodice i sredine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12.09.`24 u 11h 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25.09.`24 u 11h 340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lang w:val="sr-Latn-ME"/>
              </w:rPr>
            </w:pPr>
            <w:r>
              <w:t>Pedago</w:t>
            </w:r>
            <w:r>
              <w:rPr>
                <w:lang w:val="sr-Latn-ME"/>
              </w:rPr>
              <w:t>ško-psihološka polazišta inkluzivnog obrazovanja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11.09.`24 u 12h 340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23.09.`24 u 11h 340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 xml:space="preserve">7.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 xml:space="preserve">Holistički pristup rastu i </w:t>
            </w:r>
            <w:r>
              <w:t>razvoju i razvojnim poremećajima kod djece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13.09.`24 u 12h 340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22.09.`24 u 12h 340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Redni broj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8.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Metode rada sa djecom sa socio-emocionalnim smetnjama u inkluzivnoj nastavi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  <w:rPr>
                <w:lang w:val="en-US"/>
              </w:rPr>
            </w:pPr>
            <w:r>
              <w:t>11.09.</w:t>
            </w:r>
            <w:r>
              <w:rPr>
                <w:lang w:val="en-US"/>
              </w:rPr>
              <w:t>`24 u 09h</w:t>
            </w:r>
          </w:p>
          <w:p w:rsidR="00672FFD" w:rsidRDefault="00960AA3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18.09.`24 u 09h</w:t>
            </w:r>
          </w:p>
          <w:p w:rsidR="00672FFD" w:rsidRDefault="00960AA3">
            <w:pPr>
              <w:spacing w:before="240" w:after="240"/>
              <w:jc w:val="center"/>
            </w:pPr>
            <w:r>
              <w:t>340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Metode rada sa djecom sa smetnjama u čitanju, pisanju i računanju (disleksija, disgrafija, diskalkulija)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11.09.`24 u 09:30h</w:t>
            </w:r>
          </w:p>
          <w:p w:rsidR="00672FFD" w:rsidRDefault="00960AA3">
            <w:pPr>
              <w:spacing w:before="240" w:after="240"/>
              <w:jc w:val="center"/>
            </w:pPr>
            <w:r>
              <w:t>340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18.09.`24 u 09:30h  340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 xml:space="preserve">10.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Metode rada sa djecom sa oštećenjem vida u inkluzivnoj nastavi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11.09.`24 u 10.30h 340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18.04.`24</w:t>
            </w:r>
            <w:r>
              <w:t xml:space="preserve"> u 10.30h 340</w:t>
            </w:r>
          </w:p>
        </w:tc>
      </w:tr>
    </w:tbl>
    <w:p w:rsidR="00672FFD" w:rsidRDefault="00960AA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br w:type="textWrapping" w:clear="all"/>
      </w:r>
      <w:r>
        <w:rPr>
          <w:b/>
          <w:color w:val="3366FF"/>
          <w:sz w:val="28"/>
          <w:szCs w:val="28"/>
        </w:rPr>
        <w:t xml:space="preserve"> Druga godina</w:t>
      </w:r>
    </w:p>
    <w:tbl>
      <w:tblPr>
        <w:tblStyle w:val="Style11"/>
        <w:tblpPr w:leftFromText="180" w:rightFromText="180" w:vertAnchor="text" w:tblpY="1"/>
        <w:tblOverlap w:val="never"/>
        <w:tblW w:w="8910" w:type="dxa"/>
        <w:tblLayout w:type="fixed"/>
        <w:tblLook w:val="04A0" w:firstRow="1" w:lastRow="0" w:firstColumn="1" w:lastColumn="0" w:noHBand="0" w:noVBand="1"/>
      </w:tblPr>
      <w:tblGrid>
        <w:gridCol w:w="910"/>
        <w:gridCol w:w="3780"/>
        <w:gridCol w:w="2150"/>
        <w:gridCol w:w="2070"/>
      </w:tblGrid>
      <w:tr w:rsidR="00672FFD">
        <w:trPr>
          <w:trHeight w:val="124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672FFD">
        <w:trPr>
          <w:trHeight w:val="1260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lang w:val="sr-Latn-ME"/>
              </w:rPr>
            </w:pPr>
            <w:r>
              <w:t xml:space="preserve">Metode rada sa djecom sa </w:t>
            </w:r>
            <w:r>
              <w:rPr>
                <w:lang w:val="sr-Latn-ME"/>
              </w:rPr>
              <w:t>mentalnom ometenošću u inkluzivnoj nastavi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11.09.`24 u 11h 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18.09.`24 u 11h 340</w:t>
            </w:r>
          </w:p>
        </w:tc>
      </w:tr>
      <w:tr w:rsidR="00672FFD">
        <w:trPr>
          <w:trHeight w:val="960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tabs>
                <w:tab w:val="center" w:pos="1812"/>
                <w:tab w:val="right" w:pos="3625"/>
              </w:tabs>
              <w:spacing w:before="240" w:after="240"/>
              <w:jc w:val="center"/>
            </w:pPr>
            <w:r>
              <w:t xml:space="preserve">Metode rada sa djecom sa tjelesnim oštećenjima i hroničnim </w:t>
            </w:r>
            <w:r>
              <w:t>bolestima u inkluzivnoj nastavi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11.09.`24 u 11.30h  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18.09.`24 u 11.30h 340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Muzikoterapija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05.09.`24 u 13h 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12.09.`24 u 13h 340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Redni broj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 xml:space="preserve">4.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Obrazovanje darovitih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29.08.`24 u 12.30h 327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 xml:space="preserve">12.09.`24 u </w:t>
            </w:r>
            <w:r>
              <w:t>12.30h 327</w:t>
            </w:r>
          </w:p>
        </w:tc>
      </w:tr>
      <w:tr w:rsidR="00672FFD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FD" w:rsidRDefault="00960AA3">
            <w:pPr>
              <w:spacing w:before="240" w:after="240"/>
              <w:jc w:val="center"/>
            </w:pPr>
            <w:r>
              <w:t>Interkulturalna pedagogija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10.09.`24 u 12:30h 328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FFD" w:rsidRDefault="00960AA3">
            <w:pPr>
              <w:spacing w:before="240" w:after="240"/>
              <w:jc w:val="center"/>
            </w:pPr>
            <w:r>
              <w:t>17.09.`24 u 12:30h 328</w:t>
            </w:r>
          </w:p>
        </w:tc>
      </w:tr>
    </w:tbl>
    <w:p w:rsidR="00672FFD" w:rsidRDefault="00960AA3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672FFD" w:rsidRDefault="00672FFD">
      <w:pPr>
        <w:spacing w:before="240" w:after="240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sectPr w:rsidR="00672F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A3" w:rsidRDefault="00960AA3">
      <w:pPr>
        <w:spacing w:line="240" w:lineRule="auto"/>
      </w:pPr>
      <w:r>
        <w:separator/>
      </w:r>
    </w:p>
  </w:endnote>
  <w:endnote w:type="continuationSeparator" w:id="0">
    <w:p w:rsidR="00960AA3" w:rsidRDefault="00960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A3" w:rsidRDefault="00960AA3">
      <w:r>
        <w:separator/>
      </w:r>
    </w:p>
  </w:footnote>
  <w:footnote w:type="continuationSeparator" w:id="0">
    <w:p w:rsidR="00960AA3" w:rsidRDefault="0096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FF"/>
    <w:rsid w:val="0002731D"/>
    <w:rsid w:val="00135FD6"/>
    <w:rsid w:val="001C00AC"/>
    <w:rsid w:val="003A5A20"/>
    <w:rsid w:val="003C224B"/>
    <w:rsid w:val="003F4B1C"/>
    <w:rsid w:val="004524E0"/>
    <w:rsid w:val="00580A66"/>
    <w:rsid w:val="00585DCD"/>
    <w:rsid w:val="00672FFD"/>
    <w:rsid w:val="0070364C"/>
    <w:rsid w:val="007D6E19"/>
    <w:rsid w:val="0082431D"/>
    <w:rsid w:val="0085025B"/>
    <w:rsid w:val="008F640C"/>
    <w:rsid w:val="00960AA3"/>
    <w:rsid w:val="00987587"/>
    <w:rsid w:val="009914BC"/>
    <w:rsid w:val="009C1965"/>
    <w:rsid w:val="009D1267"/>
    <w:rsid w:val="00A06D96"/>
    <w:rsid w:val="00A167FF"/>
    <w:rsid w:val="00A17640"/>
    <w:rsid w:val="00A901DE"/>
    <w:rsid w:val="00C31AD3"/>
    <w:rsid w:val="00C64146"/>
    <w:rsid w:val="00E527C6"/>
    <w:rsid w:val="00E53FAF"/>
    <w:rsid w:val="00E75F6C"/>
    <w:rsid w:val="00EB7889"/>
    <w:rsid w:val="00FE20F6"/>
    <w:rsid w:val="00FE589E"/>
    <w:rsid w:val="127C1362"/>
    <w:rsid w:val="1BE360A5"/>
    <w:rsid w:val="1EAE5864"/>
    <w:rsid w:val="4E2A5D47"/>
    <w:rsid w:val="546B69A2"/>
    <w:rsid w:val="6D4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FD367-A809-495E-8473-9D16982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s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dcterms:created xsi:type="dcterms:W3CDTF">2024-07-10T10:14:00Z</dcterms:created>
  <dcterms:modified xsi:type="dcterms:W3CDTF">2024-07-10T10:14:00Z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CAB9AC2201EB4F1CB35D0ACCF74FDE53_13</vt:lpwstr>
  </property>
</Properties>
</file>