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0" w:rsidRPr="0077114D" w:rsidRDefault="00A075EA">
      <w:pPr>
        <w:rPr>
          <w:b/>
        </w:rPr>
      </w:pPr>
      <w:r w:rsidRPr="0077114D">
        <w:rPr>
          <w:b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276225</wp:posOffset>
                </wp:positionV>
                <wp:extent cx="5000625" cy="1343025"/>
                <wp:effectExtent l="0" t="0" r="28575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5EA" w:rsidRPr="00A075EA" w:rsidRDefault="00A075EA" w:rsidP="00A075E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Duvanska industrija (segment)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Beta=1.1   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D/E=20%</w:t>
                            </w:r>
                          </w:p>
                          <w:p w:rsidR="00A075EA" w:rsidRPr="00A075EA" w:rsidRDefault="00A075EA" w:rsidP="00A075E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Industrija hrane  (segment)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Beta = 0.8   D/E=40%</w:t>
                            </w:r>
                          </w:p>
                          <w:p w:rsidR="00A075EA" w:rsidRPr="00A075EA" w:rsidRDefault="00A075EA" w:rsidP="00A075EA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Kompanija koja posjeduje ove segmente (Philip Morris) ima betu 0.95 i pokazatelj duga 25% (odnos duga i ukupnog kapitala). Trosak prije oporezivanja iznosi 8%, kamata na drzavne obveznice 7%, a poreska stopa 40%.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21.75pt;width:393.75pt;height:105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" fillcolor="white [3201]" strokecolor="#5b9bd5 [3204]" strokeweight="1pt">
                <v:textbox>
                  <w:txbxContent>
                    <w:p w:rsidR="00A075EA" w:rsidRPr="00A075EA" w:rsidRDefault="00A075EA" w:rsidP="00A075E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Duvanska industrija (segment)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Beta=1.1   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D/E=20%</w:t>
                      </w:r>
                    </w:p>
                    <w:p w:rsidR="00A075EA" w:rsidRPr="00A075EA" w:rsidRDefault="00A075EA" w:rsidP="00A075E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Industrija hrane  (segment)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Beta = 0.8   D/E=40%</w:t>
                      </w:r>
                    </w:p>
                    <w:p w:rsidR="00A075EA" w:rsidRPr="00A075EA" w:rsidRDefault="00A075EA" w:rsidP="00A075EA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Kompanija koja posjeduje ove segmente (Philip Morris) ima betu 0.95 i pokazatelj duga 25% (odnos duga i ukupnog kapitala). Trosak prije oporezivanja iznosi 8%, kamata na drzavne obveznice 7%, a poreska stopa 40%.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4184" w:rsidRPr="0077114D">
        <w:rPr>
          <w:b/>
        </w:rPr>
        <w:t>8.13.</w:t>
      </w:r>
    </w:p>
    <w:p w:rsidR="009B4184" w:rsidRDefault="009B4184" w:rsidP="009B4184">
      <w:pPr>
        <w:jc w:val="both"/>
      </w:pPr>
    </w:p>
    <w:p w:rsidR="009B4184" w:rsidRDefault="009B4184" w:rsidP="009B4184">
      <w:pPr>
        <w:pStyle w:val="ListParagraph"/>
        <w:numPr>
          <w:ilvl w:val="0"/>
          <w:numId w:val="1"/>
        </w:numPr>
        <w:jc w:val="both"/>
      </w:pPr>
      <w:r>
        <w:t>Trosak kapitala za segment duvana</w:t>
      </w:r>
    </w:p>
    <w:p w:rsidR="009B4184" w:rsidRDefault="009B4184" w:rsidP="009B4184">
      <w:pPr>
        <w:jc w:val="both"/>
      </w:pPr>
    </w:p>
    <w:p w:rsidR="009B4184" w:rsidRDefault="009B4184" w:rsidP="009B4184">
      <w:pPr>
        <w:pStyle w:val="ListParagraph"/>
        <w:numPr>
          <w:ilvl w:val="0"/>
          <w:numId w:val="4"/>
        </w:numPr>
        <w:jc w:val="both"/>
      </w:pPr>
      <w:r>
        <w:t>Nezaduzena beta = 1.1/(1+(1-0.4)*0.2)=0.982</w:t>
      </w:r>
    </w:p>
    <w:p w:rsidR="009B4184" w:rsidRDefault="009B4184" w:rsidP="009B4184">
      <w:pPr>
        <w:pStyle w:val="ListParagraph"/>
        <w:numPr>
          <w:ilvl w:val="0"/>
          <w:numId w:val="4"/>
        </w:numPr>
        <w:jc w:val="both"/>
      </w:pPr>
      <w:r>
        <w:t xml:space="preserve">Zaduzena beta </w:t>
      </w:r>
      <w:r w:rsidR="00561DCD">
        <w:t xml:space="preserve">koja ukljucuje </w:t>
      </w:r>
      <w:r w:rsidRPr="00561DCD">
        <w:rPr>
          <w:i/>
        </w:rPr>
        <w:t>D/E kompanije Philip Morris</w:t>
      </w:r>
      <w:r w:rsidR="00561DCD">
        <w:t xml:space="preserve">, jer kompanija preispituje trosak akcijskog kapitala i trosak ukupnog kapitala zbog investicija u ove segmente koje ce se sprovesti u skladu sa strukturom kapitala cijele kompanije. Podatak koji trenutno imamo je da je </w:t>
      </w:r>
      <w:r w:rsidR="00561DCD" w:rsidRPr="00561DCD">
        <w:rPr>
          <w:i/>
        </w:rPr>
        <w:t xml:space="preserve">stepen zaduzenosti </w:t>
      </w:r>
      <w:r w:rsidR="0077114D">
        <w:rPr>
          <w:i/>
        </w:rPr>
        <w:t xml:space="preserve">PM </w:t>
      </w:r>
      <w:r w:rsidR="00561DCD" w:rsidRPr="00561DCD">
        <w:rPr>
          <w:i/>
        </w:rPr>
        <w:t>25%</w:t>
      </w:r>
      <w:r w:rsidR="00561DCD" w:rsidRPr="00121D56">
        <w:t>.</w:t>
      </w:r>
    </w:p>
    <w:p w:rsidR="00121D56" w:rsidRDefault="00121D56" w:rsidP="00121D56">
      <w:pPr>
        <w:jc w:val="both"/>
      </w:pPr>
    </w:p>
    <w:p w:rsidR="00121D56" w:rsidRDefault="00121D56" w:rsidP="00121D56">
      <w:pPr>
        <w:ind w:left="720"/>
        <w:jc w:val="both"/>
      </w:pPr>
      <w:r>
        <w:t>Dug/Ukupni kapital=D/C=25%, gdje je ukupni kapital=D+E</w:t>
      </w:r>
    </w:p>
    <w:p w:rsidR="00121D56" w:rsidRDefault="00121D56" w:rsidP="00121D56">
      <w:pPr>
        <w:ind w:left="720"/>
        <w:jc w:val="both"/>
      </w:pPr>
      <w:r>
        <w:t>D/C=D/(D+E)   , tj. D/(D+E)=0.25</w:t>
      </w:r>
    </w:p>
    <w:p w:rsidR="00121D56" w:rsidRDefault="00121D56" w:rsidP="00121D56">
      <w:pPr>
        <w:ind w:left="720"/>
        <w:jc w:val="both"/>
      </w:pPr>
      <w:r>
        <w:t>D=0.25(D+E)         0.75D=0.25E        D/E=0.25/0.75=0.333</w:t>
      </w:r>
    </w:p>
    <w:p w:rsidR="00121D56" w:rsidRDefault="00121D56" w:rsidP="00121D56">
      <w:pPr>
        <w:ind w:left="720"/>
        <w:jc w:val="both"/>
      </w:pPr>
    </w:p>
    <w:p w:rsidR="00121D56" w:rsidRDefault="00121D56" w:rsidP="00121D56">
      <w:pPr>
        <w:ind w:left="720"/>
        <w:jc w:val="both"/>
      </w:pPr>
      <w:r>
        <w:t>Zaduzena beta = 0.982*(1+(1-0.4)*0.333)=1.1784</w:t>
      </w:r>
    </w:p>
    <w:p w:rsidR="00121D56" w:rsidRDefault="00121D56" w:rsidP="00121D56">
      <w:pPr>
        <w:pStyle w:val="ListParagraph"/>
        <w:numPr>
          <w:ilvl w:val="0"/>
          <w:numId w:val="4"/>
        </w:numPr>
        <w:jc w:val="both"/>
      </w:pPr>
      <w:r>
        <w:t>Trosak akcijskog kapitala = 7+1.1784*5.5=13.481%</w:t>
      </w:r>
    </w:p>
    <w:p w:rsidR="00121D56" w:rsidRDefault="00121D56" w:rsidP="00121D56">
      <w:pPr>
        <w:ind w:left="720"/>
        <w:jc w:val="both"/>
      </w:pPr>
      <w:r>
        <w:t>Trosak kapitala=0.75*13.481+0.25*8*(1-0.4)=11.31%</w:t>
      </w:r>
      <w:r w:rsidR="00B4248B">
        <w:t xml:space="preserve">   (ucesce duga je 25%, pa je ucesce sopstvenog kapitala 75%).</w:t>
      </w:r>
    </w:p>
    <w:p w:rsidR="00B4248B" w:rsidRDefault="00B4248B" w:rsidP="00121D56">
      <w:pPr>
        <w:ind w:left="720"/>
        <w:jc w:val="both"/>
      </w:pPr>
    </w:p>
    <w:p w:rsidR="00B4248B" w:rsidRDefault="00B4248B" w:rsidP="00B4248B">
      <w:pPr>
        <w:pStyle w:val="ListParagraph"/>
        <w:numPr>
          <w:ilvl w:val="0"/>
          <w:numId w:val="1"/>
        </w:numPr>
        <w:jc w:val="both"/>
      </w:pPr>
      <w:r>
        <w:t>Trosak kapitala za segment hrane</w:t>
      </w:r>
    </w:p>
    <w:p w:rsidR="00B4248B" w:rsidRDefault="00B4248B" w:rsidP="00B4248B">
      <w:pPr>
        <w:pStyle w:val="ListParagraph"/>
        <w:jc w:val="both"/>
      </w:pPr>
    </w:p>
    <w:p w:rsidR="00B4248B" w:rsidRDefault="00B4248B" w:rsidP="00B4248B">
      <w:pPr>
        <w:pStyle w:val="ListParagraph"/>
        <w:numPr>
          <w:ilvl w:val="0"/>
          <w:numId w:val="6"/>
        </w:numPr>
        <w:jc w:val="both"/>
      </w:pPr>
      <w:r>
        <w:t xml:space="preserve">Nezaduzena </w:t>
      </w:r>
      <w:r>
        <w:t>beta = 0.8/(1+(1-0.4)*0.4)=0.645</w:t>
      </w:r>
    </w:p>
    <w:p w:rsidR="00AE137D" w:rsidRDefault="00AE137D" w:rsidP="00B4248B">
      <w:pPr>
        <w:pStyle w:val="ListParagraph"/>
        <w:numPr>
          <w:ilvl w:val="0"/>
          <w:numId w:val="6"/>
        </w:numPr>
        <w:jc w:val="both"/>
      </w:pPr>
      <w:r>
        <w:t>Zaduzena beta = 0.645*(1+(1-0.4)*0.333)=0.774</w:t>
      </w:r>
    </w:p>
    <w:p w:rsidR="00AE137D" w:rsidRDefault="00AE137D" w:rsidP="00B4248B">
      <w:pPr>
        <w:pStyle w:val="ListParagraph"/>
        <w:numPr>
          <w:ilvl w:val="0"/>
          <w:numId w:val="6"/>
        </w:numPr>
        <w:jc w:val="both"/>
      </w:pPr>
      <w:r>
        <w:t>Trosak akcijskog kapitala = 7+0.774*5.5=11.257%</w:t>
      </w:r>
    </w:p>
    <w:p w:rsidR="00AE137D" w:rsidRDefault="00AE137D" w:rsidP="00AE137D">
      <w:pPr>
        <w:pStyle w:val="ListParagraph"/>
        <w:jc w:val="both"/>
      </w:pPr>
      <w:r>
        <w:t>Trosak kapitala=0.75*11.257+0.25*8*(1-0.4)=9.643%</w:t>
      </w:r>
    </w:p>
    <w:p w:rsidR="00AE137D" w:rsidRDefault="00AE137D" w:rsidP="00AE137D">
      <w:pPr>
        <w:pStyle w:val="ListParagraph"/>
        <w:jc w:val="both"/>
      </w:pPr>
    </w:p>
    <w:p w:rsidR="00AE137D" w:rsidRDefault="00AE137D" w:rsidP="00AE137D">
      <w:pPr>
        <w:pStyle w:val="ListParagraph"/>
        <w:numPr>
          <w:ilvl w:val="0"/>
          <w:numId w:val="1"/>
        </w:numPr>
        <w:jc w:val="both"/>
      </w:pPr>
      <w:r>
        <w:t>Trosak akcijskog kapitala (PM)=7+0.95*5.5=12.225%</w:t>
      </w:r>
    </w:p>
    <w:p w:rsidR="00AE137D" w:rsidRDefault="00AE137D" w:rsidP="00AE137D">
      <w:pPr>
        <w:pStyle w:val="ListParagraph"/>
        <w:jc w:val="both"/>
      </w:pPr>
      <w:r>
        <w:t>Trosak kapitala (PM)=0.75*12.225+0.25*8*(1-0.4)=10.369%</w:t>
      </w:r>
    </w:p>
    <w:p w:rsidR="00561DCD" w:rsidRDefault="00561DCD" w:rsidP="00561DCD">
      <w:pPr>
        <w:jc w:val="both"/>
      </w:pPr>
    </w:p>
    <w:p w:rsidR="00905BE3" w:rsidRDefault="00905BE3" w:rsidP="00561DCD">
      <w:pPr>
        <w:jc w:val="both"/>
      </w:pPr>
    </w:p>
    <w:p w:rsidR="00561DCD" w:rsidRDefault="00905BE3" w:rsidP="00561DCD">
      <w:pPr>
        <w:jc w:val="both"/>
      </w:pPr>
      <w:r>
        <w:lastRenderedPageBreak/>
        <w:t xml:space="preserve">8.15. </w:t>
      </w:r>
    </w:p>
    <w:p w:rsidR="0080385A" w:rsidRDefault="00905BE3" w:rsidP="00BE72C3">
      <w:pPr>
        <w:pStyle w:val="ListParagraph"/>
        <w:numPr>
          <w:ilvl w:val="1"/>
          <w:numId w:val="6"/>
        </w:numPr>
        <w:ind w:left="284"/>
        <w:jc w:val="both"/>
      </w:pPr>
      <w:r>
        <w:t xml:space="preserve">Kompanija Philip Morris </w:t>
      </w:r>
      <w:r w:rsidR="0080385A">
        <w:t>se dijeli na dvije zasebne, sa istim trzisnim vrijednostima. To znaci da se       ukupni kapital kompanije dijeli na dva jednaka dijela ili (D+E)/2. Dug se takodje dijeli srazmjerno kapitalu kompanija, tj na dva jednaka dijela. SLijedi:</w:t>
      </w:r>
    </w:p>
    <w:p w:rsidR="00905BE3" w:rsidRDefault="0080385A" w:rsidP="0080385A">
      <w:pPr>
        <w:jc w:val="center"/>
        <w:rPr>
          <w:rFonts w:eastAsiaTheme="minorEastAsia"/>
          <w:sz w:val="28"/>
          <w:szCs w:val="28"/>
        </w:rPr>
      </w:pPr>
      <w:r w:rsidRPr="0080385A">
        <w:rPr>
          <w:sz w:val="28"/>
          <w:szCs w:val="28"/>
        </w:rPr>
        <w:t xml:space="preserve">D/(D+E)=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(D+E)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80385A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D+E</m:t>
            </m:r>
          </m:den>
        </m:f>
      </m:oMath>
      <w:r>
        <w:rPr>
          <w:rFonts w:eastAsiaTheme="minorEastAsia"/>
          <w:sz w:val="28"/>
          <w:szCs w:val="28"/>
        </w:rPr>
        <w:t>=25%</w:t>
      </w:r>
    </w:p>
    <w:p w:rsidR="0080385A" w:rsidRDefault="0080385A" w:rsidP="0080385A">
      <w:pPr>
        <w:rPr>
          <w:rFonts w:eastAsiaTheme="minorEastAsia"/>
        </w:rPr>
      </w:pPr>
      <w:r w:rsidRPr="0080385A">
        <w:rPr>
          <w:rFonts w:eastAsiaTheme="minorEastAsia"/>
        </w:rPr>
        <w:t xml:space="preserve">Nivo zaduzenosti </w:t>
      </w:r>
      <w:r w:rsidR="00BE72C3">
        <w:rPr>
          <w:rFonts w:eastAsiaTheme="minorEastAsia"/>
        </w:rPr>
        <w:t>ce biti isti kod obje kompanije ili 25%.</w:t>
      </w:r>
    </w:p>
    <w:p w:rsidR="00BE72C3" w:rsidRDefault="00BE72C3" w:rsidP="0080385A">
      <w:pPr>
        <w:rPr>
          <w:rFonts w:eastAsiaTheme="minorEastAsia"/>
        </w:rPr>
      </w:pPr>
    </w:p>
    <w:p w:rsidR="0080774B" w:rsidRDefault="00BE72C3" w:rsidP="00FA1C4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9531B9">
        <w:rPr>
          <w:rFonts w:eastAsiaTheme="minorEastAsia"/>
        </w:rPr>
        <w:t>Ukoliko cjelokupan dug ide kompaniji koja se bavi duvanom, a</w:t>
      </w:r>
      <w:r w:rsidR="001D73F9">
        <w:rPr>
          <w:rFonts w:eastAsiaTheme="minorEastAsia"/>
        </w:rPr>
        <w:t xml:space="preserve"> ukupni</w:t>
      </w:r>
      <w:r w:rsidR="009531B9">
        <w:rPr>
          <w:rFonts w:eastAsiaTheme="minorEastAsia"/>
        </w:rPr>
        <w:t xml:space="preserve"> kapital se dijeli na dva jednaka dijela, </w:t>
      </w:r>
      <w:r w:rsidR="001D73F9">
        <w:rPr>
          <w:rFonts w:eastAsiaTheme="minorEastAsia"/>
        </w:rPr>
        <w:t xml:space="preserve">to znaci i </w:t>
      </w:r>
      <w:r w:rsidR="00FA1C45">
        <w:rPr>
          <w:rFonts w:eastAsiaTheme="minorEastAsia"/>
        </w:rPr>
        <w:t>da se s</w:t>
      </w:r>
      <w:r w:rsidR="001D73F9">
        <w:rPr>
          <w:rFonts w:eastAsiaTheme="minorEastAsia"/>
        </w:rPr>
        <w:t>o</w:t>
      </w:r>
      <w:r w:rsidR="00FA1C45">
        <w:rPr>
          <w:rFonts w:eastAsiaTheme="minorEastAsia"/>
        </w:rPr>
        <w:t>p</w:t>
      </w:r>
      <w:r w:rsidR="001D73F9">
        <w:rPr>
          <w:rFonts w:eastAsiaTheme="minorEastAsia"/>
        </w:rPr>
        <w:t xml:space="preserve">stveni kapital dijeli na dva dijela, </w:t>
      </w:r>
      <w:r w:rsidR="009531B9">
        <w:rPr>
          <w:rFonts w:eastAsiaTheme="minorEastAsia"/>
        </w:rPr>
        <w:t xml:space="preserve">imacemo:  </w:t>
      </w:r>
    </w:p>
    <w:p w:rsidR="00BE72C3" w:rsidRDefault="0080774B" w:rsidP="0080774B">
      <w:pPr>
        <w:jc w:val="center"/>
        <w:rPr>
          <w:rFonts w:eastAsiaTheme="minorEastAsia"/>
        </w:rPr>
      </w:pPr>
      <w:r w:rsidRPr="0080385A">
        <w:rPr>
          <w:sz w:val="28"/>
          <w:szCs w:val="28"/>
        </w:rPr>
        <w:t xml:space="preserve">D/(D+E)=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(D+E)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</w:p>
    <w:p w:rsidR="00FA1C45" w:rsidRDefault="00F303D6" w:rsidP="0080385A">
      <w:pPr>
        <w:rPr>
          <w:rFonts w:eastAsiaTheme="minorEastAsia"/>
        </w:rPr>
      </w:pPr>
      <w:r>
        <w:rPr>
          <w:rFonts w:eastAsiaTheme="minorEastAsia"/>
        </w:rPr>
        <w:t xml:space="preserve">    Sto znaci da</w:t>
      </w:r>
      <w:r w:rsidR="009531B9">
        <w:rPr>
          <w:rFonts w:eastAsiaTheme="minorEastAsia"/>
        </w:rPr>
        <w:t xml:space="preserve">                   D/E=D/(E/2)=0.25/(0.75/2)=</w:t>
      </w:r>
      <w:r w:rsidR="00CE67A1">
        <w:rPr>
          <w:rFonts w:eastAsiaTheme="minorEastAsia"/>
        </w:rPr>
        <w:t>0.25/0.375=</w:t>
      </w:r>
      <w:r w:rsidR="009531B9">
        <w:rPr>
          <w:rFonts w:eastAsiaTheme="minorEastAsia"/>
        </w:rPr>
        <w:t>0.6666</w:t>
      </w:r>
    </w:p>
    <w:p w:rsidR="00F303D6" w:rsidRDefault="00F303D6" w:rsidP="0080385A">
      <w:pPr>
        <w:rPr>
          <w:rFonts w:eastAsiaTheme="minorEastAsia"/>
          <w:i/>
        </w:rPr>
      </w:pPr>
    </w:p>
    <w:p w:rsidR="0080385A" w:rsidRDefault="00F303D6" w:rsidP="0080385A">
      <w:pPr>
        <w:rPr>
          <w:rFonts w:eastAsiaTheme="minorEastAsia"/>
        </w:rPr>
      </w:pPr>
      <w:r>
        <w:rPr>
          <w:rFonts w:eastAsiaTheme="minorEastAsia"/>
          <w:i/>
        </w:rPr>
        <w:t>(</w:t>
      </w:r>
      <w:r w:rsidR="00FA1C45" w:rsidRPr="00FA1C45">
        <w:rPr>
          <w:rFonts w:eastAsiaTheme="minorEastAsia"/>
          <w:i/>
        </w:rPr>
        <w:t>iz zadatka 8.13. smo uzeli odnos D/E=0.25/0.75</w:t>
      </w:r>
      <w:r w:rsidR="00FA1C45">
        <w:rPr>
          <w:rFonts w:eastAsiaTheme="minorEastAsia"/>
        </w:rPr>
        <w:t>)</w:t>
      </w:r>
    </w:p>
    <w:p w:rsidR="00F303D6" w:rsidRDefault="00F303D6" w:rsidP="0080385A">
      <w:pPr>
        <w:rPr>
          <w:rFonts w:eastAsiaTheme="minorEastAsia"/>
        </w:rPr>
      </w:pPr>
    </w:p>
    <w:p w:rsidR="009531B9" w:rsidRDefault="009531B9" w:rsidP="0080385A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Duvan:</w:t>
      </w:r>
    </w:p>
    <w:p w:rsidR="009531B9" w:rsidRDefault="009531B9" w:rsidP="0080385A">
      <w:pPr>
        <w:rPr>
          <w:rFonts w:eastAsiaTheme="minorEastAsia"/>
        </w:rPr>
      </w:pPr>
      <w:r>
        <w:rPr>
          <w:rFonts w:eastAsiaTheme="minorEastAsia"/>
        </w:rPr>
        <w:t>Zaduena beta=0.982*(1+(1-0.4)*0.6666)=1.37</w:t>
      </w:r>
    </w:p>
    <w:p w:rsidR="009531B9" w:rsidRDefault="009531B9" w:rsidP="0080385A">
      <w:pPr>
        <w:rPr>
          <w:rFonts w:eastAsiaTheme="minorEastAsia"/>
        </w:rPr>
      </w:pPr>
      <w:r>
        <w:rPr>
          <w:rFonts w:eastAsiaTheme="minorEastAsia"/>
        </w:rPr>
        <w:t>Trosak akcijskog kapitala=7+1.37*5.5=14.53%</w:t>
      </w:r>
    </w:p>
    <w:p w:rsidR="009531B9" w:rsidRDefault="009531B9" w:rsidP="0080385A">
      <w:pPr>
        <w:rPr>
          <w:rFonts w:eastAsiaTheme="minorEastAsia"/>
        </w:rPr>
      </w:pPr>
      <w:r>
        <w:rPr>
          <w:rFonts w:eastAsiaTheme="minorEastAsia"/>
        </w:rPr>
        <w:t>Trosak kapitala=(37.5/62.5)*14.53+(25/62.5)*10*(1-0.4)=11.25%</w:t>
      </w:r>
    </w:p>
    <w:p w:rsidR="00447908" w:rsidRDefault="009531B9" w:rsidP="0080385A">
      <w:pPr>
        <w:rPr>
          <w:rFonts w:eastAsiaTheme="minorEastAsia"/>
          <w:i/>
          <w:u w:val="single"/>
        </w:rPr>
      </w:pPr>
      <w:r w:rsidRPr="002E3B35">
        <w:rPr>
          <w:rFonts w:eastAsiaTheme="minorEastAsia"/>
          <w:i/>
          <w:u w:val="single"/>
        </w:rPr>
        <w:t xml:space="preserve">Napomena: </w:t>
      </w:r>
      <w:r w:rsidR="00CE67A1" w:rsidRPr="002E3B35">
        <w:rPr>
          <w:rFonts w:eastAsiaTheme="minorEastAsia"/>
          <w:i/>
          <w:u w:val="single"/>
        </w:rPr>
        <w:t>odnos D/E=0.25/0.375, sto znaci da je</w:t>
      </w:r>
      <w:r w:rsidR="002E3B35" w:rsidRPr="002E3B35">
        <w:rPr>
          <w:rFonts w:eastAsiaTheme="minorEastAsia"/>
          <w:i/>
          <w:u w:val="single"/>
        </w:rPr>
        <w:t xml:space="preserve"> ucesce duga </w:t>
      </w:r>
      <w:r w:rsidR="00CE67A1" w:rsidRPr="002E3B35">
        <w:rPr>
          <w:rFonts w:eastAsiaTheme="minorEastAsia"/>
          <w:i/>
          <w:u w:val="single"/>
        </w:rPr>
        <w:t>D/(D+E)=0.25/(0.25+0.375)=0.25/0.625</w:t>
      </w:r>
      <w:r w:rsidR="00447908">
        <w:rPr>
          <w:rFonts w:eastAsiaTheme="minorEastAsia"/>
          <w:i/>
          <w:u w:val="single"/>
        </w:rPr>
        <w:t>; ucesce sopstvenog kapitala je 0.375/0.625</w:t>
      </w:r>
    </w:p>
    <w:p w:rsidR="004B0DD7" w:rsidRDefault="004B0DD7" w:rsidP="0080385A">
      <w:pPr>
        <w:rPr>
          <w:rFonts w:eastAsiaTheme="minorEastAsia"/>
          <w:i/>
        </w:rPr>
      </w:pPr>
    </w:p>
    <w:p w:rsidR="004B0DD7" w:rsidRPr="004B0DD7" w:rsidRDefault="004B0DD7" w:rsidP="0080385A">
      <w:pPr>
        <w:rPr>
          <w:rFonts w:eastAsiaTheme="minorEastAsia"/>
        </w:rPr>
      </w:pPr>
      <w:r>
        <w:rPr>
          <w:rFonts w:eastAsiaTheme="minorEastAsia"/>
        </w:rPr>
        <w:t>Hrana:</w:t>
      </w:r>
    </w:p>
    <w:p w:rsidR="004B0DD7" w:rsidRDefault="004B0DD7" w:rsidP="0080385A">
      <w:pPr>
        <w:rPr>
          <w:rFonts w:eastAsiaTheme="minorEastAsia"/>
        </w:rPr>
      </w:pPr>
      <w:r w:rsidRPr="004B0DD7">
        <w:rPr>
          <w:rFonts w:eastAsiaTheme="minorEastAsia"/>
        </w:rPr>
        <w:t>S obzirom na cinjenicu da kod segmenta hrane nema duga, zaduzena ce biti jednaka nezaduzenoj beti ili 0.645</w:t>
      </w:r>
      <w:r>
        <w:rPr>
          <w:rFonts w:eastAsiaTheme="minorEastAsia"/>
        </w:rPr>
        <w:t>.</w:t>
      </w:r>
    </w:p>
    <w:p w:rsidR="004B0DD7" w:rsidRDefault="004B0DD7" w:rsidP="0080385A">
      <w:pPr>
        <w:rPr>
          <w:rFonts w:eastAsiaTheme="minorEastAsia"/>
        </w:rPr>
      </w:pPr>
      <w:r>
        <w:rPr>
          <w:rFonts w:eastAsiaTheme="minorEastAsia"/>
        </w:rPr>
        <w:t>Trosak akcijskog kapitala = Trosak kapitala jer nema duga</w:t>
      </w:r>
    </w:p>
    <w:p w:rsidR="004B0DD7" w:rsidRDefault="004B0DD7" w:rsidP="0080385A">
      <w:pPr>
        <w:rPr>
          <w:rFonts w:eastAsiaTheme="minorEastAsia"/>
        </w:rPr>
      </w:pPr>
      <w:r>
        <w:rPr>
          <w:rFonts w:eastAsiaTheme="minorEastAsia"/>
        </w:rPr>
        <w:t>Trosak akcijskog kapitala=7+0.645*5.5=10.55%</w:t>
      </w:r>
    </w:p>
    <w:p w:rsidR="004B0DD7" w:rsidRPr="004B0DD7" w:rsidRDefault="004B0DD7" w:rsidP="0080385A">
      <w:pPr>
        <w:rPr>
          <w:rFonts w:eastAsiaTheme="minorEastAsia"/>
        </w:rPr>
      </w:pPr>
    </w:p>
    <w:p w:rsidR="002E3B35" w:rsidRPr="00CE67A1" w:rsidRDefault="002E3B35" w:rsidP="0080385A">
      <w:pPr>
        <w:rPr>
          <w:rFonts w:eastAsiaTheme="minorEastAsia"/>
          <w:i/>
        </w:rPr>
      </w:pPr>
    </w:p>
    <w:sectPr w:rsidR="002E3B35" w:rsidRPr="00CE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9D" w:rsidRDefault="005C719D" w:rsidP="009B4184">
      <w:pPr>
        <w:spacing w:after="0" w:line="240" w:lineRule="auto"/>
      </w:pPr>
      <w:r>
        <w:separator/>
      </w:r>
    </w:p>
  </w:endnote>
  <w:endnote w:type="continuationSeparator" w:id="0">
    <w:p w:rsidR="005C719D" w:rsidRDefault="005C719D" w:rsidP="009B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9D" w:rsidRDefault="005C719D" w:rsidP="009B4184">
      <w:pPr>
        <w:spacing w:after="0" w:line="240" w:lineRule="auto"/>
      </w:pPr>
      <w:r>
        <w:separator/>
      </w:r>
    </w:p>
  </w:footnote>
  <w:footnote w:type="continuationSeparator" w:id="0">
    <w:p w:rsidR="005C719D" w:rsidRDefault="005C719D" w:rsidP="009B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1EB"/>
    <w:multiLevelType w:val="hybridMultilevel"/>
    <w:tmpl w:val="683E85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1E04AD"/>
    <w:multiLevelType w:val="hybridMultilevel"/>
    <w:tmpl w:val="FF02A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AEA0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979"/>
    <w:multiLevelType w:val="hybridMultilevel"/>
    <w:tmpl w:val="04DA8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0E1F"/>
    <w:multiLevelType w:val="hybridMultilevel"/>
    <w:tmpl w:val="0436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029B"/>
    <w:multiLevelType w:val="hybridMultilevel"/>
    <w:tmpl w:val="62FCD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2012"/>
    <w:multiLevelType w:val="hybridMultilevel"/>
    <w:tmpl w:val="921CCD5C"/>
    <w:lvl w:ilvl="0" w:tplc="2334E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038A0"/>
    <w:multiLevelType w:val="hybridMultilevel"/>
    <w:tmpl w:val="3C40E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4"/>
    <w:rsid w:val="00121D56"/>
    <w:rsid w:val="001D73F9"/>
    <w:rsid w:val="002E3B35"/>
    <w:rsid w:val="00447908"/>
    <w:rsid w:val="004B0DD7"/>
    <w:rsid w:val="00561DCD"/>
    <w:rsid w:val="005C719D"/>
    <w:rsid w:val="0077114D"/>
    <w:rsid w:val="007A6260"/>
    <w:rsid w:val="0080385A"/>
    <w:rsid w:val="0080774B"/>
    <w:rsid w:val="00905BE3"/>
    <w:rsid w:val="009531B9"/>
    <w:rsid w:val="009B4184"/>
    <w:rsid w:val="00A075EA"/>
    <w:rsid w:val="00AE137D"/>
    <w:rsid w:val="00B4248B"/>
    <w:rsid w:val="00BE72C3"/>
    <w:rsid w:val="00CE67A1"/>
    <w:rsid w:val="00F303D6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7FC2-7AAC-4848-9243-88BB731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84"/>
  </w:style>
  <w:style w:type="paragraph" w:styleId="Footer">
    <w:name w:val="footer"/>
    <w:basedOn w:val="Normal"/>
    <w:link w:val="FooterChar"/>
    <w:uiPriority w:val="99"/>
    <w:unhideWhenUsed/>
    <w:rsid w:val="009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84"/>
  </w:style>
  <w:style w:type="paragraph" w:styleId="ListParagraph">
    <w:name w:val="List Paragraph"/>
    <w:basedOn w:val="Normal"/>
    <w:uiPriority w:val="34"/>
    <w:qFormat/>
    <w:rsid w:val="009B41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3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3C1C-4866-4900-98BB-3A2B66A2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20</cp:revision>
  <dcterms:created xsi:type="dcterms:W3CDTF">2021-11-29T20:17:00Z</dcterms:created>
  <dcterms:modified xsi:type="dcterms:W3CDTF">2021-11-29T22:11:00Z</dcterms:modified>
</cp:coreProperties>
</file>