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F5" w:rsidRDefault="001C00F5" w:rsidP="0023627B">
      <w:pPr>
        <w:pStyle w:val="Heading1"/>
      </w:pPr>
      <w:r w:rsidRPr="0023627B">
        <w:t>Aktivnosti studenata i seminarski rad</w:t>
      </w:r>
      <w:r w:rsidR="0023627B">
        <w:t xml:space="preserve"> </w:t>
      </w:r>
      <w:r w:rsidR="001F5761">
        <w:t>na predmetu strategijsko upravlj</w:t>
      </w:r>
      <w:r w:rsidR="001400CA">
        <w:t xml:space="preserve">ačko računovodstvo </w:t>
      </w:r>
      <w:r w:rsidR="000920E3">
        <w:t>(202</w:t>
      </w:r>
      <w:r w:rsidR="001F5761">
        <w:t>4</w:t>
      </w:r>
      <w:r w:rsidR="000920E3">
        <w:t>/2</w:t>
      </w:r>
      <w:r w:rsidR="001F5761">
        <w:t>5</w:t>
      </w:r>
      <w:r w:rsidR="0023627B">
        <w:t>)</w:t>
      </w:r>
      <w:r w:rsidRPr="0023627B">
        <w:t>:</w:t>
      </w:r>
    </w:p>
    <w:p w:rsidR="001C00F5" w:rsidRPr="0023627B" w:rsidRDefault="001C00F5" w:rsidP="001C00F5">
      <w:pPr>
        <w:pStyle w:val="ListParagraph"/>
        <w:rPr>
          <w:rFonts w:asciiTheme="majorHAnsi" w:hAnsiTheme="majorHAnsi"/>
          <w:sz w:val="24"/>
        </w:rPr>
      </w:pPr>
    </w:p>
    <w:p w:rsidR="001C00F5" w:rsidRPr="0023627B" w:rsidRDefault="001C00F5" w:rsidP="001C00F5">
      <w:pPr>
        <w:pStyle w:val="ListParagraph"/>
        <w:rPr>
          <w:rFonts w:asciiTheme="majorHAnsi" w:hAnsiTheme="majorHAnsi"/>
          <w:sz w:val="24"/>
        </w:rPr>
      </w:pPr>
      <w:r w:rsidRPr="0023627B">
        <w:rPr>
          <w:rFonts w:asciiTheme="majorHAnsi" w:hAnsiTheme="majorHAnsi"/>
          <w:sz w:val="24"/>
        </w:rPr>
        <w:t>Student bira jednu od tematskih oblasti:</w:t>
      </w:r>
    </w:p>
    <w:p w:rsidR="001C00F5" w:rsidRDefault="001C00F5" w:rsidP="001C00F5">
      <w:pPr>
        <w:pStyle w:val="ListParagraph"/>
      </w:pPr>
    </w:p>
    <w:p w:rsidR="008A67C7" w:rsidRPr="008A67C7" w:rsidRDefault="005B2DF0" w:rsidP="008A67C7">
      <w:pPr>
        <w:pStyle w:val="BodyText3"/>
        <w:numPr>
          <w:ilvl w:val="0"/>
          <w:numId w:val="3"/>
        </w:numPr>
        <w:rPr>
          <w:rFonts w:asciiTheme="majorHAnsi" w:hAnsiTheme="majorHAnsi" w:cs="Arial"/>
          <w:b/>
          <w:sz w:val="28"/>
          <w:szCs w:val="28"/>
          <w:lang w:val="en-US"/>
        </w:rPr>
      </w:pPr>
      <w:r w:rsidRPr="005B2DF0">
        <w:rPr>
          <w:rFonts w:asciiTheme="majorHAnsi" w:hAnsiTheme="majorHAnsi" w:cs="Arial"/>
          <w:b/>
          <w:sz w:val="28"/>
          <w:szCs w:val="28"/>
          <w:lang w:val="en-US"/>
        </w:rPr>
        <w:t xml:space="preserve">DOMETI I OGRANIČENJA </w:t>
      </w:r>
      <w:r w:rsidRPr="005B2DF0">
        <w:rPr>
          <w:rFonts w:asciiTheme="majorHAnsi" w:hAnsiTheme="majorHAnsi" w:cs="Arial"/>
          <w:b/>
          <w:bCs/>
          <w:sz w:val="28"/>
          <w:szCs w:val="28"/>
        </w:rPr>
        <w:t>TRADICIONALNOG KONCEPTA UPRAVLJAČKOG RAČUNOVODSTVA</w:t>
      </w:r>
      <w:r w:rsidRPr="005B2DF0">
        <w:rPr>
          <w:rFonts w:asciiTheme="majorHAnsi" w:hAnsiTheme="majorHAnsi" w:cs="Arial"/>
          <w:b/>
          <w:sz w:val="28"/>
          <w:szCs w:val="28"/>
          <w:lang w:val="en-US"/>
        </w:rPr>
        <w:t>;</w:t>
      </w:r>
      <w:r w:rsidR="00580C82">
        <w:rPr>
          <w:rFonts w:asciiTheme="majorHAnsi" w:hAnsiTheme="majorHAnsi" w:cs="Arial"/>
          <w:b/>
          <w:sz w:val="28"/>
          <w:szCs w:val="28"/>
          <w:lang w:val="en-US"/>
        </w:rPr>
        <w:t xml:space="preserve"> </w:t>
      </w:r>
    </w:p>
    <w:p w:rsidR="005C36FD" w:rsidRPr="005B2DF0" w:rsidRDefault="005C36FD" w:rsidP="005C36FD">
      <w:pPr>
        <w:pStyle w:val="ListParagraph"/>
        <w:ind w:left="1080"/>
        <w:rPr>
          <w:rFonts w:asciiTheme="majorHAnsi" w:hAnsiTheme="majorHAnsi"/>
          <w:b/>
          <w:sz w:val="28"/>
          <w:szCs w:val="28"/>
        </w:rPr>
      </w:pPr>
    </w:p>
    <w:p w:rsidR="008A67C7" w:rsidRPr="008A67C7" w:rsidRDefault="005B2DF0" w:rsidP="0084618A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8"/>
          <w:szCs w:val="28"/>
        </w:rPr>
      </w:pPr>
      <w:r w:rsidRPr="005B2DF0">
        <w:rPr>
          <w:rFonts w:asciiTheme="majorHAnsi" w:hAnsiTheme="majorHAnsi" w:cs="Arial"/>
          <w:b/>
          <w:bCs/>
          <w:sz w:val="28"/>
          <w:szCs w:val="28"/>
        </w:rPr>
        <w:t xml:space="preserve"> TRADICIONALNI  KONCEPT OBRAČUNA TROŠKOVA I UČINAKA</w:t>
      </w:r>
      <w:r w:rsidR="00580C82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="0084618A">
        <w:rPr>
          <w:rFonts w:asciiTheme="majorHAnsi" w:hAnsiTheme="majorHAnsi" w:cs="Arial"/>
          <w:b/>
          <w:bCs/>
          <w:sz w:val="28"/>
          <w:szCs w:val="28"/>
        </w:rPr>
        <w:t>(Milica Gagovic)</w:t>
      </w:r>
    </w:p>
    <w:p w:rsidR="005B2DF0" w:rsidRPr="005B2DF0" w:rsidRDefault="005B2DF0" w:rsidP="0084618A">
      <w:pPr>
        <w:pStyle w:val="BodyText3"/>
        <w:numPr>
          <w:ilvl w:val="0"/>
          <w:numId w:val="5"/>
        </w:numPr>
        <w:rPr>
          <w:rFonts w:asciiTheme="majorHAnsi" w:hAnsiTheme="majorHAnsi" w:cs="Arial"/>
          <w:b/>
          <w:bCs/>
          <w:sz w:val="28"/>
          <w:szCs w:val="28"/>
        </w:rPr>
      </w:pPr>
      <w:r w:rsidRPr="005B2DF0">
        <w:rPr>
          <w:rFonts w:asciiTheme="majorHAnsi" w:hAnsiTheme="majorHAnsi" w:cs="Arial"/>
          <w:b/>
          <w:bCs/>
          <w:sz w:val="28"/>
          <w:szCs w:val="28"/>
        </w:rPr>
        <w:t>POJAM STRATEGIJE, STRATEGIJSKO PLANIRANJE, MJERENJE PERFORMANSI I KONTROLA;</w:t>
      </w:r>
      <w:r w:rsidR="00580C82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="0084618A">
        <w:rPr>
          <w:rFonts w:asciiTheme="majorHAnsi" w:hAnsiTheme="majorHAnsi" w:cs="Arial"/>
          <w:b/>
          <w:bCs/>
          <w:sz w:val="28"/>
          <w:szCs w:val="28"/>
        </w:rPr>
        <w:t>(Popovic Milena)</w:t>
      </w:r>
    </w:p>
    <w:p w:rsidR="005B2DF0" w:rsidRPr="005B2DF0" w:rsidRDefault="005B2DF0" w:rsidP="005B2DF0">
      <w:pPr>
        <w:pStyle w:val="BodyText3"/>
        <w:ind w:left="720"/>
        <w:rPr>
          <w:rFonts w:asciiTheme="majorHAnsi" w:hAnsiTheme="majorHAnsi" w:cs="Arial"/>
          <w:b/>
          <w:bCs/>
          <w:sz w:val="28"/>
          <w:szCs w:val="28"/>
        </w:rPr>
      </w:pPr>
    </w:p>
    <w:p w:rsidR="005B2DF0" w:rsidRPr="001400CA" w:rsidRDefault="005B2DF0" w:rsidP="0084618A">
      <w:pPr>
        <w:pStyle w:val="BodyText3"/>
        <w:numPr>
          <w:ilvl w:val="0"/>
          <w:numId w:val="5"/>
        </w:numPr>
        <w:rPr>
          <w:rFonts w:asciiTheme="majorHAnsi" w:hAnsiTheme="majorHAnsi" w:cs="Arial"/>
          <w:sz w:val="28"/>
          <w:szCs w:val="28"/>
          <w:lang w:val="en-US"/>
        </w:rPr>
      </w:pPr>
      <w:r w:rsidRPr="005B2DF0">
        <w:rPr>
          <w:rFonts w:asciiTheme="majorHAnsi" w:hAnsiTheme="majorHAnsi" w:cs="Arial"/>
          <w:b/>
          <w:bCs/>
          <w:sz w:val="28"/>
          <w:szCs w:val="28"/>
        </w:rPr>
        <w:t>MJESTO I ULOGA RAČUNOVODSTVA TROŠKOVA I STRATEGIJSKOG UPRAVLJAČKOG RAČUNOVODSTVA U PROCESU STRATEGIJSKOG UPRAVLJANJA</w:t>
      </w:r>
      <w:r w:rsidR="00580C82">
        <w:rPr>
          <w:rFonts w:asciiTheme="majorHAnsi" w:hAnsiTheme="majorHAnsi" w:cs="Arial"/>
          <w:b/>
          <w:bCs/>
          <w:sz w:val="28"/>
          <w:szCs w:val="28"/>
        </w:rPr>
        <w:t xml:space="preserve">; </w:t>
      </w:r>
      <w:r w:rsidR="0084618A">
        <w:rPr>
          <w:rFonts w:asciiTheme="majorHAnsi" w:hAnsiTheme="majorHAnsi" w:cs="Arial"/>
          <w:b/>
          <w:bCs/>
          <w:sz w:val="28"/>
          <w:szCs w:val="28"/>
        </w:rPr>
        <w:t>(Ivanovic Tijana)</w:t>
      </w:r>
    </w:p>
    <w:p w:rsidR="001400CA" w:rsidRPr="005B2DF0" w:rsidRDefault="001400CA" w:rsidP="001400CA">
      <w:pPr>
        <w:pStyle w:val="BodyText3"/>
        <w:ind w:left="720"/>
        <w:rPr>
          <w:rFonts w:asciiTheme="majorHAnsi" w:hAnsiTheme="majorHAnsi" w:cs="Arial"/>
          <w:sz w:val="28"/>
          <w:szCs w:val="28"/>
          <w:lang w:val="en-US"/>
        </w:rPr>
      </w:pPr>
    </w:p>
    <w:p w:rsidR="005B2DF0" w:rsidRPr="005B2DF0" w:rsidRDefault="005B2DF0" w:rsidP="0084618A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8"/>
          <w:szCs w:val="28"/>
        </w:rPr>
      </w:pPr>
      <w:r w:rsidRPr="005B2DF0">
        <w:rPr>
          <w:rFonts w:asciiTheme="majorHAnsi" w:hAnsiTheme="majorHAnsi" w:cs="Arial"/>
          <w:b/>
          <w:bCs/>
          <w:sz w:val="28"/>
          <w:szCs w:val="28"/>
        </w:rPr>
        <w:t>KONCEPTUALNE OSNOVE STRATEGIJSKOG UPRAVLJAČKOG RAČUNOVODSTVA</w:t>
      </w:r>
      <w:r w:rsidR="00580C82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="0084618A">
        <w:rPr>
          <w:rFonts w:asciiTheme="majorHAnsi" w:hAnsiTheme="majorHAnsi" w:cs="Arial"/>
          <w:b/>
          <w:bCs/>
          <w:sz w:val="28"/>
          <w:szCs w:val="28"/>
        </w:rPr>
        <w:t>(Aleksander Elenev)</w:t>
      </w:r>
    </w:p>
    <w:p w:rsidR="005B2DF0" w:rsidRPr="005B2DF0" w:rsidRDefault="005B2DF0" w:rsidP="0084618A">
      <w:pPr>
        <w:pStyle w:val="BodyTextIndent2"/>
        <w:numPr>
          <w:ilvl w:val="0"/>
          <w:numId w:val="5"/>
        </w:numPr>
        <w:rPr>
          <w:rFonts w:asciiTheme="majorHAnsi" w:hAnsiTheme="majorHAnsi"/>
          <w:sz w:val="28"/>
          <w:szCs w:val="28"/>
          <w:lang w:val="en-US"/>
        </w:rPr>
      </w:pPr>
      <w:r w:rsidRPr="005B2DF0">
        <w:rPr>
          <w:rFonts w:asciiTheme="majorHAnsi" w:hAnsiTheme="majorHAnsi"/>
          <w:b/>
          <w:bCs/>
          <w:sz w:val="28"/>
          <w:szCs w:val="28"/>
          <w:lang w:val="sr-Latn-CS"/>
        </w:rPr>
        <w:t>SAVREMENI SISTEMI OBRAČUNA I UPRAVLJANJA TROŠKOVIMA</w:t>
      </w:r>
      <w:r w:rsidR="0084618A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(Isidora  i Bojan)</w:t>
      </w:r>
      <w:r w:rsidR="00580C8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</w:p>
    <w:p w:rsidR="001400CA" w:rsidRDefault="005B2DF0" w:rsidP="0084618A">
      <w:pPr>
        <w:pStyle w:val="BodyText3"/>
        <w:numPr>
          <w:ilvl w:val="0"/>
          <w:numId w:val="5"/>
        </w:numPr>
        <w:rPr>
          <w:rFonts w:asciiTheme="majorHAnsi" w:hAnsiTheme="majorHAnsi" w:cs="Arial"/>
          <w:b/>
          <w:bCs/>
          <w:sz w:val="28"/>
          <w:szCs w:val="28"/>
          <w:lang w:val="en-US"/>
        </w:rPr>
      </w:pPr>
      <w:r w:rsidRPr="005B2DF0">
        <w:rPr>
          <w:rFonts w:asciiTheme="majorHAnsi" w:hAnsiTheme="majorHAnsi" w:cs="Arial"/>
          <w:b/>
          <w:bCs/>
          <w:sz w:val="28"/>
          <w:szCs w:val="28"/>
          <w:lang w:val="en-US"/>
        </w:rPr>
        <w:t>KONKURENTSKO UPRAVLJAČKO RAČUNOVODSTVO</w:t>
      </w:r>
      <w:r w:rsidR="00580C82">
        <w:rPr>
          <w:rFonts w:asciiTheme="majorHAnsi" w:hAnsiTheme="majorHAnsi" w:cs="Arial"/>
          <w:b/>
          <w:bCs/>
          <w:sz w:val="28"/>
          <w:szCs w:val="28"/>
          <w:lang w:val="en-US"/>
        </w:rPr>
        <w:t xml:space="preserve"> </w:t>
      </w:r>
      <w:r w:rsidR="0084618A">
        <w:rPr>
          <w:rFonts w:asciiTheme="majorHAnsi" w:hAnsiTheme="majorHAnsi" w:cs="Arial"/>
          <w:b/>
          <w:bCs/>
          <w:sz w:val="28"/>
          <w:szCs w:val="28"/>
          <w:lang w:val="en-US"/>
        </w:rPr>
        <w:t>(</w:t>
      </w:r>
      <w:proofErr w:type="spellStart"/>
      <w:r w:rsidR="0084618A">
        <w:rPr>
          <w:rFonts w:asciiTheme="majorHAnsi" w:hAnsiTheme="majorHAnsi" w:cs="Arial"/>
          <w:b/>
          <w:bCs/>
          <w:sz w:val="28"/>
          <w:szCs w:val="28"/>
          <w:lang w:val="en-US"/>
        </w:rPr>
        <w:t>Mirela</w:t>
      </w:r>
      <w:proofErr w:type="spellEnd"/>
      <w:r w:rsidR="0084618A">
        <w:rPr>
          <w:rFonts w:asciiTheme="majorHAnsi" w:hAnsiTheme="majorHAnsi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84618A">
        <w:rPr>
          <w:rFonts w:asciiTheme="majorHAnsi" w:hAnsiTheme="majorHAnsi" w:cs="Arial"/>
          <w:b/>
          <w:bCs/>
          <w:sz w:val="28"/>
          <w:szCs w:val="28"/>
          <w:lang w:val="en-US"/>
        </w:rPr>
        <w:t>Zejnilovic</w:t>
      </w:r>
      <w:proofErr w:type="spellEnd"/>
      <w:r w:rsidR="0084618A">
        <w:rPr>
          <w:rFonts w:asciiTheme="majorHAnsi" w:hAnsiTheme="majorHAnsi" w:cs="Arial"/>
          <w:b/>
          <w:bCs/>
          <w:sz w:val="28"/>
          <w:szCs w:val="28"/>
          <w:lang w:val="en-US"/>
        </w:rPr>
        <w:t>)</w:t>
      </w:r>
    </w:p>
    <w:p w:rsidR="005B2DF0" w:rsidRPr="005B2DF0" w:rsidRDefault="005B2DF0" w:rsidP="0084618A">
      <w:pPr>
        <w:pStyle w:val="BodyText3"/>
        <w:ind w:left="720" w:firstLine="60"/>
        <w:rPr>
          <w:rFonts w:asciiTheme="majorHAnsi" w:hAnsiTheme="majorHAnsi" w:cs="Arial"/>
          <w:b/>
          <w:bCs/>
          <w:sz w:val="28"/>
          <w:szCs w:val="28"/>
          <w:lang w:val="en-US"/>
        </w:rPr>
      </w:pPr>
    </w:p>
    <w:p w:rsidR="005B2DF0" w:rsidRPr="001400CA" w:rsidRDefault="005B2DF0" w:rsidP="0084618A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8"/>
          <w:szCs w:val="28"/>
        </w:rPr>
      </w:pPr>
      <w:r w:rsidRPr="005B2DF0">
        <w:rPr>
          <w:rFonts w:asciiTheme="majorHAnsi" w:hAnsiTheme="majorHAnsi" w:cs="Arial"/>
          <w:b/>
          <w:bCs/>
          <w:sz w:val="28"/>
          <w:szCs w:val="28"/>
          <w:lang w:val="en-US"/>
        </w:rPr>
        <w:t>RAČUNOVODSTVO ODRŽIVOG RAZVOJA</w:t>
      </w:r>
      <w:r w:rsidR="00580C82">
        <w:rPr>
          <w:rFonts w:asciiTheme="majorHAnsi" w:hAnsiTheme="majorHAnsi" w:cs="Arial"/>
          <w:b/>
          <w:bCs/>
          <w:sz w:val="28"/>
          <w:szCs w:val="28"/>
          <w:lang w:val="en-US"/>
        </w:rPr>
        <w:t xml:space="preserve"> </w:t>
      </w:r>
      <w:r w:rsidR="005549ED">
        <w:rPr>
          <w:rFonts w:asciiTheme="majorHAnsi" w:hAnsiTheme="majorHAnsi" w:cs="Arial"/>
          <w:b/>
          <w:bCs/>
          <w:sz w:val="28"/>
          <w:szCs w:val="28"/>
          <w:lang w:val="en-US"/>
        </w:rPr>
        <w:t>(</w:t>
      </w:r>
      <w:proofErr w:type="spellStart"/>
      <w:r w:rsidR="005549ED">
        <w:rPr>
          <w:rFonts w:asciiTheme="majorHAnsi" w:hAnsiTheme="majorHAnsi" w:cs="Arial"/>
          <w:b/>
          <w:bCs/>
          <w:sz w:val="28"/>
          <w:szCs w:val="28"/>
          <w:lang w:val="en-US"/>
        </w:rPr>
        <w:t>Pavle</w:t>
      </w:r>
      <w:proofErr w:type="spellEnd"/>
      <w:r w:rsidR="005549ED">
        <w:rPr>
          <w:rFonts w:asciiTheme="majorHAnsi" w:hAnsiTheme="majorHAnsi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5549ED">
        <w:rPr>
          <w:rFonts w:asciiTheme="majorHAnsi" w:hAnsiTheme="majorHAnsi" w:cs="Arial"/>
          <w:b/>
          <w:bCs/>
          <w:sz w:val="28"/>
          <w:szCs w:val="28"/>
          <w:lang w:val="en-US"/>
        </w:rPr>
        <w:t>Miskovic</w:t>
      </w:r>
      <w:proofErr w:type="spellEnd"/>
      <w:r w:rsidR="005549ED">
        <w:rPr>
          <w:rFonts w:asciiTheme="majorHAnsi" w:hAnsiTheme="majorHAnsi" w:cs="Arial"/>
          <w:b/>
          <w:bCs/>
          <w:sz w:val="28"/>
          <w:szCs w:val="28"/>
          <w:lang w:val="en-US"/>
        </w:rPr>
        <w:t>)</w:t>
      </w:r>
    </w:p>
    <w:p w:rsidR="001400CA" w:rsidRPr="005B2DF0" w:rsidRDefault="001400CA" w:rsidP="001400CA">
      <w:pPr>
        <w:pStyle w:val="ListParagraph"/>
        <w:rPr>
          <w:rFonts w:asciiTheme="majorHAnsi" w:hAnsiTheme="majorHAnsi"/>
          <w:b/>
          <w:sz w:val="28"/>
          <w:szCs w:val="28"/>
        </w:rPr>
      </w:pPr>
    </w:p>
    <w:p w:rsidR="005B2DF0" w:rsidRPr="005B2DF0" w:rsidRDefault="005B2DF0" w:rsidP="0084618A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8"/>
          <w:szCs w:val="28"/>
        </w:rPr>
      </w:pPr>
      <w:r w:rsidRPr="005B2DF0">
        <w:rPr>
          <w:rFonts w:asciiTheme="majorHAnsi" w:hAnsiTheme="majorHAnsi" w:cs="Arial"/>
          <w:b/>
          <w:bCs/>
          <w:sz w:val="28"/>
          <w:szCs w:val="28"/>
          <w:lang w:val="en-US"/>
        </w:rPr>
        <w:t>INTEGRISANO FINANSIJSKO IZVJEŠTAVANJE</w:t>
      </w:r>
      <w:r w:rsidR="005549ED">
        <w:rPr>
          <w:rFonts w:asciiTheme="majorHAnsi" w:hAnsiTheme="majorHAnsi" w:cs="Arial"/>
          <w:b/>
          <w:bCs/>
          <w:sz w:val="28"/>
          <w:szCs w:val="28"/>
          <w:lang w:val="en-US"/>
        </w:rPr>
        <w:t xml:space="preserve"> (</w:t>
      </w:r>
      <w:proofErr w:type="spellStart"/>
      <w:r w:rsidR="005549ED">
        <w:rPr>
          <w:rFonts w:asciiTheme="majorHAnsi" w:hAnsiTheme="majorHAnsi" w:cs="Arial"/>
          <w:b/>
          <w:bCs/>
          <w:sz w:val="28"/>
          <w:szCs w:val="28"/>
          <w:lang w:val="en-US"/>
        </w:rPr>
        <w:t>Ermina</w:t>
      </w:r>
      <w:proofErr w:type="spellEnd"/>
      <w:r w:rsidR="005549ED">
        <w:rPr>
          <w:rFonts w:asciiTheme="majorHAnsi" w:hAnsiTheme="majorHAnsi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5549ED">
        <w:rPr>
          <w:rFonts w:asciiTheme="majorHAnsi" w:hAnsiTheme="majorHAnsi" w:cs="Arial"/>
          <w:b/>
          <w:bCs/>
          <w:sz w:val="28"/>
          <w:szCs w:val="28"/>
          <w:lang w:val="en-US"/>
        </w:rPr>
        <w:t>Mahmutovic</w:t>
      </w:r>
      <w:proofErr w:type="spellEnd"/>
      <w:r w:rsidR="005549ED">
        <w:rPr>
          <w:rFonts w:asciiTheme="majorHAnsi" w:hAnsiTheme="majorHAnsi" w:cs="Arial"/>
          <w:b/>
          <w:bCs/>
          <w:sz w:val="28"/>
          <w:szCs w:val="28"/>
          <w:lang w:val="en-US"/>
        </w:rPr>
        <w:t>)</w:t>
      </w:r>
      <w:bookmarkStart w:id="0" w:name="_GoBack"/>
      <w:bookmarkEnd w:id="0"/>
    </w:p>
    <w:p w:rsidR="005C36FD" w:rsidRPr="005C36FD" w:rsidRDefault="005C36FD" w:rsidP="005C36FD">
      <w:pPr>
        <w:pStyle w:val="ListParagraph"/>
        <w:ind w:left="1080"/>
        <w:rPr>
          <w:rFonts w:asciiTheme="majorHAnsi" w:hAnsiTheme="majorHAnsi"/>
          <w:b/>
          <w:sz w:val="28"/>
        </w:rPr>
      </w:pPr>
    </w:p>
    <w:p w:rsidR="005C36FD" w:rsidRDefault="005C36FD" w:rsidP="001C00F5">
      <w:pPr>
        <w:pStyle w:val="ListParagraph"/>
      </w:pPr>
    </w:p>
    <w:p w:rsidR="005B2DF0" w:rsidRPr="008A67C7" w:rsidRDefault="005B2DF0" w:rsidP="005B2DF0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8A67C7">
        <w:rPr>
          <w:rFonts w:asciiTheme="majorHAnsi" w:hAnsiTheme="majorHAnsi"/>
          <w:sz w:val="24"/>
          <w:szCs w:val="24"/>
        </w:rPr>
        <w:t>Student na času predavanja izvlači listicu sa određenom tematskom cjelinom.  Student je u obavezi da u sedmici u kojoj</w:t>
      </w:r>
      <w:r w:rsidR="008A67C7" w:rsidRPr="008A67C7">
        <w:rPr>
          <w:rFonts w:asciiTheme="majorHAnsi" w:hAnsiTheme="majorHAnsi"/>
          <w:sz w:val="24"/>
          <w:szCs w:val="24"/>
        </w:rPr>
        <w:t xml:space="preserve"> je planirano</w:t>
      </w:r>
      <w:r w:rsidRPr="008A67C7">
        <w:rPr>
          <w:rFonts w:asciiTheme="majorHAnsi" w:hAnsiTheme="majorHAnsi"/>
          <w:sz w:val="24"/>
          <w:szCs w:val="24"/>
        </w:rPr>
        <w:t xml:space="preserve"> da se obradi ta tematska cjelina, pripremi seminarski rad u formi određenih </w:t>
      </w:r>
      <w:r w:rsidRPr="008A67C7">
        <w:rPr>
          <w:rFonts w:asciiTheme="majorHAnsi" w:hAnsiTheme="majorHAnsi"/>
          <w:b/>
          <w:sz w:val="24"/>
          <w:szCs w:val="24"/>
        </w:rPr>
        <w:t>zanimljivosti, aktuelnost</w:t>
      </w:r>
      <w:r w:rsidRPr="008A67C7">
        <w:rPr>
          <w:rFonts w:asciiTheme="majorHAnsi" w:hAnsiTheme="majorHAnsi"/>
          <w:sz w:val="24"/>
          <w:szCs w:val="24"/>
        </w:rPr>
        <w:t xml:space="preserve"> iz te oblasti. </w:t>
      </w:r>
      <w:r w:rsidR="008A67C7">
        <w:rPr>
          <w:rFonts w:asciiTheme="majorHAnsi" w:hAnsiTheme="majorHAnsi"/>
          <w:sz w:val="24"/>
          <w:szCs w:val="24"/>
        </w:rPr>
        <w:t>(Seminarski rad</w:t>
      </w:r>
      <w:r w:rsidR="008A67C7" w:rsidRPr="008A67C7">
        <w:rPr>
          <w:rFonts w:asciiTheme="majorHAnsi" w:hAnsiTheme="majorHAnsi"/>
          <w:sz w:val="24"/>
          <w:szCs w:val="24"/>
        </w:rPr>
        <w:t xml:space="preserve"> nosi </w:t>
      </w:r>
      <w:r w:rsidR="008A67C7" w:rsidRPr="008A67C7">
        <w:rPr>
          <w:rFonts w:asciiTheme="majorHAnsi" w:hAnsiTheme="majorHAnsi"/>
          <w:b/>
          <w:sz w:val="24"/>
          <w:szCs w:val="24"/>
        </w:rPr>
        <w:t xml:space="preserve">maksimalno </w:t>
      </w:r>
      <w:r w:rsidR="008A67C7">
        <w:rPr>
          <w:rFonts w:asciiTheme="majorHAnsi" w:hAnsiTheme="majorHAnsi"/>
          <w:b/>
          <w:sz w:val="24"/>
          <w:szCs w:val="24"/>
        </w:rPr>
        <w:t>30</w:t>
      </w:r>
      <w:r w:rsidR="008A67C7" w:rsidRPr="008A67C7">
        <w:rPr>
          <w:rFonts w:asciiTheme="majorHAnsi" w:hAnsiTheme="majorHAnsi"/>
          <w:b/>
          <w:sz w:val="24"/>
          <w:szCs w:val="24"/>
        </w:rPr>
        <w:t xml:space="preserve"> bodova</w:t>
      </w:r>
      <w:r w:rsidR="008A67C7">
        <w:rPr>
          <w:rFonts w:asciiTheme="majorHAnsi" w:hAnsiTheme="majorHAnsi"/>
          <w:b/>
          <w:sz w:val="24"/>
          <w:szCs w:val="24"/>
        </w:rPr>
        <w:t>).</w:t>
      </w:r>
      <w:r w:rsidR="008A67C7" w:rsidRPr="008A67C7">
        <w:rPr>
          <w:rFonts w:asciiTheme="majorHAnsi" w:hAnsiTheme="majorHAnsi"/>
          <w:sz w:val="24"/>
          <w:szCs w:val="24"/>
        </w:rPr>
        <w:t xml:space="preserve"> Prezentacija ne treba da traje duže od </w:t>
      </w:r>
      <w:r w:rsidR="008A67C7">
        <w:rPr>
          <w:rFonts w:asciiTheme="majorHAnsi" w:hAnsiTheme="majorHAnsi"/>
          <w:sz w:val="24"/>
          <w:szCs w:val="24"/>
        </w:rPr>
        <w:t>3</w:t>
      </w:r>
      <w:r w:rsidR="008A67C7" w:rsidRPr="008A67C7">
        <w:rPr>
          <w:rFonts w:asciiTheme="majorHAnsi" w:hAnsiTheme="majorHAnsi"/>
          <w:sz w:val="24"/>
          <w:szCs w:val="24"/>
        </w:rPr>
        <w:t xml:space="preserve">0 min. </w:t>
      </w:r>
      <w:r w:rsidRPr="008A67C7">
        <w:rPr>
          <w:rFonts w:asciiTheme="majorHAnsi" w:hAnsiTheme="majorHAnsi"/>
          <w:sz w:val="24"/>
          <w:szCs w:val="24"/>
        </w:rPr>
        <w:t xml:space="preserve">Ujedno student </w:t>
      </w:r>
      <w:r w:rsidRPr="008A67C7">
        <w:rPr>
          <w:rFonts w:asciiTheme="majorHAnsi" w:hAnsiTheme="majorHAnsi"/>
          <w:sz w:val="24"/>
          <w:szCs w:val="24"/>
        </w:rPr>
        <w:lastRenderedPageBreak/>
        <w:t>koji prezentuje taj seminarski rad treba ostale studente da podstakne na diskusiju (2 P).</w:t>
      </w:r>
    </w:p>
    <w:p w:rsidR="005B2DF0" w:rsidRDefault="005C36FD" w:rsidP="005B2DF0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A67C7">
        <w:rPr>
          <w:rFonts w:asciiTheme="majorHAnsi" w:hAnsiTheme="majorHAnsi"/>
          <w:sz w:val="24"/>
          <w:szCs w:val="24"/>
        </w:rPr>
        <w:t xml:space="preserve">Na taj način student/i prikupljaju određeni broj bodova na aktivnosti. </w:t>
      </w:r>
      <w:r w:rsidR="005B2DF0" w:rsidRPr="008A67C7">
        <w:rPr>
          <w:rFonts w:asciiTheme="majorHAnsi" w:hAnsiTheme="majorHAnsi"/>
          <w:sz w:val="24"/>
          <w:szCs w:val="24"/>
        </w:rPr>
        <w:t xml:space="preserve">(Aktivnost nosi </w:t>
      </w:r>
      <w:r w:rsidR="005B2DF0" w:rsidRPr="008A67C7">
        <w:rPr>
          <w:rFonts w:asciiTheme="majorHAnsi" w:hAnsiTheme="majorHAnsi"/>
          <w:b/>
          <w:sz w:val="24"/>
          <w:szCs w:val="24"/>
        </w:rPr>
        <w:t xml:space="preserve">maksimalno </w:t>
      </w:r>
      <w:r w:rsidR="000920E3">
        <w:rPr>
          <w:rFonts w:asciiTheme="majorHAnsi" w:hAnsiTheme="majorHAnsi"/>
          <w:b/>
          <w:sz w:val="24"/>
          <w:szCs w:val="24"/>
        </w:rPr>
        <w:t>10</w:t>
      </w:r>
      <w:r w:rsidR="005B2DF0" w:rsidRPr="008A67C7">
        <w:rPr>
          <w:rFonts w:asciiTheme="majorHAnsi" w:hAnsiTheme="majorHAnsi"/>
          <w:b/>
          <w:sz w:val="24"/>
          <w:szCs w:val="24"/>
        </w:rPr>
        <w:t xml:space="preserve"> bodova</w:t>
      </w:r>
      <w:r w:rsidR="005B2DF0" w:rsidRPr="008A67C7">
        <w:rPr>
          <w:rFonts w:asciiTheme="majorHAnsi" w:hAnsiTheme="majorHAnsi"/>
          <w:sz w:val="24"/>
          <w:szCs w:val="24"/>
        </w:rPr>
        <w:t>)</w:t>
      </w:r>
    </w:p>
    <w:p w:rsidR="00580C82" w:rsidRPr="00580C82" w:rsidRDefault="00580C82" w:rsidP="00580C82">
      <w:pPr>
        <w:rPr>
          <w:rFonts w:asciiTheme="majorHAnsi" w:hAnsiTheme="majorHAnsi"/>
          <w:b/>
          <w:sz w:val="28"/>
          <w:szCs w:val="24"/>
          <w:u w:val="single"/>
        </w:rPr>
      </w:pPr>
      <w:r w:rsidRPr="00580C82">
        <w:rPr>
          <w:rFonts w:asciiTheme="majorHAnsi" w:hAnsiTheme="majorHAnsi"/>
          <w:b/>
          <w:sz w:val="28"/>
          <w:szCs w:val="24"/>
          <w:u w:val="single"/>
        </w:rPr>
        <w:t xml:space="preserve">napomena. Prezentacije počinju od </w:t>
      </w:r>
      <w:r w:rsidR="004E2CF4">
        <w:rPr>
          <w:rFonts w:asciiTheme="majorHAnsi" w:hAnsiTheme="majorHAnsi"/>
          <w:b/>
          <w:sz w:val="28"/>
          <w:szCs w:val="24"/>
          <w:u w:val="single"/>
        </w:rPr>
        <w:t>1</w:t>
      </w:r>
      <w:r w:rsidR="001F5761">
        <w:rPr>
          <w:rFonts w:asciiTheme="majorHAnsi" w:hAnsiTheme="majorHAnsi"/>
          <w:b/>
          <w:sz w:val="28"/>
          <w:szCs w:val="24"/>
          <w:u w:val="single"/>
        </w:rPr>
        <w:t>7</w:t>
      </w:r>
      <w:r w:rsidR="004E2CF4">
        <w:rPr>
          <w:rFonts w:asciiTheme="majorHAnsi" w:hAnsiTheme="majorHAnsi"/>
          <w:b/>
          <w:sz w:val="28"/>
          <w:szCs w:val="24"/>
          <w:u w:val="single"/>
        </w:rPr>
        <w:t>.10. 202</w:t>
      </w:r>
      <w:r w:rsidR="001F5761">
        <w:rPr>
          <w:rFonts w:asciiTheme="majorHAnsi" w:hAnsiTheme="majorHAnsi"/>
          <w:b/>
          <w:sz w:val="28"/>
          <w:szCs w:val="24"/>
          <w:u w:val="single"/>
        </w:rPr>
        <w:t>4</w:t>
      </w:r>
    </w:p>
    <w:p w:rsidR="001C00F5" w:rsidRDefault="001C00F5" w:rsidP="001C00F5">
      <w:pPr>
        <w:pStyle w:val="ListParagraph"/>
      </w:pPr>
    </w:p>
    <w:sectPr w:rsidR="001C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BD8"/>
    <w:multiLevelType w:val="hybridMultilevel"/>
    <w:tmpl w:val="445AA75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60C8"/>
    <w:multiLevelType w:val="hybridMultilevel"/>
    <w:tmpl w:val="B920A0D0"/>
    <w:lvl w:ilvl="0" w:tplc="C570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15C40"/>
    <w:multiLevelType w:val="hybridMultilevel"/>
    <w:tmpl w:val="5406BB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EDB"/>
    <w:multiLevelType w:val="hybridMultilevel"/>
    <w:tmpl w:val="4E04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E4883"/>
    <w:multiLevelType w:val="hybridMultilevel"/>
    <w:tmpl w:val="925652B4"/>
    <w:lvl w:ilvl="0" w:tplc="1B96CF8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F5"/>
    <w:rsid w:val="000920E3"/>
    <w:rsid w:val="001400CA"/>
    <w:rsid w:val="00166041"/>
    <w:rsid w:val="001C00F5"/>
    <w:rsid w:val="001F5761"/>
    <w:rsid w:val="0023627B"/>
    <w:rsid w:val="002C47E1"/>
    <w:rsid w:val="003A6A06"/>
    <w:rsid w:val="004E2CF4"/>
    <w:rsid w:val="005549ED"/>
    <w:rsid w:val="0055537A"/>
    <w:rsid w:val="00580C82"/>
    <w:rsid w:val="005B2DF0"/>
    <w:rsid w:val="005C36FD"/>
    <w:rsid w:val="00604BCA"/>
    <w:rsid w:val="007E4DA5"/>
    <w:rsid w:val="0084618A"/>
    <w:rsid w:val="008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06EFB-3F75-44AF-A6A2-A41D6AEF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6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rsid w:val="005B2DF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5B2DF0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B2D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B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Profesor</cp:lastModifiedBy>
  <cp:revision>3</cp:revision>
  <cp:lastPrinted>2020-10-15T18:39:00Z</cp:lastPrinted>
  <dcterms:created xsi:type="dcterms:W3CDTF">2024-10-02T09:21:00Z</dcterms:created>
  <dcterms:modified xsi:type="dcterms:W3CDTF">2024-10-02T14:36:00Z</dcterms:modified>
</cp:coreProperties>
</file>