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GoBack"/>
            <w:bookmarkEnd w:id="0"/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40AE221B" w:rsidR="0019063C" w:rsidRPr="004C1B0F" w:rsidRDefault="00D87A2C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MENA</w:t>
            </w:r>
            <w:r w:rsidR="007264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DŽMENT U RAČUNOVODSTVU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3599B64A" w:rsidR="00A77F09" w:rsidRPr="004C1B0F" w:rsidRDefault="00D9671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3680E16B" w:rsidR="00A77F09" w:rsidRPr="004C1B0F" w:rsidRDefault="006D6F8E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4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6CF7DEFC" w:rsidR="00A77F09" w:rsidRPr="004C1B0F" w:rsidRDefault="00A77F09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D96719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-master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219FC27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informacione potpore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računovodstva; </w:t>
            </w:r>
          </w:p>
          <w:p w14:paraId="7BED7437" w14:textId="5444B670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osposobi studente da razumije specifičnost sistema izvještavanja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>i samih informacija upravljačkog računovodstva koje su potrebne savremenom menadžmentu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 koji se nalazi na različitim hijerarhijskim nivoima u preduzeću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; </w:t>
            </w:r>
          </w:p>
          <w:p w14:paraId="5F90687A" w14:textId="3B7E6A54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upotrebe metoda i tehnika, kako kvantitativnih tako i kvalitativnih (KPI)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računovodstva,  kako bi bili u mogućnosti da menadžmentu kroz sistem izveštavanja pruže informacije koje su potrebne za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>uspstavljanje i sprovođenje vizije, misije i strategije kompanije;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204EBF5" w14:textId="303B87CA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omogući lični rast osposobljavanjem stud</w:t>
            </w:r>
            <w:r w:rsidR="007264AC">
              <w:rPr>
                <w:rFonts w:ascii="Arial" w:hAnsi="Arial" w:cs="Arial"/>
                <w:sz w:val="18"/>
                <w:szCs w:val="20"/>
              </w:rPr>
              <w:t>enata kompetencijama iz oblasti</w:t>
            </w:r>
            <w:r w:rsidRPr="004C1B0F">
              <w:rPr>
                <w:rFonts w:ascii="Arial" w:hAnsi="Arial" w:cs="Arial"/>
                <w:sz w:val="18"/>
                <w:szCs w:val="20"/>
              </w:rPr>
              <w:t>upravljačkog računovodsta koje im kasnije predstavljaju osnovu za sticanje daljih kompetencija i znanja kroz program cjeloživotnog učenja;</w:t>
            </w:r>
          </w:p>
          <w:p w14:paraId="656D25AC" w14:textId="76D519A9" w:rsidR="0019063C" w:rsidRPr="004C1B0F" w:rsidRDefault="0019063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prati, prepoznaje, učestvuje u diskusiji o problemima koji su u domenu upravljačkog računovodstva i da bude relevantna informaciona podrška budućem menadžment timu.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7F09" w:rsidRPr="004C1B0F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FF19F6" w14:textId="768C32F4" w:rsidR="00A77F09" w:rsidRPr="007D6F57" w:rsidRDefault="007264AC" w:rsidP="007D6F57">
            <w:pPr>
              <w:autoSpaceDE w:val="0"/>
              <w:autoSpaceDN w:val="0"/>
              <w:adjustRightInd w:val="0"/>
              <w:jc w:val="both"/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</w:pP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RA</w:t>
            </w:r>
            <w:r w:rsidRPr="007D6F57">
              <w:rPr>
                <w:rFonts w:ascii="Cambria" w:hAnsi="Cambria" w:cs="TTE1B621E0t00"/>
                <w:b/>
                <w:sz w:val="16"/>
                <w:szCs w:val="16"/>
                <w:lang w:val="sr-Latn-ME" w:eastAsia="sr-Latn-ME"/>
              </w:rPr>
              <w:t>C</w:t>
            </w: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UNOVODSTVO PREDUZE</w:t>
            </w:r>
            <w:r w:rsidRPr="007D6F57">
              <w:rPr>
                <w:rFonts w:ascii="Cambria" w:hAnsi="Cambria" w:cs="TTE1B621E0t00"/>
                <w:b/>
                <w:sz w:val="16"/>
                <w:szCs w:val="16"/>
                <w:lang w:val="sr-Latn-ME" w:eastAsia="sr-Latn-ME"/>
              </w:rPr>
              <w:t>Ć</w:t>
            </w: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A, SUŠTINA, STRUKTURA, FUNKCIJE I SAVREMENI PRISTUP</w:t>
            </w:r>
          </w:p>
        </w:tc>
      </w:tr>
      <w:tr w:rsidR="00A77F09" w:rsidRPr="004C1B0F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89A6B" w14:textId="51FDD8BD" w:rsidR="00A77F09" w:rsidRPr="007D6F57" w:rsidRDefault="00D96719" w:rsidP="00D9671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REPOZICIONIRANJE UPRAVLJAČKOG RAČUNOVODSTVA U SAVREMENIM USLOVIMA POSLOVANJA </w:t>
            </w:r>
          </w:p>
        </w:tc>
      </w:tr>
      <w:tr w:rsidR="00A77F09" w:rsidRPr="004C1B0F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3D649A" w14:textId="7B8BB991" w:rsidR="00A77F09" w:rsidRPr="007D6F57" w:rsidRDefault="007264AC" w:rsidP="00D96719">
            <w:pPr>
              <w:pStyle w:val="BodyText3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KVANTITATIVNE KARAKTERISTIKE INFORMACIJA UPRAVLJAČKOG RAČUNOVODSTVA-POJAM I ZNAČAJ</w:t>
            </w:r>
          </w:p>
        </w:tc>
      </w:tr>
      <w:tr w:rsidR="00A77F09" w:rsidRPr="004C1B0F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1AEA44" w14:textId="075B2249" w:rsidR="00A77F09" w:rsidRPr="007D6F57" w:rsidRDefault="007264AC" w:rsidP="00D96719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POTREBA ZASPRECIFIČNIM  INFORMACIJAMA UPRAVLJAČKOG RAČUNOVODSTVA ZAVISNO OD NIVOA MENADŽMENTA</w:t>
            </w:r>
          </w:p>
        </w:tc>
      </w:tr>
      <w:tr w:rsidR="00AE2DF6" w:rsidRPr="004C1B0F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F6802" w14:textId="60E259F9" w:rsidR="00AE2DF6" w:rsidRPr="007D6F57" w:rsidRDefault="007264AC" w:rsidP="00D96719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UPRAVLJAČKI RAČUNOVOĐA-NEKADA I SADA</w:t>
            </w:r>
            <w:r w:rsidR="00D96719" w:rsidRPr="007D6F57">
              <w:rPr>
                <w:rFonts w:ascii="Cambria" w:hAnsi="Cambria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264AC" w:rsidRPr="004C1B0F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C331A" w14:textId="0EFA2BA8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TOP MENADŽMENT-CASE STUDY</w:t>
            </w:r>
          </w:p>
        </w:tc>
      </w:tr>
      <w:tr w:rsidR="007264AC" w:rsidRPr="004C1B0F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6B93114E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TAKTIČKI I OPERATIVNI MENADŽMENT-CASE STUDY</w:t>
            </w:r>
          </w:p>
        </w:tc>
      </w:tr>
      <w:tr w:rsidR="007264AC" w:rsidRPr="004C1B0F" w14:paraId="06769C10" w14:textId="77777777" w:rsidTr="007D6F57">
        <w:trPr>
          <w:cantSplit/>
          <w:trHeight w:val="220"/>
        </w:trPr>
        <w:tc>
          <w:tcPr>
            <w:tcW w:w="1315" w:type="pct"/>
            <w:shd w:val="clear" w:color="auto" w:fill="EAF1DD" w:themeFill="accent3" w:themeFillTint="33"/>
          </w:tcPr>
          <w:p w14:paraId="4B506D95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788CEE9" w14:textId="77AA9993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sz w:val="20"/>
                <w:szCs w:val="20"/>
                <w:u w:val="single"/>
              </w:rPr>
              <w:t>KOLOKVIJUM I</w:t>
            </w:r>
          </w:p>
        </w:tc>
      </w:tr>
      <w:tr w:rsidR="007264AC" w:rsidRPr="004C1B0F" w14:paraId="08A5B449" w14:textId="77777777" w:rsidTr="007D6F57">
        <w:trPr>
          <w:cantSplit/>
          <w:trHeight w:val="221"/>
        </w:trPr>
        <w:tc>
          <w:tcPr>
            <w:tcW w:w="1315" w:type="pct"/>
            <w:shd w:val="clear" w:color="auto" w:fill="EAF1DD" w:themeFill="accent3" w:themeFillTint="33"/>
          </w:tcPr>
          <w:p w14:paraId="0F4DB602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34C13F0" w14:textId="39083578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sz w:val="20"/>
                <w:szCs w:val="20"/>
                <w:u w:val="single"/>
              </w:rPr>
              <w:t>POPRAVNI KOLOKVIJUM II</w:t>
            </w:r>
          </w:p>
        </w:tc>
      </w:tr>
      <w:tr w:rsidR="007264AC" w:rsidRPr="004C1B0F" w14:paraId="560CA199" w14:textId="77777777" w:rsidTr="00DC3F78">
        <w:trPr>
          <w:cantSplit/>
          <w:trHeight w:val="220"/>
        </w:trPr>
        <w:tc>
          <w:tcPr>
            <w:tcW w:w="1315" w:type="pct"/>
          </w:tcPr>
          <w:p w14:paraId="5801FCAE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4786D6" w14:textId="51ACDD71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KOMPANIJE-POJAM I KARAKTERISTIKE</w:t>
            </w:r>
          </w:p>
        </w:tc>
      </w:tr>
      <w:tr w:rsidR="007264AC" w:rsidRPr="004C1B0F" w14:paraId="4F1D2935" w14:textId="77777777" w:rsidTr="00DC3F78">
        <w:trPr>
          <w:cantSplit/>
          <w:trHeight w:val="221"/>
        </w:trPr>
        <w:tc>
          <w:tcPr>
            <w:tcW w:w="1315" w:type="pct"/>
          </w:tcPr>
          <w:p w14:paraId="3DA04CF7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B5662A" w14:textId="6819CC85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KOMPANIJE-CASE STUDY</w:t>
            </w:r>
          </w:p>
        </w:tc>
      </w:tr>
      <w:tr w:rsidR="007264AC" w:rsidRPr="004C1B0F" w14:paraId="47EC6853" w14:textId="77777777" w:rsidTr="00DC3F78">
        <w:trPr>
          <w:cantSplit/>
          <w:trHeight w:val="221"/>
        </w:trPr>
        <w:tc>
          <w:tcPr>
            <w:tcW w:w="1315" w:type="pct"/>
          </w:tcPr>
          <w:p w14:paraId="2CC2A8D4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D386EF" w14:textId="63EA0C63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BALANSE SCORECARD-ULOGA I ZNAČAJ</w:t>
            </w:r>
          </w:p>
        </w:tc>
      </w:tr>
      <w:tr w:rsidR="007264AC" w:rsidRPr="004C1B0F" w14:paraId="207B414D" w14:textId="77777777" w:rsidTr="00DC3F78">
        <w:trPr>
          <w:cantSplit/>
          <w:trHeight w:val="220"/>
        </w:trPr>
        <w:tc>
          <w:tcPr>
            <w:tcW w:w="1315" w:type="pct"/>
          </w:tcPr>
          <w:p w14:paraId="536B0866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2E1F80" w14:textId="2BA41BEC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INTEGRISANO FINANISJSKO IZVJEŠTAVANJE-potreba menadžmenta danas</w:t>
            </w:r>
          </w:p>
        </w:tc>
      </w:tr>
      <w:tr w:rsidR="007264AC" w:rsidRPr="004C1B0F" w14:paraId="3E34B121" w14:textId="77777777" w:rsidTr="007D6F57">
        <w:trPr>
          <w:cantSplit/>
          <w:trHeight w:val="221"/>
        </w:trPr>
        <w:tc>
          <w:tcPr>
            <w:tcW w:w="1315" w:type="pct"/>
            <w:shd w:val="clear" w:color="auto" w:fill="EAF1DD" w:themeFill="accent3" w:themeFillTint="33"/>
          </w:tcPr>
          <w:p w14:paraId="3384EB9C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D4F81D6" w14:textId="70CAA80B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sz w:val="20"/>
                <w:szCs w:val="20"/>
                <w:u w:val="single"/>
              </w:rPr>
              <w:t>Kolokvijum II</w:t>
            </w:r>
          </w:p>
        </w:tc>
      </w:tr>
      <w:tr w:rsidR="007264AC" w:rsidRPr="004C1B0F" w14:paraId="106A7F0C" w14:textId="77777777" w:rsidTr="007D6F57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7C1649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16F9315" w14:textId="344D0225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sz w:val="20"/>
                <w:szCs w:val="20"/>
                <w:u w:val="single"/>
              </w:rPr>
              <w:t>Popravni kolokvijum II</w:t>
            </w:r>
          </w:p>
        </w:tc>
      </w:tr>
      <w:tr w:rsidR="007264AC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51D00646" w14:textId="77777777" w:rsidR="007264AC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348D8798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power point</w:t>
            </w:r>
          </w:p>
        </w:tc>
      </w:tr>
      <w:tr w:rsidR="007264AC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7264AC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lastRenderedPageBreak/>
              <w:t>Nedjeljno</w:t>
            </w:r>
          </w:p>
          <w:p w14:paraId="55C2C19D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7264AC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7264AC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77777777" w:rsidR="007264AC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7D9AE6CD" w14:textId="77777777" w:rsidR="007264AC" w:rsidRDefault="007264AC" w:rsidP="007264A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Lalević Filipović, A., Vukčević, M.,</w:t>
            </w:r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Osnove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upravljačkog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računovodstva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Univerzitet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Crne Gore, Podgorica, </w:t>
            </w: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2022 </w:t>
            </w:r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 xml:space="preserve">(u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procesu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publikovanja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)</w:t>
            </w:r>
          </w:p>
          <w:p w14:paraId="70954411" w14:textId="39859A71" w:rsidR="007264AC" w:rsidRPr="006D6F8E" w:rsidRDefault="007264AC" w:rsidP="007264A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Gajić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P.,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računovodstvo</w:t>
            </w:r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, Ekonomski fakultet u Banja Luci, Banja Luka, 2017</w:t>
            </w:r>
          </w:p>
        </w:tc>
      </w:tr>
      <w:tr w:rsidR="007264AC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7264AC" w:rsidRPr="004C1B0F" w:rsidRDefault="007264AC" w:rsidP="007264AC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349795BB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savremenih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tendencija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razvoja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bitno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menedžment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preduzeća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6A4960C5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ulogu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posebno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preduzeća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D343175" w14:textId="1C1257AF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kreiranju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izvještaja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nalaze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različitim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hijerarhijskim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nivoima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665A33E9" w14:textId="06BAA08E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specifičnost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računovodstvo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nudi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menadžerima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bi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osnovu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toga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donosili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odluke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0C762693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strateško-računovodstvenog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79C44238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7264AC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02571DF6" w14:textId="3227BA64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dva kolokvijuma sa po maksimum 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poena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 xml:space="preserve">Test se sastoji od </w:t>
            </w:r>
            <w:r w:rsidR="007D6F57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>problem zadataka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>.)</w:t>
            </w:r>
          </w:p>
          <w:p w14:paraId="63252169" w14:textId="1FFAD933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završni ispit se boduje sa 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30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poena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 (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</w:rPr>
              <w:t xml:space="preserve">Za student koji žele ocjene C, D ili E u pitanju je pismeni test iz 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  <w:u w:val="single"/>
              </w:rPr>
              <w:t>cjelopunog teorijskog gradiva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</w:rPr>
              <w:t xml:space="preserve">. Za student koji žele ocjenu A ili B u pitanju je usmeni ispit iz </w:t>
            </w:r>
            <w:r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  <w:u w:val="single"/>
              </w:rPr>
              <w:t>cjelokupnog teorijskog gradiva)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>.</w:t>
            </w:r>
          </w:p>
          <w:p w14:paraId="227F9815" w14:textId="5F623759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Aktivnosti na časovima predavanja i vježbi se boduju sa max 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5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poena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>.</w:t>
            </w:r>
          </w:p>
          <w:p w14:paraId="13FA2D6E" w14:textId="11490D5E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Seminarski rad – pisani dio i prezentacije se boduje sa max 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25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poena.</w:t>
            </w:r>
          </w:p>
          <w:p w14:paraId="07EF1412" w14:textId="77777777" w:rsidR="007264AC" w:rsidRPr="004C1B0F" w:rsidRDefault="007264AC" w:rsidP="007264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3F6C64A" w14:textId="7179107D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20"/>
                <w:szCs w:val="20"/>
              </w:rPr>
              <w:t xml:space="preserve">Napomena: </w:t>
            </w:r>
            <w:r w:rsidRPr="004C1B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Poeni se kumulativno sakupljaju. Ne postoji uslovljenost na testovima. </w:t>
            </w:r>
            <w:r w:rsidRPr="004C1B0F">
              <w:rPr>
                <w:rFonts w:ascii="Arial" w:hAnsi="Arial" w:cs="Arial"/>
                <w:bCs/>
                <w:sz w:val="20"/>
                <w:szCs w:val="20"/>
              </w:rPr>
              <w:t>Prelazna ocjena se dobija sa ukupno 50 poen</w:t>
            </w:r>
          </w:p>
        </w:tc>
      </w:tr>
      <w:tr w:rsidR="007264AC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7264AC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43C88D10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</w:p>
        </w:tc>
      </w:tr>
      <w:tr w:rsidR="007264AC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D66F2" w14:textId="77777777" w:rsidR="00C759AC" w:rsidRDefault="00C759AC" w:rsidP="00A616E4">
      <w:pPr>
        <w:spacing w:after="0" w:line="240" w:lineRule="auto"/>
      </w:pPr>
      <w:r>
        <w:separator/>
      </w:r>
    </w:p>
  </w:endnote>
  <w:endnote w:type="continuationSeparator" w:id="0">
    <w:p w14:paraId="60D9C353" w14:textId="77777777" w:rsidR="00C759AC" w:rsidRDefault="00C759AC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621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8F41C" w14:textId="77777777" w:rsidR="00C759AC" w:rsidRDefault="00C759AC" w:rsidP="00A616E4">
      <w:pPr>
        <w:spacing w:after="0" w:line="240" w:lineRule="auto"/>
      </w:pPr>
      <w:r>
        <w:separator/>
      </w:r>
    </w:p>
  </w:footnote>
  <w:footnote w:type="continuationSeparator" w:id="0">
    <w:p w14:paraId="61CC17FF" w14:textId="77777777" w:rsidR="00C759AC" w:rsidRDefault="00C759AC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C4C2D"/>
    <w:rsid w:val="001C5E0D"/>
    <w:rsid w:val="001D770A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76796"/>
    <w:rsid w:val="00395CCA"/>
    <w:rsid w:val="003A03AF"/>
    <w:rsid w:val="003C168E"/>
    <w:rsid w:val="003C24C5"/>
    <w:rsid w:val="003C6B75"/>
    <w:rsid w:val="003D4D95"/>
    <w:rsid w:val="003D629B"/>
    <w:rsid w:val="00417964"/>
    <w:rsid w:val="0042417C"/>
    <w:rsid w:val="00430237"/>
    <w:rsid w:val="00456075"/>
    <w:rsid w:val="004A5564"/>
    <w:rsid w:val="004A57B7"/>
    <w:rsid w:val="004A7E85"/>
    <w:rsid w:val="004B32FD"/>
    <w:rsid w:val="004B4F11"/>
    <w:rsid w:val="004C1B0F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264AC"/>
    <w:rsid w:val="0074498E"/>
    <w:rsid w:val="0075308F"/>
    <w:rsid w:val="00753EDA"/>
    <w:rsid w:val="00757557"/>
    <w:rsid w:val="0076289D"/>
    <w:rsid w:val="0077475A"/>
    <w:rsid w:val="00782CC8"/>
    <w:rsid w:val="00793C66"/>
    <w:rsid w:val="007958E6"/>
    <w:rsid w:val="007A5A5E"/>
    <w:rsid w:val="007C12A7"/>
    <w:rsid w:val="007D6F57"/>
    <w:rsid w:val="007E394E"/>
    <w:rsid w:val="0081003B"/>
    <w:rsid w:val="00821FC6"/>
    <w:rsid w:val="00830E3B"/>
    <w:rsid w:val="00831AB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2F61"/>
    <w:rsid w:val="00B1568F"/>
    <w:rsid w:val="00B1597B"/>
    <w:rsid w:val="00B31BC3"/>
    <w:rsid w:val="00B34E03"/>
    <w:rsid w:val="00B5046E"/>
    <w:rsid w:val="00BA7618"/>
    <w:rsid w:val="00BB74C4"/>
    <w:rsid w:val="00BF6793"/>
    <w:rsid w:val="00C140E2"/>
    <w:rsid w:val="00C146C2"/>
    <w:rsid w:val="00C17C1B"/>
    <w:rsid w:val="00C31DE6"/>
    <w:rsid w:val="00C5226F"/>
    <w:rsid w:val="00C640EC"/>
    <w:rsid w:val="00C759AC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3330A"/>
    <w:rsid w:val="00D37067"/>
    <w:rsid w:val="00D41D7C"/>
    <w:rsid w:val="00D82C07"/>
    <w:rsid w:val="00D87A2C"/>
    <w:rsid w:val="00D96719"/>
    <w:rsid w:val="00DA1CBD"/>
    <w:rsid w:val="00DA6338"/>
    <w:rsid w:val="00DC3835"/>
    <w:rsid w:val="00DC3F78"/>
    <w:rsid w:val="00DC7529"/>
    <w:rsid w:val="00DE26A8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3DAE-E166-49AE-B344-73040E6E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LalevicFilipovic</cp:lastModifiedBy>
  <cp:revision>2</cp:revision>
  <cp:lastPrinted>2019-12-16T07:50:00Z</cp:lastPrinted>
  <dcterms:created xsi:type="dcterms:W3CDTF">2023-02-13T08:35:00Z</dcterms:created>
  <dcterms:modified xsi:type="dcterms:W3CDTF">2023-02-13T08:35:00Z</dcterms:modified>
</cp:coreProperties>
</file>