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6ECC" w14:textId="77777777" w:rsidR="00B06B3D" w:rsidRPr="00794296" w:rsidRDefault="00B06B3D" w:rsidP="00B06B3D">
      <w:pPr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MEĐUNARODNI EKONOMSKI ODNOSI</w:t>
      </w:r>
    </w:p>
    <w:p w14:paraId="0F5458CF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Fakultet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političkih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nauka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UCG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>, Podgorica</w:t>
      </w:r>
    </w:p>
    <w:p w14:paraId="31DFC8BA" w14:textId="675D2142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>
        <w:rPr>
          <w:rFonts w:ascii="Cambria" w:hAnsi="Cambria" w:cs="Times New Roman"/>
          <w:i/>
          <w:sz w:val="24"/>
          <w:szCs w:val="24"/>
        </w:rPr>
        <w:t xml:space="preserve">Master </w:t>
      </w:r>
      <w:proofErr w:type="spellStart"/>
      <w:r>
        <w:rPr>
          <w:rFonts w:ascii="Cambria" w:hAnsi="Cambria" w:cs="Times New Roman"/>
          <w:i/>
          <w:sz w:val="24"/>
          <w:szCs w:val="24"/>
        </w:rPr>
        <w:t>studije</w:t>
      </w:r>
      <w:proofErr w:type="spellEnd"/>
      <w:r>
        <w:rPr>
          <w:rFonts w:ascii="Cambria" w:hAnsi="Cambria" w:cs="Times New Roman"/>
          <w:i/>
          <w:sz w:val="24"/>
          <w:szCs w:val="24"/>
        </w:rPr>
        <w:t xml:space="preserve"> 2021</w:t>
      </w:r>
    </w:p>
    <w:p w14:paraId="71246501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r w:rsidRPr="00794296">
        <w:rPr>
          <w:rFonts w:ascii="Cambria" w:hAnsi="Cambria" w:cs="Times New Roman"/>
          <w:i/>
          <w:sz w:val="24"/>
          <w:szCs w:val="24"/>
        </w:rPr>
        <w:t xml:space="preserve">Prof.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dr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Gordana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Đurović</w:t>
      </w:r>
      <w:proofErr w:type="spellEnd"/>
    </w:p>
    <w:p w14:paraId="1C43C49C" w14:textId="77777777" w:rsidR="00B06B3D" w:rsidRPr="00794296" w:rsidRDefault="00B06B3D" w:rsidP="00B06B3D">
      <w:pPr>
        <w:rPr>
          <w:rFonts w:ascii="Cambria" w:hAnsi="Cambria" w:cs="Times New Roman"/>
          <w:i/>
          <w:sz w:val="24"/>
          <w:szCs w:val="24"/>
        </w:rPr>
      </w:pPr>
      <w:proofErr w:type="spellStart"/>
      <w:r>
        <w:rPr>
          <w:rFonts w:ascii="Cambria" w:hAnsi="Cambria" w:cs="Times New Roman"/>
          <w:i/>
          <w:sz w:val="24"/>
          <w:szCs w:val="24"/>
        </w:rPr>
        <w:t>Mr</w:t>
      </w:r>
      <w:proofErr w:type="spellEnd"/>
      <w:r>
        <w:rPr>
          <w:rFonts w:ascii="Cambria" w:hAnsi="Cambria" w:cs="Times New Roman"/>
          <w:i/>
          <w:sz w:val="24"/>
          <w:szCs w:val="24"/>
        </w:rPr>
        <w:t xml:space="preserve"> </w:t>
      </w:r>
      <w:r w:rsidRPr="00794296">
        <w:rPr>
          <w:rFonts w:ascii="Cambria" w:hAnsi="Cambria" w:cs="Times New Roman"/>
          <w:i/>
          <w:sz w:val="24"/>
          <w:szCs w:val="24"/>
        </w:rPr>
        <w:t xml:space="preserve">Marko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Savić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saradnik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u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nastavi</w:t>
      </w:r>
      <w:proofErr w:type="spellEnd"/>
    </w:p>
    <w:p w14:paraId="6EDA6837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</w:p>
    <w:p w14:paraId="4BDCF420" w14:textId="77777777" w:rsidR="00B06B3D" w:rsidRPr="00794296" w:rsidRDefault="00B06B3D" w:rsidP="00B06B3D">
      <w:pPr>
        <w:jc w:val="center"/>
        <w:rPr>
          <w:rFonts w:ascii="Cambria" w:hAnsi="Cambria" w:cs="Times New Roman"/>
          <w:b/>
          <w:sz w:val="24"/>
          <w:szCs w:val="24"/>
        </w:rPr>
      </w:pPr>
      <w:r w:rsidRPr="00794296">
        <w:rPr>
          <w:rFonts w:ascii="Cambria" w:hAnsi="Cambria" w:cs="Times New Roman"/>
          <w:b/>
          <w:sz w:val="24"/>
          <w:szCs w:val="24"/>
        </w:rPr>
        <w:t>PLAN RADA NA VJEŽBAMA</w:t>
      </w:r>
    </w:p>
    <w:p w14:paraId="768E4A0F" w14:textId="77777777" w:rsidR="00B06B3D" w:rsidRPr="00794296" w:rsidRDefault="00B06B3D" w:rsidP="00B06B3D">
      <w:pPr>
        <w:jc w:val="center"/>
        <w:rPr>
          <w:rFonts w:ascii="Cambria" w:hAnsi="Cambria" w:cs="Times New Roman"/>
          <w:i/>
          <w:sz w:val="24"/>
          <w:szCs w:val="24"/>
        </w:rPr>
      </w:pPr>
    </w:p>
    <w:p w14:paraId="4BBC2ADE" w14:textId="5C87E635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/>
          <w:i/>
          <w:sz w:val="24"/>
          <w:szCs w:val="24"/>
        </w:rPr>
        <w:t>Economic Expectations and Support for Secession in Catalonia: Between Causality and Rationalization" European Political Science Review</w:t>
      </w:r>
      <w:r w:rsidRPr="00794296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 xml:space="preserve">– </w:t>
      </w:r>
      <w:proofErr w:type="spellStart"/>
      <w:r>
        <w:rPr>
          <w:rFonts w:ascii="Cambria" w:hAnsi="Cambria" w:cs="Times New Roman"/>
          <w:sz w:val="24"/>
          <w:szCs w:val="24"/>
        </w:rPr>
        <w:t>članak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>
        <w:rPr>
          <w:rFonts w:ascii="Cambria" w:hAnsi="Cambria" w:cs="Times New Roman"/>
          <w:sz w:val="24"/>
          <w:szCs w:val="24"/>
        </w:rPr>
        <w:t>na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sajtu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(2</w:t>
      </w:r>
      <w:r w:rsidR="001057BC">
        <w:rPr>
          <w:rFonts w:ascii="Cambria" w:hAnsi="Cambria" w:cs="Times New Roman"/>
          <w:b/>
          <w:sz w:val="24"/>
          <w:szCs w:val="24"/>
        </w:rPr>
        <w:t>9</w:t>
      </w:r>
      <w:r w:rsidRPr="00E618B7">
        <w:rPr>
          <w:rFonts w:ascii="Cambria" w:hAnsi="Cambria" w:cs="Times New Roman"/>
          <w:b/>
          <w:sz w:val="24"/>
          <w:szCs w:val="24"/>
        </w:rPr>
        <w:t>.1</w:t>
      </w:r>
      <w:r>
        <w:rPr>
          <w:rFonts w:ascii="Cambria" w:hAnsi="Cambria" w:cs="Times New Roman"/>
          <w:b/>
          <w:sz w:val="24"/>
          <w:szCs w:val="24"/>
        </w:rPr>
        <w:t>0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0CC56596" w14:textId="6EF23591" w:rsidR="00B06B3D" w:rsidRPr="00E618B7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5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</w:p>
    <w:p w14:paraId="0BD6E44B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4E00B895" w14:textId="793BB5A3" w:rsidR="00B06B3D" w:rsidRPr="00794296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Velika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depresija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1930ih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zaustavljena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liberalizacija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7C6674">
        <w:rPr>
          <w:rFonts w:ascii="Cambria" w:hAnsi="Cambria" w:cs="Times New Roman"/>
          <w:b/>
          <w:sz w:val="24"/>
          <w:szCs w:val="24"/>
        </w:rPr>
        <w:t>05</w:t>
      </w:r>
      <w:r w:rsidRPr="00E618B7">
        <w:rPr>
          <w:rFonts w:ascii="Cambria" w:hAnsi="Cambria" w:cs="Times New Roman"/>
          <w:b/>
          <w:sz w:val="24"/>
          <w:szCs w:val="24"/>
        </w:rPr>
        <w:t>.1</w:t>
      </w:r>
      <w:r w:rsidR="007C6674">
        <w:rPr>
          <w:rFonts w:ascii="Cambria" w:hAnsi="Cambria" w:cs="Times New Roman"/>
          <w:b/>
          <w:sz w:val="24"/>
          <w:szCs w:val="24"/>
        </w:rPr>
        <w:t>1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0CB613D5" w14:textId="77777777" w:rsidR="00B06B3D" w:rsidRPr="00794296" w:rsidRDefault="00B06B3D" w:rsidP="00B06B3D">
      <w:pPr>
        <w:spacing w:after="200" w:line="276" w:lineRule="auto"/>
        <w:ind w:left="720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Dokumentarni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film ‘The Great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Depresion</w:t>
      </w:r>
      <w:proofErr w:type="spellEnd"/>
      <w:r w:rsidRPr="00794296">
        <w:rPr>
          <w:rFonts w:ascii="Cambria" w:hAnsi="Cambria" w:cs="Times New Roman"/>
          <w:sz w:val="24"/>
          <w:szCs w:val="24"/>
        </w:rPr>
        <w:t>’ (</w:t>
      </w:r>
      <w:r w:rsidRPr="00E618B7">
        <w:rPr>
          <w:rStyle w:val="Hyperlink"/>
          <w:rFonts w:ascii="Cambria" w:hAnsi="Cambria"/>
          <w:sz w:val="24"/>
          <w:szCs w:val="24"/>
        </w:rPr>
        <w:t>https://www.youtube.com/watch?v=IQ_lizW5zSI&amp;has_verified=1</w:t>
      </w:r>
      <w:r w:rsidRPr="00794296">
        <w:rPr>
          <w:rFonts w:ascii="Cambria" w:hAnsi="Cambria" w:cs="Times New Roman"/>
          <w:sz w:val="24"/>
          <w:szCs w:val="24"/>
        </w:rPr>
        <w:t>)</w:t>
      </w:r>
    </w:p>
    <w:p w14:paraId="402394D7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Uzroci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posljedice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sloma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Njujorške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berze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1929.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Godine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globalne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ekonomske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krize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tokom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1930-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ih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godina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</w:p>
    <w:p w14:paraId="3011DA5E" w14:textId="2F490A2E" w:rsidR="00B06B3D" w:rsidRPr="00E618B7" w:rsidRDefault="007C6674" w:rsidP="00B06B3D">
      <w:pPr>
        <w:spacing w:after="200" w:line="276" w:lineRule="auto"/>
        <w:ind w:left="720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</w:p>
    <w:p w14:paraId="37F30EF5" w14:textId="77777777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Pogledati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dokumentarni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film" The Corporation", koji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možete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naći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sljedećem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linku</w:t>
      </w:r>
      <w:proofErr w:type="spellEnd"/>
    </w:p>
    <w:p w14:paraId="0291996F" w14:textId="717322E5" w:rsidR="00B06B3D" w:rsidRPr="00794296" w:rsidRDefault="00C434BD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5" w:history="1">
        <w:r w:rsidR="00B06B3D" w:rsidRPr="00794296">
          <w:rPr>
            <w:rStyle w:val="Hyperlink"/>
            <w:rFonts w:ascii="Cambria" w:hAnsi="Cambria" w:cs="Times New Roman"/>
            <w:sz w:val="24"/>
            <w:szCs w:val="24"/>
          </w:rPr>
          <w:t>http://www.youtube.com/watch?v=Y888wVY5hzw</w:t>
        </w:r>
      </w:hyperlink>
      <w:r w:rsidR="00B06B3D" w:rsidRPr="00794296">
        <w:rPr>
          <w:rStyle w:val="Hyperlink"/>
          <w:rFonts w:ascii="Cambria" w:hAnsi="Cambria" w:cs="Times New Roman"/>
          <w:sz w:val="24"/>
          <w:szCs w:val="24"/>
        </w:rPr>
        <w:t xml:space="preserve"> </w:t>
      </w:r>
      <w:r w:rsidR="00B06B3D" w:rsidRPr="00E618B7">
        <w:rPr>
          <w:rFonts w:ascii="Cambria" w:hAnsi="Cambria" w:cs="Times New Roman"/>
          <w:b/>
          <w:sz w:val="24"/>
          <w:szCs w:val="24"/>
        </w:rPr>
        <w:t>(</w:t>
      </w:r>
      <w:r w:rsidR="007C6674">
        <w:rPr>
          <w:rFonts w:ascii="Cambria" w:hAnsi="Cambria" w:cs="Times New Roman"/>
          <w:b/>
          <w:sz w:val="24"/>
          <w:szCs w:val="24"/>
        </w:rPr>
        <w:t>12</w:t>
      </w:r>
      <w:r w:rsidR="00B06B3D"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26B7F54B" w14:textId="6E0F120A" w:rsidR="00B06B3D" w:rsidRPr="00E618B7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6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7A49FA0A" w14:textId="77777777" w:rsidR="00B06B3D" w:rsidRPr="00794296" w:rsidRDefault="00B06B3D" w:rsidP="00B06B3D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030A4088" w14:textId="31C35E6E" w:rsidR="00B06B3D" w:rsidRDefault="00B06B3D" w:rsidP="00B06B3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051E2F">
        <w:rPr>
          <w:rFonts w:ascii="Cambria" w:hAnsi="Cambria" w:cs="Times New Roman"/>
          <w:sz w:val="24"/>
          <w:szCs w:val="24"/>
        </w:rPr>
        <w:t>Usponi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pad </w:t>
      </w:r>
      <w:proofErr w:type="spellStart"/>
      <w:r w:rsidRPr="00051E2F">
        <w:rPr>
          <w:rFonts w:ascii="Cambria" w:hAnsi="Cambria" w:cs="Times New Roman"/>
          <w:sz w:val="24"/>
          <w:szCs w:val="24"/>
        </w:rPr>
        <w:t>Bretonvudskog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051E2F">
        <w:rPr>
          <w:rFonts w:ascii="Cambria" w:hAnsi="Cambria" w:cs="Times New Roman"/>
          <w:sz w:val="24"/>
          <w:szCs w:val="24"/>
        </w:rPr>
        <w:t>sistema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(</w:t>
      </w:r>
      <w:proofErr w:type="spellStart"/>
      <w:r>
        <w:rPr>
          <w:rFonts w:ascii="Cambria" w:hAnsi="Cambria" w:cs="Times New Roman"/>
          <w:sz w:val="24"/>
          <w:szCs w:val="24"/>
        </w:rPr>
        <w:t>članak</w:t>
      </w:r>
      <w:proofErr w:type="spellEnd"/>
      <w:r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>
        <w:rPr>
          <w:rFonts w:ascii="Cambria" w:hAnsi="Cambria" w:cs="Times New Roman"/>
          <w:sz w:val="24"/>
          <w:szCs w:val="24"/>
        </w:rPr>
        <w:t>na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sajtu</w:t>
      </w:r>
      <w:proofErr w:type="spellEnd"/>
      <w:r>
        <w:rPr>
          <w:rFonts w:ascii="Cambria" w:hAnsi="Cambria" w:cs="Times New Roman"/>
          <w:sz w:val="24"/>
          <w:szCs w:val="24"/>
        </w:rPr>
        <w:t xml:space="preserve">)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7C6674">
        <w:rPr>
          <w:rFonts w:ascii="Cambria" w:hAnsi="Cambria" w:cs="Times New Roman"/>
          <w:b/>
          <w:sz w:val="24"/>
          <w:szCs w:val="24"/>
        </w:rPr>
        <w:t>19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3B5A4E4A" w14:textId="4E8023AC" w:rsidR="00B06B3D" w:rsidRPr="00051E2F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051E2F">
        <w:rPr>
          <w:rFonts w:ascii="Cambria" w:hAnsi="Cambria" w:cs="Times New Roman"/>
          <w:sz w:val="24"/>
          <w:szCs w:val="24"/>
        </w:rPr>
        <w:t>Eichengreen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, B. and P. B. </w:t>
      </w:r>
      <w:proofErr w:type="spellStart"/>
      <w:r w:rsidRPr="00051E2F">
        <w:rPr>
          <w:rFonts w:ascii="Cambria" w:hAnsi="Cambria" w:cs="Times New Roman"/>
          <w:sz w:val="24"/>
          <w:szCs w:val="24"/>
        </w:rPr>
        <w:t>Kennen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(1994) ‘Managing the World Economy under the Bretton Woods System’, in Peter B. </w:t>
      </w:r>
      <w:proofErr w:type="spellStart"/>
      <w:r w:rsidRPr="00051E2F">
        <w:rPr>
          <w:rFonts w:ascii="Cambria" w:hAnsi="Cambria" w:cs="Times New Roman"/>
          <w:sz w:val="24"/>
          <w:szCs w:val="24"/>
        </w:rPr>
        <w:t>Kennen</w:t>
      </w:r>
      <w:proofErr w:type="spellEnd"/>
      <w:r w:rsidRPr="00051E2F">
        <w:rPr>
          <w:rFonts w:ascii="Cambria" w:hAnsi="Cambria" w:cs="Times New Roman"/>
          <w:sz w:val="24"/>
          <w:szCs w:val="24"/>
        </w:rPr>
        <w:t xml:space="preserve"> (ed.) </w:t>
      </w:r>
      <w:r w:rsidRPr="00051E2F">
        <w:rPr>
          <w:rFonts w:ascii="Cambria" w:hAnsi="Cambria" w:cs="Times New Roman"/>
          <w:i/>
          <w:sz w:val="24"/>
          <w:szCs w:val="24"/>
        </w:rPr>
        <w:t>Managing the Word Economy.</w:t>
      </w:r>
      <w:r w:rsidRPr="00051E2F">
        <w:rPr>
          <w:rFonts w:ascii="Cambria" w:hAnsi="Cambria" w:cs="Times New Roman"/>
          <w:sz w:val="24"/>
          <w:szCs w:val="24"/>
        </w:rPr>
        <w:t>, pp. 3-55</w:t>
      </w:r>
    </w:p>
    <w:p w14:paraId="127A3F29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Stvaranje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fukcionisanje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globalnih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finansijskih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institucija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nakon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Drugog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svjetskog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rata </w:t>
      </w:r>
    </w:p>
    <w:p w14:paraId="76D5BCF1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r w:rsidRPr="00794296">
        <w:rPr>
          <w:rFonts w:ascii="Cambria" w:hAnsi="Cambria" w:cs="Times New Roman"/>
          <w:sz w:val="24"/>
          <w:szCs w:val="24"/>
        </w:rPr>
        <w:t xml:space="preserve">Breton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Vuds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: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istorijska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pozadina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tok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ishod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pregovora</w:t>
      </w:r>
      <w:proofErr w:type="spellEnd"/>
    </w:p>
    <w:p w14:paraId="00BE5A79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Pomoć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izgradnji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Evrope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ostali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izazovi</w:t>
      </w:r>
      <w:proofErr w:type="spellEnd"/>
    </w:p>
    <w:p w14:paraId="21A17D3F" w14:textId="77777777" w:rsidR="00B06B3D" w:rsidRPr="00794296" w:rsidRDefault="00B06B3D" w:rsidP="00B06B3D">
      <w:pPr>
        <w:pStyle w:val="ListParagraph"/>
        <w:numPr>
          <w:ilvl w:val="1"/>
          <w:numId w:val="2"/>
        </w:numPr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Decenije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prilagođavanja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promjenama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globalnom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ekonomskom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planu</w:t>
      </w:r>
      <w:proofErr w:type="spellEnd"/>
    </w:p>
    <w:p w14:paraId="4B4E9096" w14:textId="10A65B54" w:rsidR="00B06B3D" w:rsidRPr="00E618B7" w:rsidRDefault="007C6674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6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200DA066" w14:textId="77777777" w:rsidR="00B06B3D" w:rsidRPr="00794296" w:rsidRDefault="00B06B3D" w:rsidP="00B06B3D">
      <w:pPr>
        <w:pStyle w:val="ListParagraph"/>
        <w:spacing w:after="200"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45CF3961" w14:textId="77777777" w:rsidR="00B06B3D" w:rsidRPr="00794296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lastRenderedPageBreak/>
        <w:t>Potrebno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pročitati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Stiglic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Dž</w:t>
      </w:r>
      <w:proofErr w:type="spellEnd"/>
      <w:r w:rsidRPr="00794296">
        <w:rPr>
          <w:rFonts w:ascii="Cambria" w:hAnsi="Cambria" w:cs="Times New Roman"/>
          <w:sz w:val="24"/>
          <w:szCs w:val="24"/>
        </w:rPr>
        <w:t>. (2004) 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Protivrečnosti</w:t>
      </w:r>
      <w:proofErr w:type="spellEnd"/>
      <w:r w:rsidRPr="00794296">
        <w:rPr>
          <w:rFonts w:ascii="Cambria" w:hAnsi="Cambria" w:cs="Times New Roman"/>
          <w:i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i/>
          <w:sz w:val="24"/>
          <w:szCs w:val="24"/>
        </w:rPr>
        <w:t>globalizacije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Beograd: SMB-x.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Poglavlja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III (pp. 65-99)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V (pp. 143-173).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Ovdje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je link za on line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izdanje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: </w:t>
      </w:r>
    </w:p>
    <w:p w14:paraId="39D90D4A" w14:textId="77777777" w:rsidR="00B06B3D" w:rsidRPr="00794296" w:rsidRDefault="00C434BD" w:rsidP="00B06B3D">
      <w:pPr>
        <w:pStyle w:val="ListParagraph"/>
        <w:rPr>
          <w:rFonts w:ascii="Cambria" w:hAnsi="Cambria" w:cs="Times New Roman"/>
          <w:sz w:val="24"/>
          <w:szCs w:val="24"/>
        </w:rPr>
      </w:pPr>
      <w:hyperlink r:id="rId6" w:history="1">
        <w:r w:rsidR="00B06B3D" w:rsidRPr="00794296">
          <w:rPr>
            <w:rStyle w:val="Hyperlink"/>
            <w:rFonts w:ascii="Cambria" w:hAnsi="Cambria" w:cs="Times New Roman"/>
            <w:sz w:val="24"/>
            <w:szCs w:val="24"/>
          </w:rPr>
          <w:t>http://www.uciteljneznalica.org/upload/ebook/449_Stiglic%20D%C5%BEozef%20E%20Protvre%C4%8Dnosti%20globalizacije%20SBM-x%202004.pdf</w:t>
        </w:r>
      </w:hyperlink>
    </w:p>
    <w:p w14:paraId="56DF9B8F" w14:textId="78A4D799" w:rsidR="00B06B3D" w:rsidRDefault="00B06B3D" w:rsidP="00B06B3D">
      <w:pPr>
        <w:ind w:firstLine="720"/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Knjiga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se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nalazi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biblioteci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.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7C6674">
        <w:rPr>
          <w:rFonts w:ascii="Cambria" w:hAnsi="Cambria" w:cs="Times New Roman"/>
          <w:b/>
          <w:sz w:val="24"/>
          <w:szCs w:val="24"/>
        </w:rPr>
        <w:t>26</w:t>
      </w:r>
      <w:r w:rsidRPr="00E618B7">
        <w:rPr>
          <w:rFonts w:ascii="Cambria" w:hAnsi="Cambria" w:cs="Times New Roman"/>
          <w:b/>
          <w:sz w:val="24"/>
          <w:szCs w:val="24"/>
        </w:rPr>
        <w:t>.11.)</w:t>
      </w:r>
    </w:p>
    <w:p w14:paraId="5B5FA852" w14:textId="52B262E2" w:rsidR="00B06B3D" w:rsidRPr="00E618B7" w:rsidRDefault="007C6674" w:rsidP="00B06B3D">
      <w:pPr>
        <w:ind w:firstLine="72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</w:p>
    <w:p w14:paraId="7FC936CA" w14:textId="3B2A7742" w:rsidR="00B06B3D" w:rsidRDefault="00B06B3D" w:rsidP="00B06B3D">
      <w:pPr>
        <w:pStyle w:val="ListParagraph"/>
        <w:numPr>
          <w:ilvl w:val="0"/>
          <w:numId w:val="1"/>
        </w:numPr>
        <w:rPr>
          <w:rFonts w:ascii="Cambria" w:hAnsi="Cambria" w:cs="Times New Roman"/>
          <w:sz w:val="24"/>
          <w:szCs w:val="24"/>
        </w:rPr>
      </w:pPr>
      <w:proofErr w:type="spellStart"/>
      <w:r w:rsidRPr="00794296">
        <w:rPr>
          <w:rFonts w:ascii="Cambria" w:hAnsi="Cambria" w:cs="Times New Roman"/>
          <w:sz w:val="24"/>
          <w:szCs w:val="24"/>
        </w:rPr>
        <w:t>Potrebno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je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pripremiti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material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prezentovati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uzrok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tok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posljedice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krize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Grčkoj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(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uključiti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pored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ekonomskog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politički</w:t>
      </w:r>
      <w:proofErr w:type="spellEnd"/>
      <w:r w:rsidRPr="00794296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794296">
        <w:rPr>
          <w:rFonts w:ascii="Cambria" w:hAnsi="Cambria" w:cs="Times New Roman"/>
          <w:sz w:val="24"/>
          <w:szCs w:val="24"/>
        </w:rPr>
        <w:t>aspekt</w:t>
      </w:r>
      <w:proofErr w:type="spellEnd"/>
      <w:r w:rsidRPr="00794296">
        <w:rPr>
          <w:rFonts w:ascii="Cambria" w:hAnsi="Cambria" w:cs="Times New Roman"/>
          <w:sz w:val="24"/>
          <w:szCs w:val="24"/>
        </w:rPr>
        <w:t>)</w:t>
      </w:r>
      <w:r>
        <w:rPr>
          <w:rFonts w:ascii="Cambria" w:hAnsi="Cambria" w:cs="Times New Roman"/>
          <w:sz w:val="24"/>
          <w:szCs w:val="24"/>
        </w:rPr>
        <w:t xml:space="preserve">. </w:t>
      </w:r>
      <w:proofErr w:type="spellStart"/>
      <w:r>
        <w:rPr>
          <w:rFonts w:ascii="Cambria" w:hAnsi="Cambria" w:cs="Times New Roman"/>
          <w:sz w:val="24"/>
          <w:szCs w:val="24"/>
        </w:rPr>
        <w:t>Ovaj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čas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vježbi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>
        <w:rPr>
          <w:rFonts w:ascii="Cambria" w:hAnsi="Cambria" w:cs="Times New Roman"/>
          <w:sz w:val="24"/>
          <w:szCs w:val="24"/>
        </w:rPr>
        <w:t>potpunosti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vode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sz w:val="24"/>
          <w:szCs w:val="24"/>
        </w:rPr>
        <w:t>studenti</w:t>
      </w:r>
      <w:proofErr w:type="spellEnd"/>
      <w:r>
        <w:rPr>
          <w:rFonts w:ascii="Cambria" w:hAnsi="Cambria" w:cs="Times New Roman"/>
          <w:sz w:val="24"/>
          <w:szCs w:val="24"/>
        </w:rPr>
        <w:t xml:space="preserve"> </w:t>
      </w:r>
      <w:r w:rsidRPr="00E618B7">
        <w:rPr>
          <w:rFonts w:ascii="Cambria" w:hAnsi="Cambria" w:cs="Times New Roman"/>
          <w:b/>
          <w:sz w:val="24"/>
          <w:szCs w:val="24"/>
        </w:rPr>
        <w:t>(</w:t>
      </w:r>
      <w:r w:rsidR="007C6674">
        <w:rPr>
          <w:rFonts w:ascii="Cambria" w:hAnsi="Cambria" w:cs="Times New Roman"/>
          <w:b/>
          <w:sz w:val="24"/>
          <w:szCs w:val="24"/>
        </w:rPr>
        <w:t>03.12</w:t>
      </w:r>
      <w:r w:rsidRPr="00E618B7">
        <w:rPr>
          <w:rFonts w:ascii="Cambria" w:hAnsi="Cambria" w:cs="Times New Roman"/>
          <w:b/>
          <w:sz w:val="24"/>
          <w:szCs w:val="24"/>
        </w:rPr>
        <w:t>.)</w:t>
      </w:r>
    </w:p>
    <w:p w14:paraId="6547DDE3" w14:textId="3FCEBCC5" w:rsidR="00B06B3D" w:rsidRDefault="007C6674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5</w:t>
      </w:r>
      <w:r w:rsidR="00B06B3D" w:rsidRPr="00E618B7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B06B3D" w:rsidRPr="00E618B7">
        <w:rPr>
          <w:rFonts w:ascii="Cambria" w:hAnsi="Cambria" w:cs="Times New Roman"/>
          <w:b/>
          <w:sz w:val="24"/>
          <w:szCs w:val="24"/>
        </w:rPr>
        <w:t>bod</w:t>
      </w:r>
      <w:r>
        <w:rPr>
          <w:rFonts w:ascii="Cambria" w:hAnsi="Cambria" w:cs="Times New Roman"/>
          <w:b/>
          <w:sz w:val="24"/>
          <w:szCs w:val="24"/>
        </w:rPr>
        <w:t>ova</w:t>
      </w:r>
      <w:proofErr w:type="spellEnd"/>
    </w:p>
    <w:p w14:paraId="0F458892" w14:textId="79950C8C" w:rsidR="00DF3FED" w:rsidRDefault="00DF3FED" w:rsidP="00B06B3D">
      <w:pPr>
        <w:pStyle w:val="ListParagraph"/>
        <w:rPr>
          <w:rFonts w:ascii="Cambria" w:hAnsi="Cambria" w:cs="Times New Roman"/>
          <w:b/>
          <w:sz w:val="24"/>
          <w:szCs w:val="24"/>
        </w:rPr>
      </w:pPr>
    </w:p>
    <w:p w14:paraId="660F49F2" w14:textId="7134CC40" w:rsidR="00DF3FED" w:rsidRDefault="00EF4EA3" w:rsidP="00DF3FED">
      <w:pPr>
        <w:pStyle w:val="ListParagraph"/>
        <w:numPr>
          <w:ilvl w:val="0"/>
          <w:numId w:val="1"/>
        </w:numPr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Cs/>
          <w:sz w:val="24"/>
          <w:szCs w:val="24"/>
        </w:rPr>
        <w:t>Potrebno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je </w:t>
      </w:r>
      <w:proofErr w:type="spellStart"/>
      <w:r>
        <w:rPr>
          <w:rFonts w:ascii="Cambria" w:hAnsi="Cambria" w:cs="Times New Roman"/>
          <w:bCs/>
          <w:sz w:val="24"/>
          <w:szCs w:val="24"/>
        </w:rPr>
        <w:t>istražiti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rad </w:t>
      </w:r>
      <w:proofErr w:type="spellStart"/>
      <w:r>
        <w:rPr>
          <w:rFonts w:ascii="Cambria" w:hAnsi="Cambria" w:cs="Times New Roman"/>
          <w:bCs/>
          <w:sz w:val="24"/>
          <w:szCs w:val="24"/>
        </w:rPr>
        <w:t>posljednjih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dobitnika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Nobelove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nagrade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za </w:t>
      </w:r>
      <w:proofErr w:type="spellStart"/>
      <w:r>
        <w:rPr>
          <w:rFonts w:ascii="Cambria" w:hAnsi="Cambria" w:cs="Times New Roman"/>
          <w:bCs/>
          <w:sz w:val="24"/>
          <w:szCs w:val="24"/>
        </w:rPr>
        <w:t>ekonomiju</w:t>
      </w:r>
      <w:proofErr w:type="spellEnd"/>
      <w:r>
        <w:rPr>
          <w:rFonts w:ascii="Cambria" w:hAnsi="Cambria" w:cs="Times New Roman"/>
          <w:bCs/>
          <w:sz w:val="24"/>
          <w:szCs w:val="24"/>
        </w:rPr>
        <w:t>. (</w:t>
      </w:r>
      <w:proofErr w:type="spellStart"/>
      <w:r>
        <w:rPr>
          <w:rFonts w:ascii="Cambria" w:hAnsi="Cambria" w:cs="Times New Roman"/>
          <w:bCs/>
          <w:sz w:val="24"/>
          <w:szCs w:val="24"/>
        </w:rPr>
        <w:t>Akcenat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na </w:t>
      </w:r>
      <w:proofErr w:type="spellStart"/>
      <w:r>
        <w:rPr>
          <w:rFonts w:ascii="Cambria" w:hAnsi="Cambria" w:cs="Times New Roman"/>
          <w:bCs/>
          <w:sz w:val="24"/>
          <w:szCs w:val="24"/>
        </w:rPr>
        <w:t>radove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Dejvida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Karda – David Card</w:t>
      </w:r>
      <w:r w:rsidR="004A7253">
        <w:rPr>
          <w:rFonts w:ascii="Cambria" w:hAnsi="Cambria" w:cs="Times New Roman"/>
          <w:bCs/>
          <w:sz w:val="24"/>
          <w:szCs w:val="24"/>
        </w:rPr>
        <w:t xml:space="preserve">).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Korišćenje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eksperimenata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u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društvenim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naukama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je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podtema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ove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4A7253">
        <w:rPr>
          <w:rFonts w:ascii="Cambria" w:hAnsi="Cambria" w:cs="Times New Roman"/>
          <w:bCs/>
          <w:sz w:val="24"/>
          <w:szCs w:val="24"/>
        </w:rPr>
        <w:t>teme</w:t>
      </w:r>
      <w:proofErr w:type="spellEnd"/>
      <w:r w:rsidR="004A7253">
        <w:rPr>
          <w:rFonts w:ascii="Cambria" w:hAnsi="Cambria" w:cs="Times New Roman"/>
          <w:bCs/>
          <w:sz w:val="24"/>
          <w:szCs w:val="24"/>
        </w:rPr>
        <w:t xml:space="preserve">. </w:t>
      </w:r>
      <w:r w:rsidR="004A7253">
        <w:rPr>
          <w:rFonts w:ascii="Cambria" w:hAnsi="Cambria" w:cs="Times New Roman"/>
          <w:b/>
          <w:sz w:val="24"/>
          <w:szCs w:val="24"/>
        </w:rPr>
        <w:t>(</w:t>
      </w:r>
      <w:r w:rsidR="007C6674">
        <w:rPr>
          <w:rFonts w:ascii="Cambria" w:hAnsi="Cambria" w:cs="Times New Roman"/>
          <w:b/>
          <w:sz w:val="24"/>
          <w:szCs w:val="24"/>
        </w:rPr>
        <w:t>10</w:t>
      </w:r>
      <w:r w:rsidR="004A7253">
        <w:rPr>
          <w:rFonts w:ascii="Cambria" w:hAnsi="Cambria" w:cs="Times New Roman"/>
          <w:b/>
          <w:sz w:val="24"/>
          <w:szCs w:val="24"/>
        </w:rPr>
        <w:t>.12.)</w:t>
      </w:r>
    </w:p>
    <w:p w14:paraId="4ECE1747" w14:textId="1EECF62B" w:rsidR="004A7253" w:rsidRPr="00E618B7" w:rsidRDefault="007C3628" w:rsidP="004A7253">
      <w:pPr>
        <w:pStyle w:val="ListParagrap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8</w:t>
      </w:r>
      <w:r w:rsidR="00E82D28"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 w:rsidR="00E82D28">
        <w:rPr>
          <w:rFonts w:ascii="Cambria" w:hAnsi="Cambria" w:cs="Times New Roman"/>
          <w:b/>
          <w:sz w:val="24"/>
          <w:szCs w:val="24"/>
        </w:rPr>
        <w:t>bodova</w:t>
      </w:r>
      <w:proofErr w:type="spellEnd"/>
    </w:p>
    <w:p w14:paraId="11184D12" w14:textId="77777777" w:rsidR="00B06B3D" w:rsidRDefault="00B06B3D" w:rsidP="009C429D">
      <w:pPr>
        <w:jc w:val="both"/>
        <w:rPr>
          <w:rFonts w:ascii="Cambria" w:hAnsi="Cambria" w:cs="Times New Roman"/>
          <w:b/>
          <w:sz w:val="24"/>
          <w:szCs w:val="24"/>
        </w:rPr>
      </w:pPr>
    </w:p>
    <w:p w14:paraId="3E7CE04F" w14:textId="631BC8AF" w:rsidR="00255813" w:rsidRDefault="007C3628" w:rsidP="007C3628">
      <w:pPr>
        <w:jc w:val="both"/>
        <w:rPr>
          <w:rFonts w:ascii="Cambria" w:hAnsi="Cambria" w:cs="Times New Roman"/>
          <w:b/>
          <w:sz w:val="24"/>
          <w:szCs w:val="24"/>
        </w:rPr>
      </w:pPr>
      <w:proofErr w:type="spellStart"/>
      <w:r>
        <w:rPr>
          <w:rFonts w:ascii="Cambria" w:hAnsi="Cambria" w:cs="Times New Roman"/>
          <w:b/>
          <w:sz w:val="24"/>
          <w:szCs w:val="24"/>
        </w:rPr>
        <w:t>Vježbe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nose </w:t>
      </w:r>
      <w:proofErr w:type="spellStart"/>
      <w:r>
        <w:rPr>
          <w:rFonts w:ascii="Cambria" w:hAnsi="Cambria" w:cs="Times New Roman"/>
          <w:b/>
          <w:sz w:val="24"/>
          <w:szCs w:val="24"/>
        </w:rPr>
        <w:t>ukupno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40 </w:t>
      </w:r>
      <w:proofErr w:type="spellStart"/>
      <w:r>
        <w:rPr>
          <w:rFonts w:ascii="Cambria" w:hAnsi="Cambria" w:cs="Times New Roman"/>
          <w:b/>
          <w:sz w:val="24"/>
          <w:szCs w:val="24"/>
        </w:rPr>
        <w:t>bodova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. </w:t>
      </w:r>
      <w:proofErr w:type="spellStart"/>
      <w:r>
        <w:rPr>
          <w:rFonts w:ascii="Cambria" w:hAnsi="Cambria" w:cs="Times New Roman"/>
          <w:b/>
          <w:sz w:val="24"/>
          <w:szCs w:val="24"/>
        </w:rPr>
        <w:t>Studenti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koji </w:t>
      </w:r>
      <w:proofErr w:type="spellStart"/>
      <w:r>
        <w:rPr>
          <w:rFonts w:ascii="Cambria" w:hAnsi="Cambria" w:cs="Times New Roman"/>
          <w:b/>
          <w:sz w:val="24"/>
          <w:szCs w:val="24"/>
        </w:rPr>
        <w:t>budu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aktivni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na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vježbama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imaju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na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raspolaganju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bodove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raspoređene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u 7 </w:t>
      </w:r>
      <w:proofErr w:type="spellStart"/>
      <w:r>
        <w:rPr>
          <w:rFonts w:ascii="Cambria" w:hAnsi="Cambria" w:cs="Times New Roman"/>
          <w:b/>
          <w:sz w:val="24"/>
          <w:szCs w:val="24"/>
        </w:rPr>
        <w:t>časova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vježbi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. </w:t>
      </w:r>
    </w:p>
    <w:p w14:paraId="3BEEC71A" w14:textId="4BDE26C1" w:rsidR="00C434BD" w:rsidRDefault="00C434BD" w:rsidP="007C3628">
      <w:pPr>
        <w:jc w:val="both"/>
      </w:pPr>
      <w:proofErr w:type="spellStart"/>
      <w:r>
        <w:rPr>
          <w:rFonts w:ascii="Cambria" w:hAnsi="Cambria" w:cs="Times New Roman"/>
          <w:b/>
          <w:sz w:val="24"/>
          <w:szCs w:val="24"/>
        </w:rPr>
        <w:t>Prve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vježbe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će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se </w:t>
      </w:r>
      <w:proofErr w:type="spellStart"/>
      <w:r>
        <w:rPr>
          <w:rFonts w:ascii="Cambria" w:hAnsi="Cambria" w:cs="Times New Roman"/>
          <w:b/>
          <w:sz w:val="24"/>
          <w:szCs w:val="24"/>
        </w:rPr>
        <w:t>održati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u </w:t>
      </w:r>
      <w:proofErr w:type="spellStart"/>
      <w:r>
        <w:rPr>
          <w:rFonts w:ascii="Cambria" w:hAnsi="Cambria" w:cs="Times New Roman"/>
          <w:b/>
          <w:sz w:val="24"/>
          <w:szCs w:val="24"/>
        </w:rPr>
        <w:t>petak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29.10. </w:t>
      </w:r>
      <w:proofErr w:type="spellStart"/>
      <w:r>
        <w:rPr>
          <w:rFonts w:ascii="Cambria" w:hAnsi="Cambria" w:cs="Times New Roman"/>
          <w:b/>
          <w:sz w:val="24"/>
          <w:szCs w:val="24"/>
        </w:rPr>
        <w:t>sa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početkom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u </w:t>
      </w:r>
      <w:proofErr w:type="spellStart"/>
      <w:r>
        <w:rPr>
          <w:rFonts w:ascii="Cambria" w:hAnsi="Cambria" w:cs="Times New Roman"/>
          <w:b/>
          <w:sz w:val="24"/>
          <w:szCs w:val="24"/>
        </w:rPr>
        <w:t>16h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(</w:t>
      </w:r>
      <w:proofErr w:type="spellStart"/>
      <w:r>
        <w:rPr>
          <w:rFonts w:ascii="Cambria" w:hAnsi="Cambria" w:cs="Times New Roman"/>
          <w:b/>
          <w:sz w:val="24"/>
          <w:szCs w:val="24"/>
        </w:rPr>
        <w:t>na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osnovu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prethodnog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dogovora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sa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sz w:val="24"/>
          <w:szCs w:val="24"/>
        </w:rPr>
        <w:t>studentima</w:t>
      </w:r>
      <w:proofErr w:type="spellEnd"/>
      <w:r>
        <w:rPr>
          <w:rFonts w:ascii="Cambria" w:hAnsi="Cambria" w:cs="Times New Roman"/>
          <w:b/>
          <w:sz w:val="24"/>
          <w:szCs w:val="24"/>
        </w:rPr>
        <w:t xml:space="preserve">). </w:t>
      </w:r>
    </w:p>
    <w:sectPr w:rsidR="00C434BD" w:rsidSect="0083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4129C"/>
    <w:multiLevelType w:val="hybridMultilevel"/>
    <w:tmpl w:val="3404F4E8"/>
    <w:lvl w:ilvl="0" w:tplc="D150A382">
      <w:start w:val="1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485CCA"/>
    <w:multiLevelType w:val="hybridMultilevel"/>
    <w:tmpl w:val="77A0CD34"/>
    <w:lvl w:ilvl="0" w:tplc="D0027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NDOyMLMwMzWyNDdX0lEKTi0uzszPAykwrAUAp8UnPywAAAA="/>
  </w:docVars>
  <w:rsids>
    <w:rsidRoot w:val="00B06B3D"/>
    <w:rsid w:val="001057BC"/>
    <w:rsid w:val="00255813"/>
    <w:rsid w:val="00330E0E"/>
    <w:rsid w:val="004A7253"/>
    <w:rsid w:val="00796816"/>
    <w:rsid w:val="007C3628"/>
    <w:rsid w:val="007C6674"/>
    <w:rsid w:val="009C429D"/>
    <w:rsid w:val="009E07E6"/>
    <w:rsid w:val="009F0DD9"/>
    <w:rsid w:val="00B06B3D"/>
    <w:rsid w:val="00C434BD"/>
    <w:rsid w:val="00DF3FED"/>
    <w:rsid w:val="00E82D28"/>
    <w:rsid w:val="00EF4EA3"/>
    <w:rsid w:val="00F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54F9"/>
  <w15:chartTrackingRefBased/>
  <w15:docId w15:val="{BDE2998B-DF81-4BD0-AA5F-B9166940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B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iteljneznalica.org/upload/ebook/449_Stiglic%20D%C5%BEozef%20E%20Protvre%C4%8Dnosti%20globalizacije%20SBM-x%202004.pdf" TargetMode="External"/><Relationship Id="rId5" Type="http://schemas.openxmlformats.org/officeDocument/2006/relationships/hyperlink" Target="http://www.youtube.com/watch?v=Y888wVY5h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5</cp:revision>
  <dcterms:created xsi:type="dcterms:W3CDTF">2021-10-14T07:28:00Z</dcterms:created>
  <dcterms:modified xsi:type="dcterms:W3CDTF">2021-10-20T15:16:00Z</dcterms:modified>
</cp:coreProperties>
</file>