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F1" w:rsidRPr="00EB1EA3" w:rsidRDefault="0092431D" w:rsidP="0092431D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 w:rsidRPr="00EB1EA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ISPITNA PITANJA</w:t>
      </w:r>
      <w:r w:rsidR="006A3925" w:rsidRPr="00EB1EA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ZA ZAVRŠNI USMENI ISPIT</w:t>
      </w:r>
      <w:r w:rsidRPr="00EB1EA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IZ DIPLOMATSK</w:t>
      </w:r>
      <w:r w:rsidR="00EB1EA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IH</w:t>
      </w:r>
      <w:bookmarkStart w:id="0" w:name="_GoBack"/>
      <w:bookmarkEnd w:id="0"/>
      <w:r w:rsidRPr="00EB1EA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I KONZULARN</w:t>
      </w:r>
      <w:r w:rsidR="00EB1EA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IH</w:t>
      </w:r>
      <w:r w:rsidRPr="00EB1EA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  <w:r w:rsidR="00EB1EA3" w:rsidRPr="00EB1EA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O</w:t>
      </w:r>
      <w:r w:rsidR="00EB1EA3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>DNOSA</w:t>
      </w:r>
    </w:p>
    <w:p w:rsidR="0092431D" w:rsidRPr="00EB1EA3" w:rsidRDefault="0092431D" w:rsidP="0092431D">
      <w:pPr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:rsidR="0092431D" w:rsidRPr="00EB1EA3" w:rsidRDefault="006A3925" w:rsidP="0092431D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EB1EA3">
        <w:rPr>
          <w:rFonts w:ascii="Times New Roman" w:hAnsi="Times New Roman" w:cs="Times New Roman"/>
          <w:b/>
          <w:sz w:val="24"/>
          <w:szCs w:val="24"/>
          <w:lang w:val="it-IT"/>
        </w:rPr>
        <w:t>I pitanje</w:t>
      </w:r>
    </w:p>
    <w:p w:rsidR="0092431D" w:rsidRDefault="0092431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EB1EA3">
        <w:rPr>
          <w:rFonts w:ascii="Times New Roman" w:hAnsi="Times New Roman" w:cs="Times New Roman"/>
          <w:sz w:val="24"/>
          <w:szCs w:val="24"/>
          <w:lang w:val="it-IT"/>
        </w:rPr>
        <w:t xml:space="preserve">1. Istorijat diplomatskog </w:t>
      </w:r>
      <w:r>
        <w:rPr>
          <w:rFonts w:ascii="Times New Roman" w:hAnsi="Times New Roman" w:cs="Times New Roman"/>
          <w:sz w:val="24"/>
          <w:szCs w:val="24"/>
          <w:lang w:val="hr-HR"/>
        </w:rPr>
        <w:t>i konzularnog prava</w:t>
      </w:r>
    </w:p>
    <w:p w:rsidR="0092431D" w:rsidRDefault="0092431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2. </w:t>
      </w:r>
      <w:r w:rsidR="00CA4FD2">
        <w:rPr>
          <w:rFonts w:ascii="Times New Roman" w:hAnsi="Times New Roman" w:cs="Times New Roman"/>
          <w:sz w:val="24"/>
          <w:szCs w:val="24"/>
          <w:lang w:val="hr-HR"/>
        </w:rPr>
        <w:t>Organi za međunarodno predstavljanje i održavanje međunarodnih odnosa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3. Unutrašnji organi države – šef države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4. Unutrašnji organi države – vlada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5. Unutrašnji organi države – ministarstvo inostranih poslova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6. Stalne diplomatske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7. Pravo poslanstva (ius legationis)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8. Klase i rang diplomatskih predstavnika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9. Otpravnik poslova ad interim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10. Prezeans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11. Diplomatski kor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12. Diplomatsko osoblje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13. Diplomatski jezik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14. Uspostavljanje diplomatskih odnosa i otvaranje diplomatske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15. Saglasnost o otvaranju diplomatske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16. Agreman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17. Članovi osoblja diplomatske misije i državljanstvo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18. Predaja akreditivnih pisama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19. Kraj, odnosno zatvaranje diplomatske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20. Prestanak funkcije šefa i članova diplomatske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21. Prekid diplomatskih odnosa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22. Funkcije diplomatske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23. Diplomatski azil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24. Diplomatske privilegije i imuniteti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25. Status diplomatske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26. Diplomatska valiza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27. Sloboda kretanja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28. Privilegije i imuniteti članova diplomatskog i ostalog osoblja diplomatske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29. Trajanje imuniteta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30. Ad hoc diplomatija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31. Konvencija o specijalnim misijama – istorijat i tok priprema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32. Osnovne odredbe Konvencije o specijalnim misijama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33. Prezeans šefova specijalnih misija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34. Sjedište i oblici specijalne misije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35. Funkcije specijalnih misija</w:t>
      </w:r>
    </w:p>
    <w:p w:rsidR="00CA4FD2" w:rsidRDefault="00CA4FD2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36. Sastanak specijalnih misija na teritoriji treće države</w:t>
      </w:r>
      <w:r w:rsidR="0016083D">
        <w:rPr>
          <w:rFonts w:ascii="Times New Roman" w:hAnsi="Times New Roman" w:cs="Times New Roman"/>
          <w:sz w:val="24"/>
          <w:szCs w:val="24"/>
          <w:lang w:val="hr-HR"/>
        </w:rPr>
        <w:t>; slanje i prijem specijalne misije i diplomatski/konzularni odnosi država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37. Specijalne misije i priznanje država i vlada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38. Odnos između specijalne i stalne diplomatske misije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39. Početak i kraj specijalne misije; Obavezujući karakter odredaba Konvencije o specijalnim misijama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40. Olakšice, privilegije i imuniteti specijalne misije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41. Imuniteti i privilegije članova specijalne misije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42. Samit-diplomatija</w:t>
      </w:r>
    </w:p>
    <w:p w:rsidR="006A3925" w:rsidRDefault="006A3925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6A3925" w:rsidRPr="006A3925" w:rsidRDefault="006A3925" w:rsidP="006A3925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6A3925">
        <w:rPr>
          <w:rFonts w:ascii="Times New Roman" w:hAnsi="Times New Roman" w:cs="Times New Roman"/>
          <w:b/>
          <w:sz w:val="24"/>
          <w:szCs w:val="24"/>
          <w:lang w:val="hr-HR"/>
        </w:rPr>
        <w:t>II pitanje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43. Konzulati (razlike u odnosu na diplomatsku službu)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44. Istorijat ustanove konzulata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45. Kodifikacija konzularnog prava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46. Odnos diplomatskih i konzularnih odnosa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47. Odnos između diplomatske misije i konzulata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48. Otvaranje konzulata; prekid konzularnih odnosa</w:t>
      </w:r>
      <w:r w:rsidR="00834BBD">
        <w:rPr>
          <w:rFonts w:ascii="Times New Roman" w:hAnsi="Times New Roman" w:cs="Times New Roman"/>
          <w:sz w:val="24"/>
          <w:szCs w:val="24"/>
          <w:lang w:val="hr-HR"/>
        </w:rPr>
        <w:t>, zatvaranje konzulata i prestanak funkcija člana konzulata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49. Pravo na otvaranje konzulata i klauzula najvećeg povlašćenja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50. Klase šefova konzulata; patentno pismo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51. Egzekvatura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52. Žeran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53. Osoblje konzulata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54. Konzularni kor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55. Konzularne funkcije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56. Konzularne funkcije u odnosu na subjekte prema kojima se vrše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57. Konzularne funkcije prema svom karakteru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58. Opštenje konzulata s</w:t>
      </w:r>
      <w:r w:rsidR="006A3925">
        <w:rPr>
          <w:rFonts w:ascii="Times New Roman" w:hAnsi="Times New Roman" w:cs="Times New Roman"/>
          <w:sz w:val="24"/>
          <w:szCs w:val="24"/>
          <w:lang w:val="hr-HR"/>
        </w:rPr>
        <w:t>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organima države prijema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59. Konzularna i diplomatska intervencija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60. Vršenje diplomatskih funkcija od strane konzularnih funkcionera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61. Olakšice, privilegije i imuniteti konzulata i članova njihovog osoblja</w:t>
      </w:r>
    </w:p>
    <w:p w:rsidR="0016083D" w:rsidRDefault="0016083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62. Imuniteti i privilegije </w:t>
      </w:r>
      <w:r w:rsidR="00834BBD">
        <w:rPr>
          <w:rFonts w:ascii="Times New Roman" w:hAnsi="Times New Roman" w:cs="Times New Roman"/>
          <w:sz w:val="24"/>
          <w:szCs w:val="24"/>
          <w:lang w:val="hr-HR"/>
        </w:rPr>
        <w:t>članova konzulata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63. Počasni konzuli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64. Počasni konzul – značenje izraza; privilegije i imuniteti počasnih konzula i članova konzulata kojima rukovode počasni konzuli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65. Počasni konzuli – značaj ustanove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66. Funkcije počasnih konzula i konzulata kojima oni rukovode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67. Multilateralna diplomatija – stalne misije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lastRenderedPageBreak/>
        <w:t>68. Karakter stalnih misija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69. Predstavljanje država u njihovim odnosima sa međunarodnim organizacijama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70. Misije država pri međunarodnim organizacijama 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71. </w:t>
      </w:r>
      <w:r w:rsidRPr="00834BBD">
        <w:rPr>
          <w:rFonts w:ascii="Times New Roman" w:hAnsi="Times New Roman" w:cs="Times New Roman"/>
          <w:sz w:val="24"/>
          <w:szCs w:val="24"/>
          <w:lang w:val="hr-HR"/>
        </w:rPr>
        <w:t>Misije država pri međunarodnim organizacijama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imenovanje i sastav misije; status misije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 xml:space="preserve">72. </w:t>
      </w:r>
      <w:r w:rsidRPr="00834BBD">
        <w:rPr>
          <w:rFonts w:ascii="Times New Roman" w:hAnsi="Times New Roman" w:cs="Times New Roman"/>
          <w:sz w:val="24"/>
          <w:szCs w:val="24"/>
          <w:lang w:val="hr-HR"/>
        </w:rPr>
        <w:t>Misije država pri međunarodnim organizacijama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 – privilegije i imuniteti šefa i osoblja misije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73. Delegacije pri organima međunarodnih organizacija i na međunarodnim konferencijama; delegacije posmatrača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74. Status međunarodnih organizacija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75. Međunarodni službenici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76. Bečke konvencije o diplomatskim odnosima, konzularnim odnosima i predstavljanju država i Konvencija o specijalnim misijama</w:t>
      </w:r>
    </w:p>
    <w:p w:rsidR="00834BB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hr-HR"/>
        </w:rPr>
        <w:t>77. Iregularni kanali diplomatskog opštenja; paradiplomatija</w:t>
      </w:r>
    </w:p>
    <w:p w:rsidR="00834BBD" w:rsidRPr="0092431D" w:rsidRDefault="00834BBD" w:rsidP="0092431D">
      <w:pPr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sectPr w:rsidR="00834BBD" w:rsidRPr="00924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1D"/>
    <w:rsid w:val="00157CF1"/>
    <w:rsid w:val="0016083D"/>
    <w:rsid w:val="006A3925"/>
    <w:rsid w:val="00834BBD"/>
    <w:rsid w:val="0092431D"/>
    <w:rsid w:val="00CA4FD2"/>
    <w:rsid w:val="00EB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User</cp:lastModifiedBy>
  <cp:revision>3</cp:revision>
  <dcterms:created xsi:type="dcterms:W3CDTF">2018-02-07T12:35:00Z</dcterms:created>
  <dcterms:modified xsi:type="dcterms:W3CDTF">2021-09-24T14:37:00Z</dcterms:modified>
</cp:coreProperties>
</file>