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kinja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Biljana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Keker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05138" w:rsidRPr="00105138">
        <w:rPr>
          <w:rFonts w:ascii="Arial" w:hAnsi="Arial" w:cs="Arial"/>
          <w:sz w:val="25"/>
          <w:szCs w:val="25"/>
        </w:rPr>
        <w:t xml:space="preserve"> </w:t>
      </w:r>
      <w:r w:rsidR="00105138" w:rsidRPr="00105138">
        <w:rPr>
          <w:rFonts w:ascii="Arial" w:hAnsi="Arial" w:cs="Arial"/>
          <w:sz w:val="25"/>
          <w:szCs w:val="25"/>
        </w:rPr>
        <w:t>Analiza finansijskog položaja preduzeća u funkciji going concern principa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105138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Doc.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Tanja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8467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776A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 w:rsidR="005776A0"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8D4C25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Ana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Mugoša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776A0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D6004"/>
    <w:rsid w:val="00F1389B"/>
    <w:rsid w:val="00F26F29"/>
    <w:rsid w:val="00F46467"/>
    <w:rsid w:val="00F64A27"/>
    <w:rsid w:val="00F81BC6"/>
    <w:rsid w:val="00F87014"/>
    <w:rsid w:val="00F977C6"/>
    <w:rsid w:val="00FE4177"/>
    <w:rsid w:val="00FF13A7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2023-02-20T12:06:00Z</dcterms:created>
  <dcterms:modified xsi:type="dcterms:W3CDTF">2023-02-20T12:06:00Z</dcterms:modified>
</cp:coreProperties>
</file>