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B2FF4">
        <w:rPr>
          <w:rFonts w:ascii="Arial" w:eastAsia="Times New Roman" w:hAnsi="Arial" w:cs="Arial"/>
          <w:color w:val="434A52"/>
          <w:sz w:val="25"/>
          <w:szCs w:val="25"/>
          <w:lang w:val="en-US"/>
        </w:rPr>
        <w:t>Sonaj</w:t>
      </w:r>
      <w:proofErr w:type="spellEnd"/>
      <w:r w:rsidR="007B2FF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B2FF4">
        <w:rPr>
          <w:rFonts w:ascii="Arial" w:eastAsia="Times New Roman" w:hAnsi="Arial" w:cs="Arial"/>
          <w:color w:val="434A52"/>
          <w:sz w:val="25"/>
          <w:szCs w:val="25"/>
          <w:lang w:val="en-US"/>
        </w:rPr>
        <w:t>Stojanović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50929" w:rsidRPr="00B50929">
        <w:rPr>
          <w:rFonts w:ascii="Arial" w:hAnsi="Arial" w:cs="Arial"/>
          <w:sz w:val="25"/>
          <w:szCs w:val="25"/>
        </w:rPr>
        <w:t xml:space="preserve"> </w:t>
      </w:r>
      <w:r w:rsidR="007B2FF4">
        <w:rPr>
          <w:rFonts w:ascii="Arial" w:hAnsi="Arial" w:cs="Arial"/>
          <w:sz w:val="25"/>
          <w:szCs w:val="25"/>
        </w:rPr>
        <w:t>Upravljanje aktivom banke u uslovima restriktivne kreditne politike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7B2FF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Predrag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Goranović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7B2FF4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2FF4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2023-04-25T19:38:00Z</dcterms:created>
  <dcterms:modified xsi:type="dcterms:W3CDTF">2023-04-25T19:38:00Z</dcterms:modified>
</cp:coreProperties>
</file>