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72F31">
        <w:rPr>
          <w:rFonts w:ascii="Times New Roman Bold" w:hAnsi="Times New Roman Bold"/>
          <w:b/>
          <w:caps/>
          <w:sz w:val="32"/>
          <w:szCs w:val="32"/>
        </w:rPr>
        <w:t>ALEKSANDRA BOŽOVIĆ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72F31">
        <w:rPr>
          <w:b/>
          <w:sz w:val="32"/>
          <w:szCs w:val="32"/>
          <w:lang w:val="sl-SI"/>
        </w:rPr>
        <w:t>4</w:t>
      </w:r>
      <w:r w:rsidR="009326A2">
        <w:rPr>
          <w:b/>
          <w:sz w:val="32"/>
          <w:szCs w:val="32"/>
          <w:lang w:val="sl-SI"/>
        </w:rPr>
        <w:t>/</w:t>
      </w:r>
      <w:r w:rsidR="00572F31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45536F">
        <w:rPr>
          <w:b/>
          <w:sz w:val="32"/>
          <w:szCs w:val="32"/>
          <w:lang w:val="sl-SI"/>
        </w:rPr>
        <w:t>"</w:t>
      </w:r>
      <w:r w:rsidR="004D5EF7" w:rsidRPr="0045536F">
        <w:rPr>
          <w:b/>
          <w:i/>
          <w:sz w:val="32"/>
          <w:szCs w:val="32"/>
          <w:lang w:val="sr-Latn-CS"/>
        </w:rPr>
        <w:t xml:space="preserve"> </w:t>
      </w:r>
      <w:r w:rsidR="00572F31" w:rsidRPr="00572F31">
        <w:rPr>
          <w:b/>
          <w:i/>
          <w:sz w:val="32"/>
          <w:szCs w:val="24"/>
          <w:lang w:val="sr-Latn-CS"/>
        </w:rPr>
        <w:t>Ekonometrijska analiza uticaja bruto investicija i izvoza roba i usluga na ekonomski rast Crne Gore primjenom ARDL modela</w:t>
      </w:r>
      <w:r w:rsidR="00572F31" w:rsidRPr="00572F31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72F31">
        <w:rPr>
          <w:b/>
          <w:sz w:val="28"/>
          <w:szCs w:val="28"/>
          <w:lang w:val="sl-SI"/>
        </w:rPr>
        <w:t>Doc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72F31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72F31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2023-10-23T11:34:00Z</cp:lastPrinted>
  <dcterms:created xsi:type="dcterms:W3CDTF">2023-10-30T12:34:00Z</dcterms:created>
  <dcterms:modified xsi:type="dcterms:W3CDTF">2023-10-30T12:34:00Z</dcterms:modified>
</cp:coreProperties>
</file>