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Branka</w:t>
      </w:r>
      <w:proofErr w:type="spellEnd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Mršulja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95B66" w:rsidRPr="00695B66">
        <w:rPr>
          <w:rFonts w:ascii="Arial" w:hAnsi="Arial" w:cs="Arial"/>
          <w:b/>
          <w:sz w:val="28"/>
        </w:rPr>
        <w:t xml:space="preserve"> </w:t>
      </w:r>
      <w:r w:rsidR="00695B66" w:rsidRPr="00695B66">
        <w:rPr>
          <w:rFonts w:ascii="Arial" w:hAnsi="Arial" w:cs="Arial"/>
          <w:b/>
          <w:sz w:val="25"/>
          <w:szCs w:val="25"/>
        </w:rPr>
        <w:t>Ispitivanje uticaja lokalnih javnih politika na životni standard socijalno ugroženih kategorija stanovništva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95B6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01B4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1B49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2024-04-18T09:31:00Z</dcterms:created>
  <dcterms:modified xsi:type="dcterms:W3CDTF">2024-04-18T09:31:00Z</dcterms:modified>
</cp:coreProperties>
</file>