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441270">
        <w:rPr>
          <w:rFonts w:ascii="Times New Roman Bold" w:hAnsi="Times New Roman Bold"/>
          <w:b/>
          <w:caps/>
          <w:sz w:val="32"/>
          <w:szCs w:val="32"/>
        </w:rPr>
        <w:t>DŽAVID BEKTEŠEVIĆ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41270">
        <w:rPr>
          <w:b/>
          <w:sz w:val="32"/>
          <w:szCs w:val="32"/>
          <w:lang w:val="sl-SI"/>
        </w:rPr>
        <w:t>71</w:t>
      </w:r>
      <w:r w:rsidR="009326A2">
        <w:rPr>
          <w:b/>
          <w:sz w:val="32"/>
          <w:szCs w:val="32"/>
          <w:lang w:val="sl-SI"/>
        </w:rPr>
        <w:t>/</w:t>
      </w:r>
      <w:r w:rsidR="00441270">
        <w:rPr>
          <w:b/>
          <w:sz w:val="32"/>
          <w:szCs w:val="32"/>
          <w:lang w:val="sl-SI"/>
        </w:rPr>
        <w:t>22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51916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441270">
        <w:rPr>
          <w:b/>
          <w:i/>
          <w:sz w:val="32"/>
          <w:szCs w:val="24"/>
          <w:lang w:val="sr-Latn-CS"/>
        </w:rPr>
        <w:t>Menadžment ciljeva održivog razvoja u funkciji unapređenja poljoprivredne proizvodnje u Crnoj Gori</w:t>
      </w:r>
      <w:r w:rsidR="00151916" w:rsidRPr="00151916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71356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41270">
        <w:rPr>
          <w:b/>
          <w:sz w:val="28"/>
          <w:szCs w:val="28"/>
          <w:lang w:val="sl-SI"/>
        </w:rPr>
        <w:t>Anđelko Lojpur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270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2024-09-20T18:20:00Z</cp:lastPrinted>
  <dcterms:created xsi:type="dcterms:W3CDTF">2024-09-20T18:20:00Z</dcterms:created>
  <dcterms:modified xsi:type="dcterms:W3CDTF">2024-09-20T18:20:00Z</dcterms:modified>
</cp:coreProperties>
</file>