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346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1346AC">
        <w:rPr>
          <w:rFonts w:ascii="Arial" w:eastAsia="Times New Roman" w:hAnsi="Arial" w:cs="Arial"/>
          <w:color w:val="434A52"/>
          <w:sz w:val="25"/>
          <w:szCs w:val="25"/>
          <w:lang w:val="en-US"/>
        </w:rPr>
        <w:t>Drašković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346AC" w:rsidRPr="001346AC">
        <w:rPr>
          <w:rFonts w:ascii="Arial" w:hAnsi="Arial" w:cs="Arial"/>
          <w:b/>
          <w:sz w:val="25"/>
          <w:szCs w:val="25"/>
        </w:rPr>
        <w:t xml:space="preserve">Komparativna analiza modela optimizacije investicionog portfolija na primjeru Japana i </w:t>
      </w:r>
      <w:r w:rsidR="001346AC">
        <w:rPr>
          <w:rFonts w:ascii="Arial" w:hAnsi="Arial" w:cs="Arial"/>
          <w:b/>
          <w:sz w:val="25"/>
          <w:szCs w:val="25"/>
        </w:rPr>
        <w:t xml:space="preserve">      </w:t>
      </w:r>
      <w:r w:rsidR="001346AC" w:rsidRPr="001346AC">
        <w:rPr>
          <w:rFonts w:ascii="Arial" w:hAnsi="Arial" w:cs="Arial"/>
          <w:b/>
          <w:sz w:val="25"/>
          <w:szCs w:val="25"/>
        </w:rPr>
        <w:t>SAD-a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346AC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1346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346AC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1346A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Ana Mugoša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346AC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29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346AC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346AC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11E1C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4EE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2024-11-26T13:48:00Z</dcterms:created>
  <dcterms:modified xsi:type="dcterms:W3CDTF">2024-11-26T13:48:00Z</dcterms:modified>
</cp:coreProperties>
</file>