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Irena </w:t>
      </w:r>
      <w:proofErr w:type="spellStart"/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Ćipranić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9572C4" w:rsidRPr="009572C4">
        <w:rPr>
          <w:rFonts w:ascii="Arial" w:hAnsi="Arial" w:cs="Arial"/>
          <w:b/>
        </w:rPr>
        <w:t xml:space="preserve"> </w:t>
      </w:r>
      <w:r w:rsidR="009572C4" w:rsidRPr="009572C4">
        <w:rPr>
          <w:rFonts w:ascii="Arial" w:hAnsi="Arial" w:cs="Arial"/>
          <w:b/>
          <w:sz w:val="25"/>
          <w:szCs w:val="25"/>
        </w:rPr>
        <w:t>Porodični biznis kao model razvoja preduzetništva u Crnoj Gori-izazovi i ograničenja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Anđelko</w:t>
      </w:r>
      <w:proofErr w:type="spellEnd"/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Lojpur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205E8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205E8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572C4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A31BE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2025-05-28T10:40:00Z</dcterms:created>
  <dcterms:modified xsi:type="dcterms:W3CDTF">2025-05-28T10:40:00Z</dcterms:modified>
</cp:coreProperties>
</file>