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5FE6E" w14:textId="77777777" w:rsidR="00C36223" w:rsidRDefault="00C36223" w:rsidP="00C84549">
      <w:pPr>
        <w:pStyle w:val="NormalWeb"/>
        <w:contextualSpacing/>
        <w:rPr>
          <w:rFonts w:ascii="Aptos" w:hAnsi="Aptos"/>
          <w:b/>
          <w:bCs/>
          <w:kern w:val="36"/>
          <w:sz w:val="28"/>
          <w:szCs w:val="28"/>
        </w:rPr>
      </w:pPr>
      <w:bookmarkStart w:id="0" w:name="_GoBack"/>
      <w:bookmarkEnd w:id="0"/>
    </w:p>
    <w:p w14:paraId="2E8D90A3" w14:textId="409397DE" w:rsidR="00D1240E" w:rsidRPr="00C84549" w:rsidRDefault="00C84549" w:rsidP="00C84549">
      <w:pPr>
        <w:pStyle w:val="NormalWeb"/>
        <w:contextualSpacing/>
        <w:rPr>
          <w:rFonts w:ascii="Aptos" w:hAnsi="Aptos"/>
          <w:b/>
          <w:bCs/>
          <w:kern w:val="36"/>
          <w:sz w:val="28"/>
          <w:szCs w:val="28"/>
        </w:rPr>
      </w:pPr>
      <w:r w:rsidRPr="00A43BD8">
        <w:rPr>
          <w:rFonts w:ascii="Aptos" w:hAnsi="Aptos"/>
          <w:b/>
          <w:bCs/>
          <w:kern w:val="36"/>
          <w:sz w:val="28"/>
          <w:szCs w:val="28"/>
        </w:rPr>
        <w:t>RADIONICA PRIPREMNE FAZE</w:t>
      </w:r>
      <w:r>
        <w:rPr>
          <w:rFonts w:ascii="Aptos" w:hAnsi="Aptos"/>
          <w:b/>
          <w:bCs/>
          <w:kern w:val="36"/>
          <w:sz w:val="28"/>
          <w:szCs w:val="28"/>
        </w:rPr>
        <w:t xml:space="preserve"> - </w:t>
      </w:r>
      <w:r w:rsidR="003B2181">
        <w:rPr>
          <w:rFonts w:ascii="Aptos" w:hAnsi="Aptos"/>
          <w:b/>
          <w:bCs/>
          <w:kern w:val="36"/>
          <w:sz w:val="28"/>
          <w:szCs w:val="28"/>
        </w:rPr>
        <w:t xml:space="preserve">14h </w:t>
      </w:r>
      <w:r>
        <w:rPr>
          <w:rFonts w:ascii="Aptos" w:hAnsi="Aptos"/>
          <w:b/>
          <w:bCs/>
          <w:kern w:val="36"/>
          <w:sz w:val="28"/>
          <w:szCs w:val="28"/>
        </w:rPr>
        <w:t>/</w:t>
      </w:r>
      <w:r w:rsidR="003B2181">
        <w:rPr>
          <w:rFonts w:ascii="Aptos" w:hAnsi="Aptos"/>
          <w:b/>
          <w:bCs/>
          <w:kern w:val="36"/>
          <w:sz w:val="28"/>
          <w:szCs w:val="28"/>
        </w:rPr>
        <w:t xml:space="preserve"> 17h</w:t>
      </w:r>
      <w:r w:rsidR="00D1240E" w:rsidRPr="00A43BD8">
        <w:rPr>
          <w:rFonts w:ascii="Aptos" w:hAnsi="Aptos"/>
          <w:sz w:val="28"/>
          <w:szCs w:val="28"/>
        </w:rPr>
        <w:br/>
      </w:r>
      <w:r w:rsidR="00D1240E" w:rsidRPr="00A43BD8">
        <w:rPr>
          <w:rFonts w:ascii="Aptos" w:hAnsi="Aptos"/>
          <w:b/>
          <w:bCs/>
          <w:kern w:val="36"/>
          <w:sz w:val="28"/>
          <w:szCs w:val="28"/>
        </w:rPr>
        <w:t>Održivi teritorijalni razvoj sjevera Crne Gore</w:t>
      </w:r>
      <w:r w:rsidR="00D1240E" w:rsidRPr="00A43BD8">
        <w:rPr>
          <w:rFonts w:ascii="Aptos" w:hAnsi="Aptos"/>
          <w:sz w:val="28"/>
          <w:szCs w:val="28"/>
        </w:rPr>
        <w:br/>
      </w:r>
      <w:r w:rsidR="00D1240E" w:rsidRPr="00A43BD8">
        <w:rPr>
          <w:rFonts w:ascii="Aptos" w:hAnsi="Aptos"/>
          <w:b/>
          <w:bCs/>
          <w:i/>
          <w:iCs/>
          <w:sz w:val="28"/>
          <w:szCs w:val="28"/>
        </w:rPr>
        <w:t>Inspirisano iskustvom Biovallée (Drôme, Francuska)</w:t>
      </w:r>
    </w:p>
    <w:p w14:paraId="65376BDF" w14:textId="77777777" w:rsidR="003B2181" w:rsidRDefault="003B2181" w:rsidP="00A43BD8">
      <w:pPr>
        <w:pStyle w:val="NormalWeb"/>
        <w:contextualSpacing/>
        <w:rPr>
          <w:rFonts w:ascii="Aptos" w:hAnsi="Aptos"/>
          <w:b/>
          <w:bCs/>
        </w:rPr>
      </w:pPr>
    </w:p>
    <w:p w14:paraId="07F28680" w14:textId="2F8A3C48" w:rsidR="00D1240E" w:rsidRPr="00A43BD8" w:rsidRDefault="00D1240E" w:rsidP="00A43BD8">
      <w:pPr>
        <w:pStyle w:val="NormalWeb"/>
        <w:contextualSpacing/>
        <w:rPr>
          <w:rFonts w:ascii="Aptos" w:hAnsi="Aptos"/>
          <w:b/>
          <w:bCs/>
        </w:rPr>
      </w:pPr>
      <w:r w:rsidRPr="00A43BD8">
        <w:rPr>
          <w:rFonts w:ascii="Aptos" w:hAnsi="Aptos"/>
          <w:b/>
          <w:bCs/>
        </w:rPr>
        <w:t>Opšti cilj</w:t>
      </w:r>
    </w:p>
    <w:p w14:paraId="7E1E8256" w14:textId="2B8A5BC5" w:rsidR="00D1240E" w:rsidRPr="00A43BD8" w:rsidRDefault="00D1240E" w:rsidP="00A1299E">
      <w:pPr>
        <w:pStyle w:val="NormalWeb"/>
        <w:contextualSpacing/>
        <w:rPr>
          <w:rFonts w:ascii="Aptos" w:hAnsi="Aptos"/>
        </w:rPr>
      </w:pPr>
      <w:r w:rsidRPr="00A43BD8">
        <w:rPr>
          <w:rFonts w:ascii="Aptos" w:hAnsi="Aptos"/>
        </w:rPr>
        <w:t>Zajednički razviti temelje strukturiranog partnerstva između aktera sa sjevera Crne Gore i francuskih partnera, oko pitanja ekološke tranzicije, teritorijalnog razvoja i valorizacije lokalnih resursa.</w:t>
      </w:r>
    </w:p>
    <w:p w14:paraId="15AF4EB1" w14:textId="77777777" w:rsidR="00A43BD8" w:rsidRPr="00A43BD8" w:rsidRDefault="00A43BD8" w:rsidP="00A1299E">
      <w:pPr>
        <w:pStyle w:val="NormalWeb"/>
        <w:contextualSpacing/>
        <w:rPr>
          <w:rFonts w:ascii="Aptos" w:hAnsi="Aptos"/>
        </w:rPr>
      </w:pPr>
    </w:p>
    <w:p w14:paraId="380E56A8" w14:textId="123DA882" w:rsidR="00D1240E" w:rsidRPr="00AC538D" w:rsidRDefault="00D1240E" w:rsidP="00A43BD8">
      <w:pPr>
        <w:pStyle w:val="NormalWeb"/>
        <w:contextualSpacing/>
        <w:rPr>
          <w:rFonts w:ascii="Aptos" w:hAnsi="Aptos"/>
        </w:rPr>
      </w:pPr>
      <w:r w:rsidRPr="00AC538D">
        <w:rPr>
          <w:rFonts w:ascii="Aptos" w:hAnsi="Aptos"/>
          <w:b/>
          <w:bCs/>
        </w:rPr>
        <w:t xml:space="preserve">1. </w:t>
      </w:r>
      <w:r w:rsidRPr="00A43BD8">
        <w:rPr>
          <w:rFonts w:ascii="Aptos" w:hAnsi="Aptos"/>
        </w:rPr>
        <w:t xml:space="preserve"> </w:t>
      </w:r>
      <w:r w:rsidRPr="00A43BD8">
        <w:rPr>
          <w:rFonts w:ascii="Aptos" w:hAnsi="Aptos"/>
          <w:b/>
          <w:bCs/>
        </w:rPr>
        <w:t xml:space="preserve">Doček učesnika i postavljanje okvira radionice (15 min) </w:t>
      </w:r>
      <w:r w:rsidRPr="00AC538D">
        <w:rPr>
          <w:rFonts w:ascii="Aptos" w:hAnsi="Aptos"/>
        </w:rPr>
        <w:br/>
        <w:t>• Uvodna riječ organizatora,</w:t>
      </w:r>
      <w:r w:rsidRPr="00AC538D">
        <w:rPr>
          <w:rFonts w:ascii="Aptos" w:hAnsi="Aptos"/>
        </w:rPr>
        <w:br/>
        <w:t>• Predstavljanje učesnika i njihovih organizacija,</w:t>
      </w:r>
      <w:r w:rsidRPr="00AC538D">
        <w:rPr>
          <w:rFonts w:ascii="Aptos" w:hAnsi="Aptos"/>
        </w:rPr>
        <w:br/>
        <w:t>• Okvir radionice:</w:t>
      </w:r>
      <w:r w:rsidRPr="00AC538D">
        <w:rPr>
          <w:rFonts w:ascii="Aptos" w:hAnsi="Aptos"/>
        </w:rPr>
        <w:br/>
        <w:t xml:space="preserve">         -  kolaborativni pristup,</w:t>
      </w:r>
      <w:r w:rsidRPr="00AC538D">
        <w:rPr>
          <w:rFonts w:ascii="Aptos" w:hAnsi="Aptos"/>
        </w:rPr>
        <w:br/>
        <w:t xml:space="preserve">         -  razmjena iskustava (a ne prenošenja modela),</w:t>
      </w:r>
      <w:r w:rsidRPr="00AC538D">
        <w:rPr>
          <w:rFonts w:ascii="Aptos" w:hAnsi="Aptos"/>
        </w:rPr>
        <w:br/>
        <w:t xml:space="preserve">         - usklađivanje sa lokalnim dinamikama“</w:t>
      </w:r>
    </w:p>
    <w:p w14:paraId="5CE1B05E" w14:textId="038B4E0B" w:rsidR="00934D3A" w:rsidRPr="00A43BD8" w:rsidRDefault="00934D3A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b/>
          <w:bCs/>
          <w:kern w:val="0"/>
          <w:lang w:val="en-US" w:eastAsia="fr-FR"/>
          <w14:ligatures w14:val="none"/>
        </w:rPr>
      </w:pPr>
      <w:r w:rsidRPr="00A43BD8">
        <w:rPr>
          <w:rFonts w:ascii="Aptos" w:eastAsia="Times New Roman" w:hAnsi="Aptos" w:cs="Times New Roman"/>
          <w:b/>
          <w:bCs/>
          <w:kern w:val="0"/>
          <w:lang w:val="en-US" w:eastAsia="fr-FR"/>
          <w14:ligatures w14:val="none"/>
        </w:rPr>
        <w:t>2.</w:t>
      </w:r>
      <w:r w:rsidRPr="00A43BD8">
        <w:rPr>
          <w:rStyle w:val="Strong"/>
          <w:rFonts w:ascii="Aptos" w:hAnsi="Aptos"/>
          <w:lang w:val="en-US"/>
        </w:rPr>
        <w:t xml:space="preserve"> </w:t>
      </w:r>
      <w:r w:rsidRPr="00A43BD8">
        <w:rPr>
          <w:rFonts w:ascii="Aptos" w:eastAsia="Times New Roman" w:hAnsi="Aptos" w:cs="Times New Roman"/>
          <w:b/>
          <w:bCs/>
          <w:kern w:val="0"/>
          <w:lang w:val="en-US" w:eastAsia="fr-FR"/>
          <w14:ligatures w14:val="none"/>
        </w:rPr>
        <w:t>Povratne informacije iz iskustva: Biovallée (15 min)</w:t>
      </w:r>
      <w:r w:rsidRPr="00A43BD8">
        <w:rPr>
          <w:rFonts w:ascii="Aptos" w:hAnsi="Aptos"/>
          <w:lang w:val="en-US"/>
        </w:rPr>
        <w:br/>
      </w:r>
      <w:r w:rsidRPr="00A43BD8">
        <w:rPr>
          <w:rFonts w:ascii="Aptos" w:eastAsia="Times New Roman" w:hAnsi="Aptos" w:cs="Times New Roman"/>
          <w:kern w:val="0"/>
          <w:lang w:val="en-US" w:eastAsia="fr-FR"/>
          <w14:ligatures w14:val="none"/>
        </w:rPr>
        <w:t>• Ključni faktori: upravljanje, teritorijalna ukorijenjenost, uloga podataka</w:t>
      </w:r>
      <w:r w:rsidRPr="00A43BD8">
        <w:rPr>
          <w:rFonts w:ascii="Aptos" w:eastAsia="Times New Roman" w:hAnsi="Aptos" w:cs="Times New Roman"/>
          <w:kern w:val="0"/>
          <w:lang w:val="en-US" w:eastAsia="fr-FR"/>
          <w14:ligatures w14:val="none"/>
        </w:rPr>
        <w:br/>
        <w:t>• Ograničenja i aspekti na koje treba obratiti pažnju: koordinacija, finansiranje, vremenski okvir</w:t>
      </w:r>
      <w:r w:rsidRPr="00A43BD8">
        <w:rPr>
          <w:rFonts w:ascii="Aptos" w:eastAsia="Times New Roman" w:hAnsi="Aptos" w:cs="Times New Roman"/>
          <w:kern w:val="0"/>
          <w:lang w:val="en-US" w:eastAsia="fr-FR"/>
          <w14:ligatures w14:val="none"/>
        </w:rPr>
        <w:br/>
        <w:t>• Prvi elementi koji se mogu prenijeti ili prilagoditi</w:t>
      </w:r>
    </w:p>
    <w:p w14:paraId="73CC4C6A" w14:textId="77777777" w:rsidR="00A43BD8" w:rsidRPr="00AC538D" w:rsidRDefault="00A43BD8" w:rsidP="00A43BD8">
      <w:pPr>
        <w:spacing w:before="100" w:beforeAutospacing="1" w:after="100" w:afterAutospacing="1"/>
        <w:contextualSpacing/>
        <w:outlineLvl w:val="1"/>
        <w:rPr>
          <w:rFonts w:ascii="Aptos" w:eastAsia="Times New Roman" w:hAnsi="Aptos" w:cs="Times New Roman"/>
          <w:b/>
          <w:bCs/>
          <w:kern w:val="0"/>
          <w:lang w:val="en-US" w:eastAsia="fr-FR"/>
          <w14:ligatures w14:val="none"/>
        </w:rPr>
      </w:pPr>
    </w:p>
    <w:p w14:paraId="7C7A0E1A" w14:textId="016AA86F" w:rsidR="00A43BD8" w:rsidRPr="00AC538D" w:rsidRDefault="00934D3A" w:rsidP="00A43BD8">
      <w:pPr>
        <w:spacing w:before="100" w:beforeAutospacing="1" w:after="100" w:afterAutospacing="1"/>
        <w:contextualSpacing/>
        <w:outlineLvl w:val="1"/>
        <w:rPr>
          <w:rFonts w:ascii="Aptos" w:eastAsia="Times New Roman" w:hAnsi="Aptos" w:cs="Times New Roman"/>
          <w:b/>
          <w:bCs/>
          <w:kern w:val="0"/>
          <w:lang w:val="en-US" w:eastAsia="fr-FR"/>
          <w14:ligatures w14:val="none"/>
        </w:rPr>
      </w:pPr>
      <w:r w:rsidRPr="00AC538D">
        <w:rPr>
          <w:rFonts w:ascii="Aptos" w:eastAsia="Times New Roman" w:hAnsi="Aptos" w:cs="Times New Roman"/>
          <w:b/>
          <w:bCs/>
          <w:kern w:val="0"/>
          <w:lang w:val="en-US" w:eastAsia="fr-FR"/>
          <w14:ligatures w14:val="none"/>
        </w:rPr>
        <w:t>3. Zajednička teritorijalna dijagnostika – sjever Crne Gore (40 min)</w:t>
      </w:r>
    </w:p>
    <w:p w14:paraId="515C0A47" w14:textId="6B82300B" w:rsidR="00934D3A" w:rsidRPr="00AC538D" w:rsidRDefault="00934D3A" w:rsidP="00A43BD8">
      <w:pPr>
        <w:spacing w:before="100" w:beforeAutospacing="1" w:after="100" w:afterAutospacing="1"/>
        <w:contextualSpacing/>
        <w:outlineLvl w:val="1"/>
        <w:rPr>
          <w:rFonts w:ascii="Aptos" w:eastAsia="Times New Roman" w:hAnsi="Aptos" w:cs="Times New Roman"/>
          <w:b/>
          <w:bCs/>
          <w:kern w:val="0"/>
          <w:lang w:val="en-US" w:eastAsia="fr-FR"/>
          <w14:ligatures w14:val="none"/>
        </w:rPr>
      </w:pPr>
      <w:r w:rsidRPr="00AC538D">
        <w:rPr>
          <w:rStyle w:val="Strong"/>
          <w:rFonts w:ascii="Aptos" w:hAnsi="Aptos"/>
          <w:lang w:val="en-US"/>
        </w:rPr>
        <w:t>Strukturirani kolektivni rad:</w:t>
      </w:r>
      <w:r w:rsidRPr="00AC538D">
        <w:rPr>
          <w:rFonts w:ascii="Aptos" w:hAnsi="Aptos"/>
          <w:lang w:val="en-US"/>
        </w:rPr>
        <w:br/>
        <w:t>• Karakteristike teritorija i njihov potencijal</w:t>
      </w:r>
      <w:r w:rsidRPr="00AC538D">
        <w:rPr>
          <w:rFonts w:ascii="Aptos" w:hAnsi="Aptos"/>
          <w:lang w:val="en-US"/>
        </w:rPr>
        <w:br/>
        <w:t>• Prioritetni izazovi: voda, poljoprivreda, turizam, energija, baština</w:t>
      </w:r>
      <w:r w:rsidRPr="00AC538D">
        <w:rPr>
          <w:rFonts w:ascii="Aptos" w:hAnsi="Aptos"/>
          <w:lang w:val="en-US"/>
        </w:rPr>
        <w:br/>
        <w:t>• Postojeći akteri koji se mogu uključiti</w:t>
      </w:r>
      <w:r w:rsidRPr="00AC538D">
        <w:rPr>
          <w:rFonts w:ascii="Aptos" w:hAnsi="Aptos"/>
          <w:lang w:val="en-US"/>
        </w:rPr>
        <w:br/>
        <w:t>• Glavne uočene poteškoće i očekivanja</w:t>
      </w:r>
    </w:p>
    <w:p w14:paraId="2FADA0BD" w14:textId="691396BA" w:rsidR="00A43BD8" w:rsidRPr="003B2181" w:rsidRDefault="00934D3A" w:rsidP="003B2181">
      <w:pPr>
        <w:pStyle w:val="NormalWeb"/>
        <w:contextualSpacing/>
        <w:rPr>
          <w:rFonts w:ascii="Aptos" w:hAnsi="Aptos"/>
        </w:rPr>
      </w:pPr>
      <w:r w:rsidRPr="00A43BD8">
        <w:rPr>
          <w:rFonts w:ascii="Aptos" w:hAnsi="Aptos"/>
          <w:b/>
          <w:bCs/>
        </w:rPr>
        <w:t>Cilj:</w:t>
      </w:r>
      <w:r w:rsidRPr="00A43BD8">
        <w:rPr>
          <w:rFonts w:ascii="Aptos" w:hAnsi="Aptos"/>
        </w:rPr>
        <w:t xml:space="preserve"> izraditi prvu mapu potreba i potencijala</w:t>
      </w:r>
    </w:p>
    <w:p w14:paraId="3E705034" w14:textId="7F9C7125" w:rsidR="00934D3A" w:rsidRDefault="00934D3A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kern w:val="0"/>
          <w:lang w:eastAsia="fr-FR"/>
          <w14:ligatures w14:val="none"/>
        </w:rPr>
      </w:pPr>
      <w:r w:rsidRPr="00A43BD8">
        <w:rPr>
          <w:rFonts w:ascii="Aptos" w:eastAsia="Times New Roman" w:hAnsi="Aptos" w:cs="Times New Roman"/>
          <w:b/>
          <w:bCs/>
          <w:kern w:val="0"/>
          <w:lang w:eastAsia="fr-FR"/>
          <w14:ligatures w14:val="none"/>
        </w:rPr>
        <w:t>4. Alati, dostupni podaci i kapaciteti za analizu (20 min)</w:t>
      </w:r>
      <w:r w:rsidRPr="00A43BD8">
        <w:rPr>
          <w:rFonts w:ascii="Aptos" w:hAnsi="Aptos"/>
        </w:rPr>
        <w:br/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t>• Stanje dostupnih podataka (voda, poljoprivreda, turizam)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  <w:t>• Lokalni kapaciteti za prikupljanje i strukturiranje podataka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  <w:t>• Uvod i mogućnosti korišćenja alata: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  <w:t xml:space="preserve"> -digitalni blizanac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  <w:t xml:space="preserve"> -teritorijalni modeli (tipa NHYLA)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  <w:t>• Identifikacija potreba u oblasti inženjeringa i istraživanja</w:t>
      </w:r>
    </w:p>
    <w:p w14:paraId="199F003E" w14:textId="77777777" w:rsidR="00AC538D" w:rsidRDefault="00AC538D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kern w:val="0"/>
          <w:lang w:eastAsia="fr-FR"/>
          <w14:ligatures w14:val="none"/>
        </w:rPr>
      </w:pPr>
    </w:p>
    <w:p w14:paraId="7FE36C28" w14:textId="57F97F8C" w:rsidR="00AC538D" w:rsidRPr="00AC538D" w:rsidRDefault="00AC538D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b/>
          <w:bCs/>
          <w:kern w:val="0"/>
          <w:lang w:eastAsia="fr-FR"/>
          <w14:ligatures w14:val="none"/>
        </w:rPr>
      </w:pPr>
      <w:r w:rsidRPr="00AC538D">
        <w:rPr>
          <w:rFonts w:ascii="Aptos" w:eastAsia="Times New Roman" w:hAnsi="Aptos" w:cs="Times New Roman"/>
          <w:b/>
          <w:bCs/>
          <w:kern w:val="0"/>
          <w:lang w:eastAsia="fr-FR"/>
          <w14:ligatures w14:val="none"/>
        </w:rPr>
        <w:t>Pauza (15 min)</w:t>
      </w:r>
    </w:p>
    <w:p w14:paraId="2C89B173" w14:textId="77777777" w:rsidR="00A43BD8" w:rsidRDefault="00A43BD8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kern w:val="0"/>
          <w:lang w:eastAsia="fr-FR"/>
          <w14:ligatures w14:val="none"/>
        </w:rPr>
      </w:pPr>
    </w:p>
    <w:p w14:paraId="396C56F4" w14:textId="77777777" w:rsidR="00AC538D" w:rsidRDefault="00AC538D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kern w:val="0"/>
          <w:lang w:eastAsia="fr-FR"/>
          <w14:ligatures w14:val="none"/>
        </w:rPr>
      </w:pPr>
    </w:p>
    <w:p w14:paraId="0C4574E7" w14:textId="77777777" w:rsidR="00AC538D" w:rsidRDefault="00AC538D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kern w:val="0"/>
          <w:lang w:eastAsia="fr-FR"/>
          <w14:ligatures w14:val="none"/>
        </w:rPr>
      </w:pPr>
    </w:p>
    <w:p w14:paraId="78D73A55" w14:textId="77777777" w:rsidR="00AC538D" w:rsidRDefault="00AC538D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kern w:val="0"/>
          <w:lang w:eastAsia="fr-FR"/>
          <w14:ligatures w14:val="none"/>
        </w:rPr>
      </w:pPr>
    </w:p>
    <w:p w14:paraId="4F9CE8F3" w14:textId="77777777" w:rsidR="00AC538D" w:rsidRPr="00A43BD8" w:rsidRDefault="00AC538D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kern w:val="0"/>
          <w:lang w:eastAsia="fr-FR"/>
          <w14:ligatures w14:val="none"/>
        </w:rPr>
      </w:pPr>
    </w:p>
    <w:p w14:paraId="537C1716" w14:textId="77777777" w:rsidR="00A43BD8" w:rsidRPr="00A43BD8" w:rsidRDefault="00A1299E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b/>
          <w:bCs/>
          <w:kern w:val="0"/>
          <w:lang w:eastAsia="fr-FR"/>
          <w14:ligatures w14:val="none"/>
        </w:rPr>
      </w:pPr>
      <w:r w:rsidRPr="00A43BD8">
        <w:rPr>
          <w:rFonts w:ascii="Aptos" w:eastAsia="Times New Roman" w:hAnsi="Aptos" w:cs="Times New Roman"/>
          <w:b/>
          <w:bCs/>
          <w:kern w:val="0"/>
          <w:lang w:eastAsia="fr-FR"/>
          <w14:ligatures w14:val="none"/>
        </w:rPr>
        <w:t>5. Sinergije i pravci saradnje (30 min)</w:t>
      </w:r>
    </w:p>
    <w:p w14:paraId="221A08CC" w14:textId="092B0C1B" w:rsidR="00A1299E" w:rsidRPr="00A43BD8" w:rsidRDefault="00A1299E" w:rsidP="00A1299E">
      <w:pPr>
        <w:spacing w:before="100" w:beforeAutospacing="1" w:after="100" w:afterAutospacing="1"/>
        <w:contextualSpacing/>
        <w:rPr>
          <w:rFonts w:ascii="Aptos" w:eastAsia="Times New Roman" w:hAnsi="Aptos" w:cs="Times New Roman"/>
          <w:b/>
          <w:bCs/>
          <w:kern w:val="0"/>
          <w:lang w:eastAsia="fr-FR"/>
          <w14:ligatures w14:val="none"/>
        </w:rPr>
      </w:pP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t>Zajedničko kreiranje na osnovu zajedničkih prioriteta:</w:t>
      </w:r>
      <w:r w:rsidRPr="00A43BD8">
        <w:rPr>
          <w:rFonts w:ascii="Aptos" w:hAnsi="Aptos"/>
        </w:rPr>
        <w:br/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t>• voda i riječni slivovi (mogućnosti međusobnih analiza i praćenja)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lastRenderedPageBreak/>
        <w:t>• održiva poljoprivreda (specifičnosti crnogorskog i drômskog područja)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  <w:t>• teritorijalni turizam (SWOT analiza sjevernog Crne Gore)</w:t>
      </w:r>
      <w:r w:rsidRPr="00A43BD8">
        <w:rPr>
          <w:rFonts w:ascii="Aptos" w:eastAsia="Times New Roman" w:hAnsi="Aptos" w:cs="Times New Roman"/>
          <w:kern w:val="0"/>
          <w:lang w:eastAsia="fr-FR"/>
          <w14:ligatures w14:val="none"/>
        </w:rPr>
        <w:br/>
        <w:t>• valorizacija lokalnih resursa (npr. festival sira)</w:t>
      </w:r>
    </w:p>
    <w:p w14:paraId="1D6440AC" w14:textId="77777777" w:rsidR="00A43BD8" w:rsidRPr="00A43BD8" w:rsidRDefault="00A1299E" w:rsidP="00A1299E">
      <w:pPr>
        <w:pStyle w:val="NormalWeb"/>
        <w:contextualSpacing/>
        <w:rPr>
          <w:rFonts w:ascii="Aptos" w:hAnsi="Aptos"/>
          <w:b/>
          <w:bCs/>
        </w:rPr>
      </w:pPr>
      <w:r w:rsidRPr="00A43BD8">
        <w:rPr>
          <w:rFonts w:ascii="Aptos" w:hAnsi="Aptos"/>
          <w:b/>
          <w:bCs/>
        </w:rPr>
        <w:t>6. Partnerstva, finansiranje i strukturiranje (20 min)</w:t>
      </w:r>
    </w:p>
    <w:p w14:paraId="61E0E692" w14:textId="2A11D7A2" w:rsidR="00A1299E" w:rsidRPr="00A43BD8" w:rsidRDefault="00A1299E" w:rsidP="00A1299E">
      <w:pPr>
        <w:pStyle w:val="NormalWeb"/>
        <w:contextualSpacing/>
        <w:rPr>
          <w:rFonts w:ascii="Aptos" w:hAnsi="Aptos"/>
          <w:b/>
          <w:bCs/>
        </w:rPr>
      </w:pPr>
      <w:r w:rsidRPr="00A43BD8">
        <w:rPr>
          <w:rFonts w:ascii="Aptos" w:hAnsi="Aptos"/>
        </w:rPr>
        <w:t>• Identifikacija partnera: akademski, privredni, turistički, udruženja i NVO</w:t>
      </w:r>
      <w:r w:rsidRPr="00A43BD8">
        <w:rPr>
          <w:rFonts w:ascii="Aptos" w:hAnsi="Aptos"/>
        </w:rPr>
        <w:br/>
        <w:t>• Pokretači finansiranja: evropski fondovi, Interreg, donatorstvo / sponzorstva</w:t>
      </w:r>
      <w:r w:rsidRPr="00A43BD8">
        <w:rPr>
          <w:rFonts w:ascii="Aptos" w:hAnsi="Aptos"/>
        </w:rPr>
        <w:br/>
        <w:t>• Diskusija o konceptu međunarodnog konzorcijuma</w:t>
      </w:r>
    </w:p>
    <w:p w14:paraId="10A5C37D" w14:textId="77777777" w:rsidR="00A43BD8" w:rsidRPr="00A43BD8" w:rsidRDefault="00A43BD8" w:rsidP="00A1299E">
      <w:pPr>
        <w:pStyle w:val="NormalWeb"/>
        <w:contextualSpacing/>
        <w:rPr>
          <w:rFonts w:ascii="Aptos" w:hAnsi="Aptos"/>
          <w:b/>
          <w:bCs/>
        </w:rPr>
      </w:pPr>
    </w:p>
    <w:p w14:paraId="0BFA48BB" w14:textId="32FC35B9" w:rsidR="00A1299E" w:rsidRPr="00A43BD8" w:rsidRDefault="00A1299E" w:rsidP="00A1299E">
      <w:pPr>
        <w:pStyle w:val="NormalWeb"/>
        <w:contextualSpacing/>
        <w:rPr>
          <w:rFonts w:ascii="Aptos" w:hAnsi="Aptos"/>
        </w:rPr>
      </w:pPr>
      <w:r w:rsidRPr="00A43BD8">
        <w:rPr>
          <w:rFonts w:ascii="Aptos" w:hAnsi="Aptos"/>
          <w:b/>
          <w:bCs/>
        </w:rPr>
        <w:t>7. Operativna projekcija i plan aktivnosti (15 min)</w:t>
      </w:r>
      <w:r w:rsidRPr="00A43BD8">
        <w:rPr>
          <w:rFonts w:ascii="Aptos" w:hAnsi="Aptos"/>
        </w:rPr>
        <w:br/>
        <w:t>• Ključne faze: detaljna dijagnostika, istraživačka misija, posjeta Biovallée</w:t>
      </w:r>
      <w:r w:rsidRPr="00A43BD8">
        <w:rPr>
          <w:rFonts w:ascii="Aptos" w:hAnsi="Aptos"/>
        </w:rPr>
        <w:br/>
        <w:t>• Očekivanja i ciljevi saradnje</w:t>
      </w:r>
      <w:r w:rsidRPr="00A43BD8">
        <w:rPr>
          <w:rFonts w:ascii="Aptos" w:hAnsi="Aptos"/>
        </w:rPr>
        <w:br/>
        <w:t>• Prvi elementi vremenskog okvira</w:t>
      </w:r>
    </w:p>
    <w:p w14:paraId="13BF7C76" w14:textId="77777777" w:rsidR="00A43BD8" w:rsidRPr="00A43BD8" w:rsidRDefault="00A43BD8" w:rsidP="00A1299E">
      <w:pPr>
        <w:pStyle w:val="NormalWeb"/>
        <w:contextualSpacing/>
        <w:rPr>
          <w:rFonts w:ascii="Aptos" w:hAnsi="Aptos"/>
          <w:b/>
          <w:bCs/>
        </w:rPr>
      </w:pPr>
    </w:p>
    <w:p w14:paraId="1BC4F1AC" w14:textId="42495E9D" w:rsidR="00A1299E" w:rsidRPr="00A43BD8" w:rsidRDefault="00A1299E" w:rsidP="00A1299E">
      <w:pPr>
        <w:pStyle w:val="NormalWeb"/>
        <w:contextualSpacing/>
        <w:rPr>
          <w:rFonts w:ascii="Aptos" w:hAnsi="Aptos"/>
        </w:rPr>
      </w:pPr>
      <w:r w:rsidRPr="00A43BD8">
        <w:rPr>
          <w:rFonts w:ascii="Aptos" w:hAnsi="Aptos"/>
          <w:b/>
          <w:bCs/>
        </w:rPr>
        <w:t>8. Zaključak i otvaranje novih inicijativa (10 min)</w:t>
      </w:r>
      <w:r w:rsidRPr="00A43BD8">
        <w:rPr>
          <w:rFonts w:ascii="Aptos" w:hAnsi="Aptos"/>
        </w:rPr>
        <w:br/>
        <w:t>• Dodatne inicijative: događaji, posredovanje, teritorijalni identitet</w:t>
      </w:r>
      <w:r w:rsidRPr="00A43BD8">
        <w:rPr>
          <w:rFonts w:ascii="Aptos" w:hAnsi="Aptos"/>
        </w:rPr>
        <w:br/>
        <w:t>• Rezime razmjene i diskusija</w:t>
      </w:r>
      <w:r w:rsidRPr="00A43BD8">
        <w:rPr>
          <w:rFonts w:ascii="Aptos" w:hAnsi="Aptos"/>
        </w:rPr>
        <w:br/>
        <w:t>• Potvrda pravaca djelovanja</w:t>
      </w:r>
      <w:r w:rsidRPr="00A43BD8">
        <w:rPr>
          <w:rFonts w:ascii="Aptos" w:hAnsi="Aptos"/>
        </w:rPr>
        <w:br/>
        <w:t>• Imenovanje kontakt osoba i definisanje načina praćenja</w:t>
      </w:r>
    </w:p>
    <w:p w14:paraId="5EAD53F2" w14:textId="77777777" w:rsidR="00A43BD8" w:rsidRPr="00A43BD8" w:rsidRDefault="00A43BD8" w:rsidP="00A1299E">
      <w:pPr>
        <w:pStyle w:val="NormalWeb"/>
        <w:contextualSpacing/>
        <w:rPr>
          <w:rStyle w:val="Strong"/>
          <w:rFonts w:ascii="Aptos" w:hAnsi="Aptos"/>
        </w:rPr>
      </w:pPr>
    </w:p>
    <w:p w14:paraId="6D780EC0" w14:textId="572AECE8" w:rsidR="00A1299E" w:rsidRPr="00A43BD8" w:rsidRDefault="00A1299E" w:rsidP="00A1299E">
      <w:pPr>
        <w:pStyle w:val="NormalWeb"/>
        <w:contextualSpacing/>
        <w:rPr>
          <w:rFonts w:ascii="Aptos" w:hAnsi="Aptos"/>
        </w:rPr>
      </w:pPr>
      <w:r w:rsidRPr="00A43BD8">
        <w:rPr>
          <w:rStyle w:val="Strong"/>
          <w:rFonts w:ascii="Aptos" w:hAnsi="Aptos"/>
        </w:rPr>
        <w:t>Ukupno trajanje:</w:t>
      </w:r>
      <w:r w:rsidRPr="00A43BD8">
        <w:rPr>
          <w:rFonts w:ascii="Aptos" w:hAnsi="Aptos"/>
        </w:rPr>
        <w:t xml:space="preserve"> </w:t>
      </w:r>
      <w:r w:rsidR="00F110B1" w:rsidRPr="00A43BD8">
        <w:rPr>
          <w:rFonts w:ascii="Aptos" w:hAnsi="Aptos"/>
        </w:rPr>
        <w:t>3h</w:t>
      </w:r>
      <w:r w:rsidRPr="00A43BD8">
        <w:rPr>
          <w:rFonts w:ascii="Aptos" w:hAnsi="Aptos"/>
        </w:rPr>
        <w:t xml:space="preserve"> </w:t>
      </w:r>
      <w:r w:rsidR="007F4B8E">
        <w:rPr>
          <w:rFonts w:ascii="Aptos" w:hAnsi="Aptos"/>
        </w:rPr>
        <w:t xml:space="preserve"> </w:t>
      </w:r>
    </w:p>
    <w:p w14:paraId="31DACF97" w14:textId="77777777" w:rsidR="009F4069" w:rsidRPr="00A43BD8" w:rsidRDefault="009F4069">
      <w:pPr>
        <w:contextualSpacing/>
        <w:rPr>
          <w:rFonts w:ascii="Aptos" w:hAnsi="Aptos"/>
        </w:rPr>
      </w:pPr>
    </w:p>
    <w:sectPr w:rsidR="009F4069" w:rsidRPr="00A43BD8" w:rsidSect="001F18C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D7689" w14:textId="77777777" w:rsidR="00A061E9" w:rsidRDefault="00A061E9" w:rsidP="00D95FB2">
      <w:r>
        <w:separator/>
      </w:r>
    </w:p>
  </w:endnote>
  <w:endnote w:type="continuationSeparator" w:id="0">
    <w:p w14:paraId="17084F57" w14:textId="77777777" w:rsidR="00A061E9" w:rsidRDefault="00A061E9" w:rsidP="00D9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36274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989745" w14:textId="77777777" w:rsidR="00D95FB2" w:rsidRDefault="00D95FB2" w:rsidP="00173C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F0132C" w14:textId="77777777" w:rsidR="00D95FB2" w:rsidRDefault="00D95FB2" w:rsidP="00D95F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9267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DE4D6C" w14:textId="77777777" w:rsidR="00D95FB2" w:rsidRDefault="00D95FB2" w:rsidP="00173C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0583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4D1ACE" w14:textId="77777777" w:rsidR="00D95FB2" w:rsidRDefault="00D95FB2" w:rsidP="00D95F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53B6C" w14:textId="77777777" w:rsidR="00A061E9" w:rsidRDefault="00A061E9" w:rsidP="00D95FB2">
      <w:r>
        <w:separator/>
      </w:r>
    </w:p>
  </w:footnote>
  <w:footnote w:type="continuationSeparator" w:id="0">
    <w:p w14:paraId="1B84D1A3" w14:textId="77777777" w:rsidR="00A061E9" w:rsidRDefault="00A061E9" w:rsidP="00D9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2CC"/>
    <w:multiLevelType w:val="multilevel"/>
    <w:tmpl w:val="400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A201C"/>
    <w:multiLevelType w:val="multilevel"/>
    <w:tmpl w:val="EFD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32999"/>
    <w:multiLevelType w:val="multilevel"/>
    <w:tmpl w:val="3C14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91D3A"/>
    <w:multiLevelType w:val="multilevel"/>
    <w:tmpl w:val="D656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30835"/>
    <w:multiLevelType w:val="multilevel"/>
    <w:tmpl w:val="326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A7A48"/>
    <w:multiLevelType w:val="multilevel"/>
    <w:tmpl w:val="D144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F5C72"/>
    <w:multiLevelType w:val="multilevel"/>
    <w:tmpl w:val="70C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615D3"/>
    <w:multiLevelType w:val="multilevel"/>
    <w:tmpl w:val="06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35EDE"/>
    <w:multiLevelType w:val="multilevel"/>
    <w:tmpl w:val="83E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B73D8"/>
    <w:multiLevelType w:val="multilevel"/>
    <w:tmpl w:val="CC7C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F2F33"/>
    <w:multiLevelType w:val="multilevel"/>
    <w:tmpl w:val="D968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32FF6"/>
    <w:multiLevelType w:val="multilevel"/>
    <w:tmpl w:val="564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304"/>
    <w:multiLevelType w:val="multilevel"/>
    <w:tmpl w:val="26D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33611"/>
    <w:multiLevelType w:val="multilevel"/>
    <w:tmpl w:val="DB2A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B45E2"/>
    <w:multiLevelType w:val="multilevel"/>
    <w:tmpl w:val="41CA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D01B3"/>
    <w:multiLevelType w:val="multilevel"/>
    <w:tmpl w:val="A65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E3AD9"/>
    <w:multiLevelType w:val="multilevel"/>
    <w:tmpl w:val="BE0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36A8E"/>
    <w:multiLevelType w:val="multilevel"/>
    <w:tmpl w:val="102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93125"/>
    <w:multiLevelType w:val="multilevel"/>
    <w:tmpl w:val="0F0A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77E26"/>
    <w:multiLevelType w:val="multilevel"/>
    <w:tmpl w:val="ABC0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72896"/>
    <w:multiLevelType w:val="multilevel"/>
    <w:tmpl w:val="8B4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19"/>
  </w:num>
  <w:num w:numId="10">
    <w:abstractNumId w:val="16"/>
  </w:num>
  <w:num w:numId="11">
    <w:abstractNumId w:val="17"/>
  </w:num>
  <w:num w:numId="12">
    <w:abstractNumId w:val="8"/>
  </w:num>
  <w:num w:numId="13">
    <w:abstractNumId w:val="1"/>
  </w:num>
  <w:num w:numId="14">
    <w:abstractNumId w:val="13"/>
  </w:num>
  <w:num w:numId="15">
    <w:abstractNumId w:val="10"/>
  </w:num>
  <w:num w:numId="16">
    <w:abstractNumId w:val="9"/>
  </w:num>
  <w:num w:numId="17">
    <w:abstractNumId w:val="2"/>
  </w:num>
  <w:num w:numId="18">
    <w:abstractNumId w:val="18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03"/>
    <w:rsid w:val="00005832"/>
    <w:rsid w:val="00010C03"/>
    <w:rsid w:val="00091C3B"/>
    <w:rsid w:val="001202AB"/>
    <w:rsid w:val="001338D2"/>
    <w:rsid w:val="00187FA8"/>
    <w:rsid w:val="001A6888"/>
    <w:rsid w:val="001B1A9B"/>
    <w:rsid w:val="001F18CF"/>
    <w:rsid w:val="002069A4"/>
    <w:rsid w:val="00324495"/>
    <w:rsid w:val="00337F4A"/>
    <w:rsid w:val="00352E92"/>
    <w:rsid w:val="003B2181"/>
    <w:rsid w:val="003F4B2B"/>
    <w:rsid w:val="00473BEE"/>
    <w:rsid w:val="005F1176"/>
    <w:rsid w:val="00734562"/>
    <w:rsid w:val="007F4B8E"/>
    <w:rsid w:val="00850F68"/>
    <w:rsid w:val="0090232D"/>
    <w:rsid w:val="00934D3A"/>
    <w:rsid w:val="0094681C"/>
    <w:rsid w:val="009F4069"/>
    <w:rsid w:val="00A0168F"/>
    <w:rsid w:val="00A061E9"/>
    <w:rsid w:val="00A1299E"/>
    <w:rsid w:val="00A41926"/>
    <w:rsid w:val="00A43BD8"/>
    <w:rsid w:val="00A73F42"/>
    <w:rsid w:val="00AC538D"/>
    <w:rsid w:val="00AD5863"/>
    <w:rsid w:val="00AE0611"/>
    <w:rsid w:val="00B2221A"/>
    <w:rsid w:val="00B31103"/>
    <w:rsid w:val="00B51CFA"/>
    <w:rsid w:val="00B727FF"/>
    <w:rsid w:val="00BC07EB"/>
    <w:rsid w:val="00C028CD"/>
    <w:rsid w:val="00C03100"/>
    <w:rsid w:val="00C36223"/>
    <w:rsid w:val="00C60DDD"/>
    <w:rsid w:val="00C84549"/>
    <w:rsid w:val="00D1240E"/>
    <w:rsid w:val="00D94567"/>
    <w:rsid w:val="00D95FB2"/>
    <w:rsid w:val="00DB04DF"/>
    <w:rsid w:val="00DB400A"/>
    <w:rsid w:val="00E0092B"/>
    <w:rsid w:val="00E74FD7"/>
    <w:rsid w:val="00F110B1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44FA"/>
  <w14:defaultImageDpi w14:val="32767"/>
  <w15:chartTrackingRefBased/>
  <w15:docId w15:val="{F023DEFE-D083-5642-81FC-C53E8B1D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C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10C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10C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0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10C03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10C03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010C03"/>
    <w:rPr>
      <w:b/>
      <w:bCs/>
    </w:rPr>
  </w:style>
  <w:style w:type="character" w:styleId="Emphasis">
    <w:name w:val="Emphasis"/>
    <w:basedOn w:val="DefaultParagraphFont"/>
    <w:uiPriority w:val="20"/>
    <w:qFormat/>
    <w:rsid w:val="00010C03"/>
    <w:rPr>
      <w:i/>
      <w:iCs/>
    </w:rPr>
  </w:style>
  <w:style w:type="paragraph" w:styleId="NormalWeb">
    <w:name w:val="Normal (Web)"/>
    <w:basedOn w:val="Normal"/>
    <w:uiPriority w:val="99"/>
    <w:unhideWhenUsed/>
    <w:rsid w:val="00010C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ext-xs">
    <w:name w:val="text-xs"/>
    <w:basedOn w:val="DefaultParagraphFont"/>
    <w:rsid w:val="00010C03"/>
  </w:style>
  <w:style w:type="character" w:customStyle="1" w:styleId="whitespace-normal">
    <w:name w:val="whitespace-normal"/>
    <w:basedOn w:val="DefaultParagraphFont"/>
    <w:rsid w:val="00010C03"/>
  </w:style>
  <w:style w:type="paragraph" w:styleId="Footer">
    <w:name w:val="footer"/>
    <w:basedOn w:val="Normal"/>
    <w:link w:val="FooterChar"/>
    <w:uiPriority w:val="99"/>
    <w:unhideWhenUsed/>
    <w:rsid w:val="00D95F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FB2"/>
  </w:style>
  <w:style w:type="character" w:styleId="PageNumber">
    <w:name w:val="page number"/>
    <w:basedOn w:val="DefaultParagraphFont"/>
    <w:uiPriority w:val="99"/>
    <w:semiHidden/>
    <w:unhideWhenUsed/>
    <w:rsid w:val="00D95FB2"/>
  </w:style>
  <w:style w:type="paragraph" w:styleId="ListParagraph">
    <w:name w:val="List Paragraph"/>
    <w:basedOn w:val="Normal"/>
    <w:uiPriority w:val="34"/>
    <w:qFormat/>
    <w:rsid w:val="00D1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Lamantia</dc:creator>
  <cp:keywords/>
  <dc:description/>
  <cp:lastModifiedBy>Microsoft account</cp:lastModifiedBy>
  <cp:revision>2</cp:revision>
  <dcterms:created xsi:type="dcterms:W3CDTF">2026-04-22T06:53:00Z</dcterms:created>
  <dcterms:modified xsi:type="dcterms:W3CDTF">2026-04-22T06:53:00Z</dcterms:modified>
</cp:coreProperties>
</file>