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Default="00CB4F65" w:rsidP="00E227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Хајдегерово схватање Ничеове </w:t>
      </w:r>
      <w:r w:rsidR="00E227F9">
        <w:rPr>
          <w:rFonts w:ascii="Times New Roman" w:hAnsi="Times New Roman" w:cs="Times New Roman"/>
          <w:b/>
          <w:sz w:val="28"/>
          <w:szCs w:val="28"/>
          <w:lang w:val="sr-Cyrl-CS"/>
        </w:rPr>
        <w:t>метафизике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„воља за моћ</w:t>
      </w:r>
      <w:r w:rsidR="00E227F9">
        <w:rPr>
          <w:rFonts w:ascii="Times New Roman" w:hAnsi="Times New Roman" w:cs="Times New Roman"/>
          <w:b/>
          <w:sz w:val="28"/>
          <w:szCs w:val="28"/>
          <w:lang w:val="sr-Cyrl-CS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CS"/>
        </w:rPr>
        <w:t>“</w:t>
      </w:r>
    </w:p>
    <w:p w:rsidR="008C7619" w:rsidRDefault="008C7619" w:rsidP="00E227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C7619" w:rsidRPr="00757898" w:rsidRDefault="008C7619" w:rsidP="00E22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757898">
        <w:rPr>
          <w:rFonts w:ascii="Times New Roman" w:hAnsi="Times New Roman" w:cs="Times New Roman"/>
          <w:sz w:val="28"/>
          <w:szCs w:val="28"/>
          <w:u w:val="single"/>
          <w:lang w:val="sr-Cyrl-CS"/>
        </w:rPr>
        <w:t>Оријентационе напомене</w:t>
      </w:r>
    </w:p>
    <w:p w:rsidR="00A3013C" w:rsidRDefault="00757898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У 125 фрагменту </w:t>
      </w:r>
      <w:r w:rsidRPr="00A3013C">
        <w:rPr>
          <w:rFonts w:ascii="Times New Roman" w:hAnsi="Times New Roman" w:cs="Times New Roman"/>
          <w:i/>
          <w:sz w:val="28"/>
          <w:szCs w:val="28"/>
          <w:lang w:val="sr-Cyrl-CS"/>
        </w:rPr>
        <w:t>Веселе Науке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, Ниче констатује </w:t>
      </w:r>
      <w:r w:rsidR="0046423B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t>смрт Бога</w:t>
      </w:r>
      <w:r w:rsidR="0046423B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 као темељног мета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softHyphen/>
        <w:t>ф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softHyphen/>
        <w:t>изичког принципа у историји европске интелектуалне културе. Иш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softHyphen/>
        <w:t>чезавање натчулне стварности увертира је у афирмацију чулног свијета у контексту нове ничеовске (пост)метафизике у којој као водећи принцип фун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softHyphen/>
        <w:t>ги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ра воља за моћ. </w:t>
      </w:r>
    </w:p>
    <w:p w:rsidR="008C7619" w:rsidRDefault="00A3013C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Хајдегерово читање Ничеа, из перспективе историје</w:t>
      </w:r>
      <w:r w:rsidR="000D1EBE"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 метафизике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0D1EBE"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57898"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почиње од Ничеове прокламације о смрти Бога којом се не обзнањује крај метафизике, већ управо њено </w:t>
      </w:r>
      <w:r w:rsidR="00757898" w:rsidRPr="00A3013C">
        <w:rPr>
          <w:rFonts w:ascii="Times New Roman" w:hAnsi="Times New Roman" w:cs="Times New Roman"/>
          <w:i/>
          <w:sz w:val="28"/>
          <w:szCs w:val="28"/>
          <w:lang w:val="sr-Cyrl-CS"/>
        </w:rPr>
        <w:t>довр</w:t>
      </w:r>
      <w:r w:rsidR="00757898" w:rsidRPr="00A3013C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Pr="00A3013C">
        <w:rPr>
          <w:rFonts w:ascii="Times New Roman" w:hAnsi="Times New Roman" w:cs="Times New Roman"/>
          <w:i/>
          <w:sz w:val="28"/>
          <w:szCs w:val="28"/>
          <w:lang w:val="sr-Cyrl-CS"/>
        </w:rPr>
        <w:t>шење</w:t>
      </w:r>
      <w:r w:rsidRPr="00A3013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57898"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D1EBE"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Оно што се </w:t>
      </w:r>
      <w:r w:rsidR="000D1EBE" w:rsidRPr="00A3013C">
        <w:rPr>
          <w:rFonts w:ascii="Times New Roman" w:hAnsi="Times New Roman" w:cs="Times New Roman"/>
          <w:i/>
          <w:sz w:val="28"/>
          <w:szCs w:val="28"/>
          <w:lang w:val="sr-Cyrl-CS"/>
        </w:rPr>
        <w:t>довршава</w:t>
      </w:r>
      <w:r w:rsidR="000D1EBE"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 Ничеовим </w:t>
      </w:r>
      <w:r w:rsidR="000D1EBE" w:rsidRPr="00A3013C">
        <w:rPr>
          <w:rFonts w:ascii="Times New Roman" w:hAnsi="Times New Roman" w:cs="Times New Roman"/>
          <w:i/>
          <w:sz w:val="28"/>
          <w:szCs w:val="28"/>
          <w:lang w:val="sr-Cyrl-CS"/>
        </w:rPr>
        <w:t>довршењем</w:t>
      </w:r>
      <w:r w:rsidR="000D1EBE" w:rsidRPr="00A3013C">
        <w:rPr>
          <w:rFonts w:ascii="Times New Roman" w:hAnsi="Times New Roman" w:cs="Times New Roman"/>
          <w:sz w:val="28"/>
          <w:szCs w:val="28"/>
          <w:lang w:val="sr-Cyrl-CS"/>
        </w:rPr>
        <w:t xml:space="preserve"> метафизике јесте философија субјективности, оне субјективности која је темељни принцип модерности, а који је сада хипостазиран у виду воље за моћи. </w:t>
      </w:r>
    </w:p>
    <w:p w:rsidR="00A3013C" w:rsidRDefault="00A3013C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Фамозна „смрт Бога“ тако има два апскета, негативни и позитивни. Негативни аспект подразумијева деструкцију илузије о постојању натчулне стварности. Позитивни аспект подразумијева афирмацију чулне стварности чији је </w:t>
      </w:r>
      <w:r w:rsidR="004F72AA">
        <w:rPr>
          <w:rFonts w:ascii="Times New Roman" w:hAnsi="Times New Roman" w:cs="Times New Roman"/>
          <w:sz w:val="28"/>
          <w:szCs w:val="28"/>
          <w:lang w:val="sr-Cyrl-CS"/>
        </w:rPr>
        <w:t>„</w:t>
      </w:r>
      <w:r>
        <w:rPr>
          <w:rFonts w:ascii="Times New Roman" w:hAnsi="Times New Roman" w:cs="Times New Roman"/>
          <w:sz w:val="28"/>
          <w:szCs w:val="28"/>
          <w:lang w:val="sr-Cyrl-CS"/>
        </w:rPr>
        <w:t>бивствовни</w:t>
      </w:r>
      <w:r w:rsidR="004F72AA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принцип управо воља за моћ која поставља вриједности.</w:t>
      </w:r>
    </w:p>
    <w:p w:rsidR="004F72AA" w:rsidRDefault="004F72AA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Ничеова афирмација воље за моћи која деструише постојеће и поставља нове вриједности, не допушта да ниједан успостављени поредак, вриједност или хијерархија имају „онтолошки континуитет“, статус трајног и стабилног, још мање вјечног и непромјенљивог.</w:t>
      </w:r>
    </w:p>
    <w:p w:rsidR="004F72AA" w:rsidRDefault="00AB19A2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Хајдегерово довођење воље за моћи у везу са философијом субјекта и са метафизичком традицијом имало је за своју резултанту да воља за моћ </w:t>
      </w:r>
      <w:r w:rsidR="002D593B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="002D593B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његовој анализи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постане носилац </w:t>
      </w:r>
      <w:r w:rsidR="002D593B">
        <w:rPr>
          <w:rFonts w:ascii="Times New Roman" w:hAnsi="Times New Roman" w:cs="Times New Roman"/>
          <w:sz w:val="28"/>
          <w:szCs w:val="28"/>
          <w:lang w:val="sr-Cyrl-CS"/>
        </w:rPr>
        <w:t xml:space="preserve">човјекове тежење ка стварању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технократског поретка </w:t>
      </w:r>
      <w:r w:rsidR="002D593B">
        <w:rPr>
          <w:rFonts w:ascii="Times New Roman" w:hAnsi="Times New Roman" w:cs="Times New Roman"/>
          <w:sz w:val="28"/>
          <w:szCs w:val="28"/>
          <w:lang w:val="sr-Cyrl-CS"/>
        </w:rPr>
        <w:t>у оквиру којег се остварује његова „метафи</w:t>
      </w:r>
      <w:r w:rsidR="002D593B">
        <w:rPr>
          <w:rFonts w:ascii="Times New Roman" w:hAnsi="Times New Roman" w:cs="Times New Roman"/>
          <w:sz w:val="28"/>
          <w:szCs w:val="28"/>
          <w:lang w:val="sr-Cyrl-CS"/>
        </w:rPr>
        <w:softHyphen/>
        <w:t>зичка“ жеља за потпуном доминацијом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</w:t>
      </w:r>
      <w:r w:rsidR="002D593B"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бивству</w:t>
      </w:r>
      <w:r w:rsidR="002D593B">
        <w:rPr>
          <w:rFonts w:ascii="Times New Roman" w:hAnsi="Times New Roman" w:cs="Times New Roman"/>
          <w:sz w:val="28"/>
          <w:szCs w:val="28"/>
          <w:lang w:val="sr-Cyrl-CS"/>
        </w:rPr>
        <w:t>јућим, жеља за тоталним овладавањем, располагањем, котролом и господарењем ствар</w:t>
      </w:r>
      <w:r w:rsidR="002D593B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ношћу. </w:t>
      </w:r>
    </w:p>
    <w:p w:rsidR="002D593B" w:rsidRDefault="002D593B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Хајдегер тако жели да покаже како се метафизика укида са Ничеовом верзијом субјективистичке метафизике воље за моћи, будући да се у технократији довршава и окончава човјеков метафизички </w:t>
      </w:r>
      <w:r w:rsidRPr="002D593B">
        <w:rPr>
          <w:rFonts w:ascii="Times New Roman" w:hAnsi="Times New Roman" w:cs="Times New Roman"/>
          <w:i/>
          <w:sz w:val="28"/>
          <w:szCs w:val="28"/>
          <w:lang w:val="sr-Latn-CS"/>
        </w:rPr>
        <w:t>desideratum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2D593B" w:rsidRDefault="002D593B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Метафизика воље за моћи довршава метафизику субјективности као кулминацију заборава бивствовања.  </w:t>
      </w:r>
    </w:p>
    <w:p w:rsidR="002D593B" w:rsidRDefault="002D593B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Полазећи од изнесених претпоставки, </w:t>
      </w:r>
      <w:r w:rsidR="00250BB7">
        <w:rPr>
          <w:rFonts w:ascii="Times New Roman" w:hAnsi="Times New Roman" w:cs="Times New Roman"/>
          <w:sz w:val="28"/>
          <w:szCs w:val="28"/>
          <w:lang w:val="sr-Cyrl-CS"/>
        </w:rPr>
        <w:t>нарочито од оних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којима је свјесно стављен нагласак на „деструишућем“ карактеру воље за моћи, намеће се питање легитимности Хајдгеровог постављања Ничеа у историјску перспективу европске метафизике као њено довршење?</w:t>
      </w:r>
    </w:p>
    <w:p w:rsidR="00250BB7" w:rsidRDefault="00250BB7" w:rsidP="00E22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Није ли Ничеову намјеру да децентрира субјективност учењем о вољи за моћ, </w:t>
      </w:r>
      <w:r>
        <w:rPr>
          <w:rFonts w:ascii="Times New Roman" w:hAnsi="Times New Roman" w:cs="Times New Roman"/>
          <w:sz w:val="28"/>
          <w:szCs w:val="28"/>
          <w:lang w:val="sr-Cyrl-CS"/>
        </w:rPr>
        <w:t>Хајдегер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тенденциозно прочитао као </w:t>
      </w:r>
      <w:r w:rsidR="006C15E7">
        <w:rPr>
          <w:rFonts w:ascii="Times New Roman" w:hAnsi="Times New Roman" w:cs="Times New Roman"/>
          <w:sz w:val="28"/>
          <w:szCs w:val="28"/>
          <w:lang w:val="sr-Cyrl-CS"/>
        </w:rPr>
        <w:t xml:space="preserve">радикалну </w:t>
      </w:r>
      <w:r>
        <w:rPr>
          <w:rFonts w:ascii="Times New Roman" w:hAnsi="Times New Roman" w:cs="Times New Roman"/>
          <w:sz w:val="28"/>
          <w:szCs w:val="28"/>
          <w:lang w:val="sr-Cyrl-CS"/>
        </w:rPr>
        <w:t>субјективизацију?</w:t>
      </w:r>
    </w:p>
    <w:p w:rsidR="00250BB7" w:rsidRDefault="00250BB7" w:rsidP="00E22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50BB7" w:rsidRDefault="00250BB7" w:rsidP="00E227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50BB7">
        <w:rPr>
          <w:rFonts w:ascii="Times New Roman" w:hAnsi="Times New Roman" w:cs="Times New Roman"/>
          <w:b/>
          <w:sz w:val="28"/>
          <w:szCs w:val="28"/>
          <w:lang w:val="sr-Cyrl-CS"/>
        </w:rPr>
        <w:t>Задатак</w:t>
      </w:r>
    </w:p>
    <w:p w:rsidR="00250BB7" w:rsidRDefault="00250BB7" w:rsidP="00E22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50BB7" w:rsidRPr="00250BB7" w:rsidRDefault="00250BB7" w:rsidP="00E22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Хајдегеровог текста: „Ничеове речи: 'Бог је мртав'?“ (у: </w:t>
      </w:r>
      <w:r w:rsidRPr="00250BB7">
        <w:rPr>
          <w:rFonts w:ascii="Times New Roman" w:hAnsi="Times New Roman" w:cs="Times New Roman"/>
          <w:i/>
          <w:sz w:val="28"/>
          <w:szCs w:val="28"/>
          <w:lang w:val="sr-Cyrl-CS"/>
        </w:rPr>
        <w:t>Шумски путеви</w:t>
      </w:r>
      <w:r>
        <w:rPr>
          <w:rFonts w:ascii="Times New Roman" w:hAnsi="Times New Roman" w:cs="Times New Roman"/>
          <w:sz w:val="28"/>
          <w:szCs w:val="28"/>
          <w:lang w:val="sr-Cyrl-CS"/>
        </w:rPr>
        <w:t>), понудити једно алтернативно виђење односа између Ничеових мисаоних фигура: воља за моћ-</w:t>
      </w:r>
      <w:r w:rsidR="006C15E7">
        <w:rPr>
          <w:rFonts w:ascii="Times New Roman" w:hAnsi="Times New Roman" w:cs="Times New Roman"/>
          <w:sz w:val="28"/>
          <w:szCs w:val="28"/>
          <w:lang w:val="sr-Cyrl-CS"/>
        </w:rPr>
        <w:t xml:space="preserve">нихилизам-вјечито враћање истог-натчовјек.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</w:p>
    <w:p w:rsidR="002D593B" w:rsidRDefault="002D593B" w:rsidP="00E22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93B" w:rsidRPr="002D593B" w:rsidRDefault="002D593B" w:rsidP="00E22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93B" w:rsidRPr="00A3013C" w:rsidRDefault="002D593B" w:rsidP="00E227F9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2D593B" w:rsidRPr="00A30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00A"/>
    <w:multiLevelType w:val="hybridMultilevel"/>
    <w:tmpl w:val="C6842926"/>
    <w:lvl w:ilvl="0" w:tplc="2D0A4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19"/>
    <w:rsid w:val="000D1EBE"/>
    <w:rsid w:val="00250BB7"/>
    <w:rsid w:val="00291A54"/>
    <w:rsid w:val="002D593B"/>
    <w:rsid w:val="0046423B"/>
    <w:rsid w:val="004F72AA"/>
    <w:rsid w:val="006A0B63"/>
    <w:rsid w:val="006C15E7"/>
    <w:rsid w:val="00757898"/>
    <w:rsid w:val="008C7619"/>
    <w:rsid w:val="00A3013C"/>
    <w:rsid w:val="00AB19A2"/>
    <w:rsid w:val="00CB4F65"/>
    <w:rsid w:val="00E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E8AE-EE6A-49DE-81CF-DE60AC14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2F25-9F9E-4B39-9000-6B815C7C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2020-04-13T06:35:00Z</dcterms:created>
  <dcterms:modified xsi:type="dcterms:W3CDTF">2020-04-13T10:36:00Z</dcterms:modified>
</cp:coreProperties>
</file>