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E7" w:rsidRDefault="00AE4FE7" w:rsidP="00AE4FE7">
      <w:pPr>
        <w:spacing w:after="0"/>
        <w:jc w:val="center"/>
        <w:rPr>
          <w:b/>
          <w:sz w:val="28"/>
          <w:szCs w:val="28"/>
        </w:rPr>
      </w:pPr>
    </w:p>
    <w:p w:rsidR="00AE4FE7" w:rsidRPr="002B735E" w:rsidRDefault="00AE4FE7" w:rsidP="00AE4FE7">
      <w:pPr>
        <w:spacing w:after="0"/>
        <w:jc w:val="center"/>
        <w:rPr>
          <w:b/>
          <w:sz w:val="28"/>
          <w:szCs w:val="28"/>
        </w:rPr>
      </w:pPr>
      <w:r w:rsidRPr="002B735E">
        <w:rPr>
          <w:b/>
          <w:sz w:val="28"/>
          <w:szCs w:val="28"/>
        </w:rPr>
        <w:t>OBRAZAC ZA PRIJAVU TEME MAGISTARSKOG RADA</w:t>
      </w:r>
    </w:p>
    <w:p w:rsidR="00F12133" w:rsidRPr="000A271C" w:rsidRDefault="00F12133" w:rsidP="000A271C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1215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7529"/>
      </w:tblGrid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f</w:t>
            </w:r>
            <w:r w:rsidRPr="008369BD">
              <w:rPr>
                <w:b/>
                <w:sz w:val="24"/>
                <w:szCs w:val="24"/>
              </w:rPr>
              <w:t>akultet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529" w:type="dxa"/>
            <w:vAlign w:val="center"/>
          </w:tcPr>
          <w:p w:rsidR="006A4869" w:rsidRDefault="006A4869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565" w:rsidRPr="002867E2" w:rsidRDefault="002D7565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 xml:space="preserve">Univerzitet Crne Gore - Ekonomski fakultet </w:t>
            </w:r>
          </w:p>
          <w:p w:rsidR="006A4869" w:rsidRPr="002867E2" w:rsidRDefault="002D7565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>Postdiplomske magistarske akademske studije</w:t>
            </w: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kandidata</w:t>
            </w:r>
          </w:p>
        </w:tc>
        <w:tc>
          <w:tcPr>
            <w:tcW w:w="7529" w:type="dxa"/>
            <w:vAlign w:val="center"/>
          </w:tcPr>
          <w:p w:rsidR="00B1739B" w:rsidRPr="002867E2" w:rsidRDefault="00B1739B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9B" w:rsidRDefault="002D7565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>Ivana Jablan,  br. indeksa M 15/13</w:t>
            </w:r>
          </w:p>
          <w:p w:rsidR="00921F5E" w:rsidRPr="002867E2" w:rsidRDefault="00921F5E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Biografija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kandidata</w:t>
            </w:r>
          </w:p>
        </w:tc>
        <w:tc>
          <w:tcPr>
            <w:tcW w:w="7529" w:type="dxa"/>
            <w:vAlign w:val="center"/>
          </w:tcPr>
          <w:p w:rsidR="002867E2" w:rsidRPr="002867E2" w:rsidRDefault="002867E2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>Ime i prezime:      Ivana Jablan</w:t>
            </w:r>
          </w:p>
          <w:p w:rsidR="002867E2" w:rsidRPr="002867E2" w:rsidRDefault="002867E2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>Adresa:     Bijela 283, Herceg Novi</w:t>
            </w:r>
          </w:p>
          <w:p w:rsidR="002867E2" w:rsidRPr="002867E2" w:rsidRDefault="002867E2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>Telefon:      031 671 258  -  067 274 053</w:t>
            </w:r>
          </w:p>
          <w:p w:rsidR="002867E2" w:rsidRPr="002867E2" w:rsidRDefault="002867E2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>E mail:       ivajablan@t-com.me</w:t>
            </w:r>
          </w:p>
          <w:p w:rsidR="002867E2" w:rsidRPr="002867E2" w:rsidRDefault="002867E2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E2" w:rsidRPr="002867E2" w:rsidRDefault="002867E2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1">
              <w:rPr>
                <w:rFonts w:ascii="Times New Roman" w:hAnsi="Times New Roman" w:cs="Times New Roman"/>
                <w:b/>
                <w:sz w:val="24"/>
                <w:szCs w:val="24"/>
              </w:rPr>
              <w:t>Obrazovanje i kvalifikacije</w:t>
            </w: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67E2" w:rsidRPr="002867E2" w:rsidRDefault="00A65F41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>Fakultet za menadžment Herceg Novi, postdiplomske specijalističke akademske studije Stepen Specijalista (Sp) poslovnog menadžmenta  (Prosje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čna ocjena tokom studija 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 xml:space="preserve">10.0 )  2014. – 2015.                                                                                                                                                               </w:t>
            </w:r>
          </w:p>
          <w:p w:rsidR="00F05CEC" w:rsidRDefault="00A65F41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>Fakultet za menadžment Herceg Novi, osnovne akademske studije – smjer Finansije, računovodstvo i bankarstvo – Stepen Bachelor (BSc) menadžmenta za finansije, računovodstvo i bankarstvo (Prosj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ečna ocjena tokom studija 10.0) 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F41">
              <w:rPr>
                <w:rFonts w:ascii="Times New Roman" w:hAnsi="Times New Roman" w:cs="Times New Roman"/>
                <w:sz w:val="24"/>
                <w:szCs w:val="24"/>
              </w:rPr>
              <w:t>2011. –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867E2" w:rsidRPr="002867E2" w:rsidRDefault="002867E2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2867E2" w:rsidRPr="00A65F41" w:rsidRDefault="00A65F41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Raniji radovi</w:t>
            </w:r>
          </w:p>
          <w:p w:rsidR="002867E2" w:rsidRPr="002867E2" w:rsidRDefault="00A65F41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•“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>Implementacija yield menadžmenta na nivou individualnih turističkih subjekata i na nivou turističke destinacije“,  Specijalistčki rad – postdiplomske spec. akademske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tudije  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 xml:space="preserve"> 01.07.2015.                                      </w:t>
            </w:r>
          </w:p>
          <w:p w:rsidR="00F05CEC" w:rsidRDefault="00A65F41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>„Definisanje fundamentalnih postulata revizije javnog sektora”, Završni rad – osnovne akademske studi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  23.06.2014.</w:t>
            </w:r>
            <w:r w:rsidR="002867E2" w:rsidRPr="002867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1739B" w:rsidRPr="002867E2" w:rsidRDefault="002867E2" w:rsidP="00286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</w:tr>
      <w:tr w:rsidR="00B1739B" w:rsidRPr="00B5519E" w:rsidTr="0023558C">
        <w:trPr>
          <w:trHeight w:val="502"/>
        </w:trPr>
        <w:tc>
          <w:tcPr>
            <w:tcW w:w="3686" w:type="dxa"/>
            <w:vAlign w:val="center"/>
          </w:tcPr>
          <w:p w:rsidR="00B1739B" w:rsidRPr="00DA5108" w:rsidRDefault="00B1739B" w:rsidP="00DA5108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Predloženi mentor</w:t>
            </w:r>
          </w:p>
        </w:tc>
        <w:tc>
          <w:tcPr>
            <w:tcW w:w="7529" w:type="dxa"/>
            <w:vAlign w:val="center"/>
          </w:tcPr>
          <w:p w:rsidR="00B1739B" w:rsidRPr="002867E2" w:rsidRDefault="002D7565" w:rsidP="002B735E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867E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Prof. dr Božo Mihailović</w:t>
            </w: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Na</w:t>
            </w:r>
            <w:r>
              <w:rPr>
                <w:b/>
                <w:sz w:val="24"/>
                <w:szCs w:val="24"/>
              </w:rPr>
              <w:t>ziv rada</w:t>
            </w:r>
          </w:p>
          <w:p w:rsidR="00904B2F" w:rsidRDefault="00904B2F" w:rsidP="00904B2F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  <w:p w:rsidR="00904B2F" w:rsidRPr="008369BD" w:rsidRDefault="00904B2F" w:rsidP="00867CDF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021B26">
              <w:rPr>
                <w:b/>
                <w:sz w:val="24"/>
                <w:szCs w:val="24"/>
                <w:highlight w:val="yellow"/>
              </w:rPr>
              <w:t>Da li vi definišete neki novi model li koristite postojeći. Ako koristite postojeći nema potrebe da</w:t>
            </w:r>
            <w:r w:rsidR="00867CDF" w:rsidRPr="00021B26">
              <w:rPr>
                <w:b/>
                <w:sz w:val="24"/>
                <w:szCs w:val="24"/>
                <w:highlight w:val="yellow"/>
              </w:rPr>
              <w:t xml:space="preserve"> u naslovu</w:t>
            </w:r>
            <w:r w:rsidRPr="00021B26">
              <w:rPr>
                <w:b/>
                <w:sz w:val="24"/>
                <w:szCs w:val="24"/>
                <w:highlight w:val="yellow"/>
              </w:rPr>
              <w:t xml:space="preserve">  </w:t>
            </w:r>
            <w:r w:rsidR="00867CDF" w:rsidRPr="00021B26">
              <w:rPr>
                <w:b/>
                <w:sz w:val="24"/>
                <w:szCs w:val="24"/>
                <w:highlight w:val="yellow"/>
              </w:rPr>
              <w:t>bude akcenat na implementaciji modela</w:t>
            </w:r>
            <w:r w:rsidRPr="00021B26">
              <w:rPr>
                <w:b/>
                <w:sz w:val="24"/>
                <w:szCs w:val="24"/>
                <w:highlight w:val="yellow"/>
              </w:rPr>
              <w:t>.  Naslov treba da bude: „MJERENJE KVALITETA ELEKTRONSKOG SERVISA</w:t>
            </w:r>
            <w:r w:rsidR="00867CDF" w:rsidRPr="00021B26">
              <w:rPr>
                <w:b/>
                <w:sz w:val="24"/>
                <w:szCs w:val="24"/>
                <w:highlight w:val="yellow"/>
              </w:rPr>
              <w:t xml:space="preserve"> IMPLEMENTACIJOM</w:t>
            </w:r>
            <w:r w:rsidRPr="00021B26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867CDF" w:rsidRPr="00021B26">
              <w:rPr>
                <w:b/>
                <w:sz w:val="24"/>
                <w:szCs w:val="24"/>
                <w:highlight w:val="yellow"/>
              </w:rPr>
              <w:t>eSELFQUAL</w:t>
            </w:r>
            <w:r w:rsidRPr="00021B26">
              <w:rPr>
                <w:b/>
                <w:sz w:val="24"/>
                <w:szCs w:val="24"/>
                <w:highlight w:val="yellow"/>
              </w:rPr>
              <w:t xml:space="preserve"> MODELA: STUDIJA SLUČAJA WEBSHOP  CRNOGORSKOG TELEKOMA“</w:t>
            </w:r>
            <w:bookmarkStart w:id="0" w:name="_GoBack"/>
            <w:bookmarkEnd w:id="0"/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2867E2" w:rsidRDefault="005257BC" w:rsidP="002D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AF4">
              <w:rPr>
                <w:rFonts w:ascii="Times New Roman" w:hAnsi="Times New Roman" w:cs="Times New Roman"/>
                <w:b/>
                <w:sz w:val="24"/>
                <w:szCs w:val="24"/>
              </w:rPr>
              <w:t>„IMPLEMENTACIJA MODELA ZA</w:t>
            </w:r>
            <w:r w:rsidR="0081098D" w:rsidRPr="0060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MJERENJE KVALITETA ELEKTRONSKOG SERVISA</w:t>
            </w:r>
            <w:r w:rsidRPr="0060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1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eSELFQUAL: STUDIJA SLUČAJA </w:t>
            </w:r>
            <w:r w:rsidRPr="00607AF4">
              <w:rPr>
                <w:rFonts w:ascii="Times New Roman" w:hAnsi="Times New Roman" w:cs="Times New Roman"/>
                <w:b/>
                <w:sz w:val="24"/>
                <w:szCs w:val="24"/>
              </w:rPr>
              <w:t>WEBSHOP  CRNOGORSKOG TELEKOMA</w:t>
            </w:r>
            <w:r w:rsidRPr="002867E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23558C">
        <w:trPr>
          <w:trHeight w:val="1831"/>
        </w:trPr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Obra</w:t>
            </w:r>
            <w:r w:rsidRPr="008369BD">
              <w:rPr>
                <w:b/>
                <w:sz w:val="24"/>
                <w:szCs w:val="24"/>
                <w:lang w:val="sr-Latn-CS"/>
              </w:rPr>
              <w:t>zloženje naziva rada</w:t>
            </w:r>
          </w:p>
        </w:tc>
        <w:tc>
          <w:tcPr>
            <w:tcW w:w="7529" w:type="dxa"/>
            <w:vAlign w:val="center"/>
          </w:tcPr>
          <w:p w:rsidR="00CF0C6E" w:rsidRDefault="00CF0C6E" w:rsidP="00CF0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9B" w:rsidRDefault="006510B9" w:rsidP="0023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fokusu istraživanja ovoga rada je mjerenje kvaliteta elektronske usluge</w:t>
            </w:r>
            <w:r w:rsidR="00715543">
              <w:rPr>
                <w:rFonts w:ascii="Times New Roman" w:hAnsi="Times New Roman" w:cs="Times New Roman"/>
                <w:sz w:val="24"/>
                <w:szCs w:val="24"/>
              </w:rPr>
              <w:t xml:space="preserve"> u oblasti elektronske malop</w:t>
            </w:r>
            <w:r w:rsidR="00E447F0">
              <w:rPr>
                <w:rFonts w:ascii="Times New Roman" w:hAnsi="Times New Roman" w:cs="Times New Roman"/>
                <w:sz w:val="24"/>
                <w:szCs w:val="24"/>
              </w:rPr>
              <w:t>rodaje – samousluživanja</w:t>
            </w:r>
            <w:r w:rsidR="00CF0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47F0">
              <w:rPr>
                <w:rFonts w:ascii="Times New Roman" w:hAnsi="Times New Roman" w:cs="Times New Roman"/>
                <w:sz w:val="24"/>
                <w:szCs w:val="24"/>
              </w:rPr>
              <w:t xml:space="preserve"> i veza između kvaliteta elektronske usluge i </w:t>
            </w:r>
            <w:r w:rsidR="00E461D7">
              <w:rPr>
                <w:rFonts w:ascii="Times New Roman" w:hAnsi="Times New Roman" w:cs="Times New Roman"/>
                <w:sz w:val="24"/>
                <w:szCs w:val="24"/>
              </w:rPr>
              <w:t xml:space="preserve">satisfakcije i lojalnosti kupaca. </w:t>
            </w:r>
            <w:r w:rsidR="00E447F0">
              <w:rPr>
                <w:rFonts w:ascii="Times New Roman" w:hAnsi="Times New Roman" w:cs="Times New Roman"/>
                <w:sz w:val="24"/>
                <w:szCs w:val="24"/>
              </w:rPr>
              <w:t>Studija slučaja j</w:t>
            </w:r>
            <w:r w:rsidR="00F7380E">
              <w:rPr>
                <w:rFonts w:ascii="Times New Roman" w:hAnsi="Times New Roman" w:cs="Times New Roman"/>
                <w:sz w:val="24"/>
                <w:szCs w:val="24"/>
              </w:rPr>
              <w:t xml:space="preserve">e rađena na </w:t>
            </w:r>
            <w:r w:rsidR="0068790F">
              <w:rPr>
                <w:rFonts w:ascii="Times New Roman" w:hAnsi="Times New Roman" w:cs="Times New Roman"/>
                <w:sz w:val="24"/>
                <w:szCs w:val="24"/>
              </w:rPr>
              <w:t>primjeru Webshop-a crnogorskog T</w:t>
            </w:r>
            <w:r w:rsidR="00E447F0">
              <w:rPr>
                <w:rFonts w:ascii="Times New Roman" w:hAnsi="Times New Roman" w:cs="Times New Roman"/>
                <w:sz w:val="24"/>
                <w:szCs w:val="24"/>
              </w:rPr>
              <w:t>elekoma</w:t>
            </w:r>
            <w:r w:rsidR="00E461D7">
              <w:rPr>
                <w:rFonts w:ascii="Times New Roman" w:hAnsi="Times New Roman" w:cs="Times New Roman"/>
                <w:sz w:val="24"/>
                <w:szCs w:val="24"/>
              </w:rPr>
              <w:t>, koja je jedna od rijetkih kompanija u Crnoj Gori koja ima u cjelosti razvijen i ovaj vid elektronske trgovine.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7F0">
              <w:rPr>
                <w:rFonts w:ascii="Times New Roman" w:hAnsi="Times New Roman" w:cs="Times New Roman"/>
                <w:sz w:val="24"/>
                <w:szCs w:val="24"/>
              </w:rPr>
              <w:t xml:space="preserve">Kvalitet elektronske usluge, </w:t>
            </w:r>
            <w:r w:rsidR="00B253A3">
              <w:rPr>
                <w:rFonts w:ascii="Times New Roman" w:hAnsi="Times New Roman" w:cs="Times New Roman"/>
                <w:sz w:val="24"/>
                <w:szCs w:val="24"/>
              </w:rPr>
              <w:t>implementacijom modela</w:t>
            </w:r>
            <w:r w:rsidR="00E447F0">
              <w:rPr>
                <w:rFonts w:ascii="Times New Roman" w:hAnsi="Times New Roman" w:cs="Times New Roman"/>
                <w:sz w:val="24"/>
                <w:szCs w:val="24"/>
              </w:rPr>
              <w:t xml:space="preserve"> eSELFQUAL,  se mjeri kroz četiri dimenzije percipiranog kvaliteta od strane kupaca/potrošača</w:t>
            </w:r>
            <w:r w:rsidR="00E461D7">
              <w:rPr>
                <w:rFonts w:ascii="Times New Roman" w:hAnsi="Times New Roman" w:cs="Times New Roman"/>
                <w:sz w:val="24"/>
                <w:szCs w:val="24"/>
              </w:rPr>
              <w:t>. Na osnovu dobijenih rezultata istraživanja  i analize tih rezul</w:t>
            </w:r>
            <w:r w:rsidR="0068790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461D7">
              <w:rPr>
                <w:rFonts w:ascii="Times New Roman" w:hAnsi="Times New Roman" w:cs="Times New Roman"/>
                <w:sz w:val="24"/>
                <w:szCs w:val="24"/>
              </w:rPr>
              <w:t xml:space="preserve">ata,  kreiraju se maketinške strategije sa fokusom </w:t>
            </w:r>
            <w:r w:rsidR="00CF0C6E">
              <w:rPr>
                <w:rFonts w:ascii="Times New Roman" w:hAnsi="Times New Roman" w:cs="Times New Roman"/>
                <w:sz w:val="24"/>
                <w:szCs w:val="24"/>
              </w:rPr>
              <w:t xml:space="preserve">na potpuno zadovoljenje potreba kupca, i povećanja očekivane vrijednosti, a </w:t>
            </w:r>
            <w:r w:rsidR="00CF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sve u cilju stvaranja </w:t>
            </w:r>
            <w:r w:rsidR="00715543">
              <w:rPr>
                <w:rFonts w:ascii="Times New Roman" w:hAnsi="Times New Roman" w:cs="Times New Roman"/>
                <w:sz w:val="24"/>
                <w:szCs w:val="24"/>
              </w:rPr>
              <w:t>lojalnosti kod kupaca – čime se obezb</w:t>
            </w:r>
            <w:r w:rsidR="00CF0C6E">
              <w:rPr>
                <w:rFonts w:ascii="Times New Roman" w:hAnsi="Times New Roman" w:cs="Times New Roman"/>
                <w:sz w:val="24"/>
                <w:szCs w:val="24"/>
              </w:rPr>
              <w:t>jeđuje profitabilnost poslovanja.</w:t>
            </w:r>
            <w:r w:rsidR="00B253A3">
              <w:rPr>
                <w:rFonts w:ascii="Times New Roman" w:hAnsi="Times New Roman" w:cs="Times New Roman"/>
                <w:sz w:val="24"/>
                <w:szCs w:val="24"/>
              </w:rPr>
              <w:t xml:space="preserve"> Crnogorski Telekom, kao dio 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>multin</w:t>
            </w:r>
            <w:r w:rsidR="00B253A3">
              <w:rPr>
                <w:rFonts w:ascii="Times New Roman" w:hAnsi="Times New Roman" w:cs="Times New Roman"/>
                <w:sz w:val="24"/>
                <w:szCs w:val="24"/>
              </w:rPr>
              <w:t>acionalne korporacije Deutsche Tel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253A3">
              <w:rPr>
                <w:rFonts w:ascii="Times New Roman" w:hAnsi="Times New Roman" w:cs="Times New Roman"/>
                <w:sz w:val="24"/>
                <w:szCs w:val="24"/>
              </w:rPr>
              <w:t xml:space="preserve">kom i 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 xml:space="preserve">globalnog </w:t>
            </w:r>
            <w:r w:rsidR="00B253A3">
              <w:rPr>
                <w:rFonts w:ascii="Times New Roman" w:hAnsi="Times New Roman" w:cs="Times New Roman"/>
                <w:sz w:val="24"/>
                <w:szCs w:val="24"/>
              </w:rPr>
              <w:t>lidera u oblasti informaciono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 xml:space="preserve"> tele-</w:t>
            </w:r>
            <w:r w:rsidR="00B253A3">
              <w:rPr>
                <w:rFonts w:ascii="Times New Roman" w:hAnsi="Times New Roman" w:cs="Times New Roman"/>
                <w:sz w:val="24"/>
                <w:szCs w:val="24"/>
              </w:rPr>
              <w:t>komunikacion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>ih sist</w:t>
            </w:r>
            <w:r w:rsidR="00B253A3">
              <w:rPr>
                <w:rFonts w:ascii="Times New Roman" w:hAnsi="Times New Roman" w:cs="Times New Roman"/>
                <w:sz w:val="24"/>
                <w:szCs w:val="24"/>
              </w:rPr>
              <w:t>ema,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 xml:space="preserve"> u okviru svog elektronskog portala nudi i usluge maloprodaje</w:t>
            </w:r>
            <w:r w:rsidR="0023558C">
              <w:rPr>
                <w:rFonts w:ascii="Times New Roman" w:hAnsi="Times New Roman" w:cs="Times New Roman"/>
                <w:sz w:val="24"/>
                <w:szCs w:val="24"/>
              </w:rPr>
              <w:t xml:space="preserve"> - sistem samousluživanja, selfservice WebShop.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43">
              <w:rPr>
                <w:rFonts w:ascii="Times New Roman" w:hAnsi="Times New Roman" w:cs="Times New Roman"/>
                <w:sz w:val="24"/>
                <w:szCs w:val="24"/>
              </w:rPr>
              <w:t>Web sajt obezb</w:t>
            </w:r>
            <w:r w:rsidR="0023558C">
              <w:rPr>
                <w:rFonts w:ascii="Times New Roman" w:hAnsi="Times New Roman" w:cs="Times New Roman"/>
                <w:sz w:val="24"/>
                <w:szCs w:val="24"/>
              </w:rPr>
              <w:t>jeđuje veliki izbor artikala po povoljnim cijenama čak i kupovinu artikala na rate,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 xml:space="preserve"> sigurnost</w:t>
            </w:r>
            <w:r w:rsidR="0023558C">
              <w:rPr>
                <w:rFonts w:ascii="Times New Roman" w:hAnsi="Times New Roman" w:cs="Times New Roman"/>
                <w:sz w:val="24"/>
                <w:szCs w:val="24"/>
              </w:rPr>
              <w:t xml:space="preserve"> i privatnost prilikom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 xml:space="preserve"> direkt</w:t>
            </w:r>
            <w:r w:rsidR="007155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E4B7D">
              <w:rPr>
                <w:rFonts w:ascii="Times New Roman" w:hAnsi="Times New Roman" w:cs="Times New Roman"/>
                <w:sz w:val="24"/>
                <w:szCs w:val="24"/>
              </w:rPr>
              <w:t>og plaćanja na sajtu, otvoreno 24h dnevno uz besplatnu dostavu odabranih artikala.</w:t>
            </w:r>
          </w:p>
          <w:p w:rsidR="006A4869" w:rsidRPr="0023558C" w:rsidRDefault="006A4869" w:rsidP="0023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C92CC1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Svrha</w:t>
            </w:r>
            <w:r>
              <w:rPr>
                <w:b/>
                <w:sz w:val="24"/>
                <w:szCs w:val="24"/>
              </w:rPr>
              <w:t xml:space="preserve">/razlozi </w:t>
            </w:r>
            <w:r w:rsidRPr="008369BD">
              <w:rPr>
                <w:b/>
                <w:sz w:val="24"/>
                <w:szCs w:val="24"/>
              </w:rPr>
              <w:t>istraživanja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2CC1">
              <w:rPr>
                <w:b/>
                <w:sz w:val="24"/>
                <w:szCs w:val="24"/>
              </w:rPr>
              <w:t>i</w:t>
            </w:r>
          </w:p>
          <w:p w:rsidR="00B1739B" w:rsidRPr="008369BD" w:rsidRDefault="00B1739B" w:rsidP="00654DAA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</w:rPr>
            </w:pPr>
            <w:r w:rsidRPr="00C92CC1">
              <w:rPr>
                <w:b/>
                <w:sz w:val="24"/>
                <w:szCs w:val="24"/>
              </w:rPr>
              <w:t>cilj istraživanja i njegova realizacija po koracima</w:t>
            </w:r>
          </w:p>
        </w:tc>
        <w:tc>
          <w:tcPr>
            <w:tcW w:w="7529" w:type="dxa"/>
            <w:vAlign w:val="center"/>
          </w:tcPr>
          <w:p w:rsidR="00EF0541" w:rsidRDefault="00EF0541" w:rsidP="00707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80E" w:rsidRDefault="007072B8" w:rsidP="007072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lektronsko poslovanje, i elektronska trgovina kao podsistem ovoga sistema,  preduslov je 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uspješnog savremenog poslovanja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Upotrebom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informaciono – komunikacione tehnologije (ICT) i Interneta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koja je uslovljena globalizacijom tržišta, brzim razvojem novih tehnologija, jakom konkurentnošću i promjenama u poslovnom okruženju kao jedinom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konstan</w:t>
            </w:r>
            <w:r w:rsidR="007A76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tom u savremenom svijetu,  </w:t>
            </w:r>
            <w:r w:rsidR="0071554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obezb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jeđuje se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profitabil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no poslovanje uz niže troškove</w:t>
            </w:r>
            <w:r w:rsidRPr="007072B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veću efikasnost i efektivnost.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Taj oblik poslovanja usmjeren ja na kupca</w:t>
            </w:r>
            <w:r w:rsidR="00F13E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  <w:p w:rsidR="0042716E" w:rsidRPr="007072B8" w:rsidRDefault="00F13EF1" w:rsidP="007072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kojoj mjeri je kupac zadovoljan kvalitetom servisa, kvalitetom same usluge ili proizvoda, bezbijednošću transakcije prilikom on-line plaćanja, distribucijskim kanalima i brzinom isporuke proizvoda,  i kako sve ti parametri utiču na stepen kupčeve satisfakcije i lojalnosti…- razlozi su istraživanja ovog rada. Tema postaje još aktuelnija, na </w:t>
            </w:r>
            <w:r w:rsidR="0068790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primjeru WebShop-a crnogorskog 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elekoma, u zemljama koje nemaju u dovoljnoj mjeri razvijeno e-tr</w:t>
            </w:r>
            <w:r w:rsidR="00F7380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žište i marketinške analize ovo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g oblika poslovanja.</w:t>
            </w:r>
          </w:p>
          <w:p w:rsidR="00CF0C6E" w:rsidRDefault="00CF0C6E" w:rsidP="00BD61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F0C6E">
              <w:rPr>
                <w:sz w:val="24"/>
                <w:szCs w:val="24"/>
                <w:lang w:val="sr-Latn-CS"/>
              </w:rPr>
              <w:t> </w:t>
            </w:r>
            <w:r w:rsidR="00BD61F1" w:rsidRPr="00BD61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Cilj </w:t>
            </w:r>
            <w:r w:rsidR="00BD61F1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ovog istraživanja jeste analiza prikupljenih podataka, rezultati analize će biti usmjereni na procjenu kvaliteta elektronskog servisa, i na bazi procjene će se vršiti adekvatne korekcije i unapređenje rada elektronskog servisa – a sve u službi korisnika/kupaca Web shopa, crnogorskog Telekoma. Takođe u dosezanju ovoga cilja predviđeni su sledeći koraci njegove realizacije.</w:t>
            </w:r>
          </w:p>
          <w:p w:rsidR="003B06BE" w:rsidRDefault="003B06BE" w:rsidP="003B06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Istraživanje sekundarnih podataka vezanih za kompaniju Deutsche Telekom i slična prethodna istraživanja</w:t>
            </w:r>
          </w:p>
          <w:p w:rsidR="003B06BE" w:rsidRDefault="003B06BE" w:rsidP="003B06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Definisanje preciznih, jasnih i konkretnih pitanja vezanih za </w:t>
            </w:r>
            <w:r w:rsidR="008C1BD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kreiranje i sprovođenje anketnog upitnika – zatvorenog tipa (odgovori sa „</w:t>
            </w:r>
            <w:r w:rsidR="0024158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 potpunosti </w:t>
            </w:r>
            <w:r w:rsidR="008C1BD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da“</w:t>
            </w:r>
            <w:r w:rsidR="00241586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„uglavnom da“</w:t>
            </w:r>
            <w:r w:rsidR="008C1BD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ili „</w:t>
            </w:r>
            <w:r w:rsidR="00D816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uglavnom </w:t>
            </w:r>
            <w:r w:rsidR="008C1BD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ne“</w:t>
            </w:r>
            <w:r w:rsidR="00D8167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i „uopšte ne“ iz razloga što se ispituju stavovi</w:t>
            </w:r>
            <w:r w:rsidR="008C1BD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  <w:r w:rsidR="004650E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. Anketom bi bilo obuhvaćeno šest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oblasti ispitivanja kvaliteta elektronskog servisa i to</w:t>
            </w:r>
            <w:r w:rsidR="00185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4 dimenzije kvaliteta </w:t>
            </w:r>
            <w:r w:rsidR="00185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eSELFQUAL – percipirana kontrola, jednostavnost procesa obav</w:t>
            </w:r>
            <w:r w:rsidR="007A76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lja</w:t>
            </w:r>
            <w:r w:rsidR="00185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nja kupovine, korisnički servis i realizacija kupovine, kao i dvije opšte oblasti – jedna koja bi se odnosila na zadovoljst</w:t>
            </w:r>
            <w:r w:rsidR="007A76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</w:t>
            </w:r>
            <w:r w:rsidR="00185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o kupovine i druga vezana za lojalnost. Ukupno na anketnom </w:t>
            </w:r>
            <w:r w:rsidR="008C1BD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upitniku </w:t>
            </w:r>
            <w:r w:rsidR="001858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listiću bi </w:t>
            </w:r>
            <w:r w:rsidR="006D73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trebalo biti dvadesetak pitanja za svaku oblast po četiri do pet pitanja.</w:t>
            </w:r>
          </w:p>
          <w:p w:rsidR="008C1BD9" w:rsidRDefault="008C1BD9" w:rsidP="003B06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Odabir uzoračke populacije kako bi se</w:t>
            </w:r>
            <w:r w:rsidR="006D733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kreirao reprezentativan uzorak: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Preduslov je da su ispitanici u periodu od godinu dana obavili kupovinu preko elektronskog portala – u WebShopu. Takođe, da pola ispitanika budu ženskog pola, a druga polovina muškog pola i raspon u godinama od 19 do 65. Veličina uzorka, tj. broj ispitanika </w:t>
            </w:r>
            <w:r w:rsidR="00FC7FD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 Anketni upitnik bi primili putem e mail-a.</w:t>
            </w:r>
          </w:p>
          <w:p w:rsidR="00585708" w:rsidRDefault="00585708" w:rsidP="003B06B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Izvođenje zaključaka na osnovu rezultata ankete i obrada podataka softverskim statističkim alatima.</w:t>
            </w:r>
          </w:p>
          <w:p w:rsidR="00E0202B" w:rsidRPr="00F7380E" w:rsidRDefault="00585708" w:rsidP="00312966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Na osnovu izvedenih zaključaka – davanje preporuka.</w:t>
            </w:r>
          </w:p>
          <w:p w:rsidR="00B1739B" w:rsidRPr="00312966" w:rsidRDefault="00B1739B" w:rsidP="00312966">
            <w:pPr>
              <w:rPr>
                <w:sz w:val="24"/>
                <w:szCs w:val="24"/>
                <w:lang w:val="sr-Latn-CS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Prethodni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radovi</w:t>
            </w:r>
          </w:p>
        </w:tc>
        <w:tc>
          <w:tcPr>
            <w:tcW w:w="7529" w:type="dxa"/>
            <w:vAlign w:val="center"/>
          </w:tcPr>
          <w:p w:rsidR="00B1739B" w:rsidRPr="00706938" w:rsidRDefault="00B1739B" w:rsidP="00706938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06938" w:rsidRPr="00706938" w:rsidRDefault="00706938" w:rsidP="00706938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69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Ding</w:t>
            </w:r>
            <w:r w:rsidR="006920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D.X., Hu, P. JH., Sheng, O. R.L., (2010). </w:t>
            </w:r>
            <w:r w:rsidRPr="007069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eSELFQUAL: A scale for measuring o</w:t>
            </w:r>
            <w:r w:rsidR="006920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nline self –    service quality,</w:t>
            </w:r>
            <w:r w:rsidRPr="007069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Jou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rnal of Business Research, 64, </w:t>
            </w:r>
            <w:r w:rsidRPr="007069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607A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Pr="007069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508 – 515</w:t>
            </w:r>
          </w:p>
          <w:p w:rsidR="00706938" w:rsidRDefault="006920A6" w:rsidP="00706938">
            <w:pPr>
              <w:pStyle w:val="Heading1"/>
              <w:numPr>
                <w:ilvl w:val="0"/>
                <w:numId w:val="11"/>
              </w:numPr>
              <w:shd w:val="clear" w:color="auto" w:fill="FFFFFF"/>
              <w:spacing w:after="0" w:afterAutospacing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Kotler, F., Keler, K.L., (2006</w:t>
            </w:r>
            <w:r w:rsidR="00607AF4">
              <w:rPr>
                <w:b w:val="0"/>
                <w:sz w:val="24"/>
                <w:szCs w:val="24"/>
              </w:rPr>
              <w:t>)</w:t>
            </w:r>
            <w:r w:rsidR="002609E6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706938" w:rsidRPr="00706938">
              <w:rPr>
                <w:b w:val="0"/>
                <w:sz w:val="24"/>
                <w:szCs w:val="24"/>
              </w:rPr>
              <w:t>Marketing  menadžm</w:t>
            </w:r>
            <w:r>
              <w:rPr>
                <w:b w:val="0"/>
                <w:sz w:val="24"/>
                <w:szCs w:val="24"/>
              </w:rPr>
              <w:t>ent</w:t>
            </w:r>
            <w:r w:rsidR="00607AF4">
              <w:rPr>
                <w:b w:val="0"/>
                <w:sz w:val="24"/>
                <w:szCs w:val="24"/>
              </w:rPr>
              <w:t>,  Data status ,  Beograd.</w:t>
            </w:r>
          </w:p>
          <w:p w:rsidR="00706938" w:rsidRDefault="00706938" w:rsidP="00706938">
            <w:pPr>
              <w:pStyle w:val="Heading1"/>
              <w:numPr>
                <w:ilvl w:val="0"/>
                <w:numId w:val="11"/>
              </w:numPr>
              <w:shd w:val="clear" w:color="auto" w:fill="FFFFFF"/>
              <w:spacing w:after="0" w:afterAutospacing="0"/>
              <w:outlineLvl w:val="0"/>
              <w:rPr>
                <w:b w:val="0"/>
                <w:sz w:val="24"/>
                <w:szCs w:val="24"/>
              </w:rPr>
            </w:pPr>
            <w:r w:rsidRPr="00706938">
              <w:rPr>
                <w:b w:val="0"/>
                <w:sz w:val="24"/>
                <w:szCs w:val="24"/>
              </w:rPr>
              <w:t>Loiacono</w:t>
            </w:r>
            <w:r w:rsidR="006920A6">
              <w:rPr>
                <w:b w:val="0"/>
                <w:sz w:val="24"/>
                <w:szCs w:val="24"/>
              </w:rPr>
              <w:t>,</w:t>
            </w:r>
            <w:r w:rsidRPr="00706938">
              <w:rPr>
                <w:b w:val="0"/>
                <w:sz w:val="24"/>
                <w:szCs w:val="24"/>
              </w:rPr>
              <w:t xml:space="preserve"> E</w:t>
            </w:r>
            <w:r w:rsidR="006920A6"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>, Watson</w:t>
            </w:r>
            <w:r w:rsidR="006920A6">
              <w:rPr>
                <w:b w:val="0"/>
                <w:sz w:val="24"/>
                <w:szCs w:val="24"/>
              </w:rPr>
              <w:t>,</w:t>
            </w:r>
            <w:r w:rsidRPr="00706938">
              <w:rPr>
                <w:b w:val="0"/>
                <w:sz w:val="24"/>
                <w:szCs w:val="24"/>
              </w:rPr>
              <w:t xml:space="preserve"> R</w:t>
            </w:r>
            <w:r w:rsidR="006920A6"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>, Goodhue</w:t>
            </w:r>
            <w:r w:rsidR="006920A6">
              <w:rPr>
                <w:b w:val="0"/>
                <w:sz w:val="24"/>
                <w:szCs w:val="24"/>
              </w:rPr>
              <w:t>, D., (2002</w:t>
            </w:r>
            <w:r w:rsidR="00607AF4">
              <w:rPr>
                <w:b w:val="0"/>
                <w:sz w:val="24"/>
                <w:szCs w:val="24"/>
              </w:rPr>
              <w:t>)</w:t>
            </w:r>
            <w:r w:rsidR="006920A6">
              <w:rPr>
                <w:b w:val="0"/>
                <w:sz w:val="24"/>
                <w:szCs w:val="24"/>
              </w:rPr>
              <w:t xml:space="preserve">. </w:t>
            </w:r>
            <w:r w:rsidRPr="00706938">
              <w:rPr>
                <w:b w:val="0"/>
                <w:sz w:val="24"/>
                <w:szCs w:val="24"/>
              </w:rPr>
              <w:t>WEBQUA</w:t>
            </w:r>
            <w:r w:rsidR="006920A6">
              <w:rPr>
                <w:b w:val="0"/>
                <w:sz w:val="24"/>
                <w:szCs w:val="24"/>
              </w:rPr>
              <w:t>L: A measure of Website quality</w:t>
            </w:r>
            <w:r w:rsidRPr="00706938">
              <w:rPr>
                <w:b w:val="0"/>
                <w:sz w:val="24"/>
                <w:szCs w:val="24"/>
              </w:rPr>
              <w:t>, vol. 13.M</w:t>
            </w:r>
            <w:r w:rsidR="006920A6">
              <w:rPr>
                <w:b w:val="0"/>
                <w:sz w:val="24"/>
                <w:szCs w:val="24"/>
              </w:rPr>
              <w:t xml:space="preserve">arketing Educators' Conference, </w:t>
            </w:r>
            <w:r w:rsidRPr="00706938">
              <w:rPr>
                <w:b w:val="0"/>
                <w:sz w:val="24"/>
                <w:szCs w:val="24"/>
              </w:rPr>
              <w:t>Ma</w:t>
            </w:r>
            <w:r w:rsidR="006920A6">
              <w:rPr>
                <w:b w:val="0"/>
                <w:sz w:val="24"/>
                <w:szCs w:val="24"/>
              </w:rPr>
              <w:t>rketing Theory and Applications,</w:t>
            </w:r>
            <w:r w:rsidRPr="00706938">
              <w:rPr>
                <w:b w:val="0"/>
                <w:sz w:val="24"/>
                <w:szCs w:val="24"/>
              </w:rPr>
              <w:t xml:space="preserve"> p. 432–437.</w:t>
            </w:r>
          </w:p>
          <w:p w:rsidR="00706938" w:rsidRDefault="00706938" w:rsidP="00706938">
            <w:pPr>
              <w:pStyle w:val="Heading1"/>
              <w:numPr>
                <w:ilvl w:val="0"/>
                <w:numId w:val="11"/>
              </w:numPr>
              <w:shd w:val="clear" w:color="auto" w:fill="FFFFFF"/>
              <w:spacing w:after="0"/>
              <w:outlineLvl w:val="0"/>
              <w:rPr>
                <w:b w:val="0"/>
                <w:sz w:val="24"/>
                <w:szCs w:val="24"/>
              </w:rPr>
            </w:pPr>
            <w:r w:rsidRPr="00706938">
              <w:rPr>
                <w:b w:val="0"/>
                <w:sz w:val="24"/>
                <w:szCs w:val="24"/>
              </w:rPr>
              <w:t>Parasuraman</w:t>
            </w:r>
            <w:r w:rsidR="006920A6">
              <w:rPr>
                <w:b w:val="0"/>
                <w:sz w:val="24"/>
                <w:szCs w:val="24"/>
              </w:rPr>
              <w:t>,</w:t>
            </w:r>
            <w:r w:rsidRPr="00706938">
              <w:rPr>
                <w:b w:val="0"/>
                <w:sz w:val="24"/>
                <w:szCs w:val="24"/>
              </w:rPr>
              <w:t xml:space="preserve"> A</w:t>
            </w:r>
            <w:r w:rsidR="006920A6"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>, Zeithaml</w:t>
            </w:r>
            <w:r w:rsidR="006920A6">
              <w:rPr>
                <w:b w:val="0"/>
                <w:sz w:val="24"/>
                <w:szCs w:val="24"/>
              </w:rPr>
              <w:t>,</w:t>
            </w:r>
            <w:r w:rsidRPr="00706938">
              <w:rPr>
                <w:b w:val="0"/>
                <w:sz w:val="24"/>
                <w:szCs w:val="24"/>
              </w:rPr>
              <w:t xml:space="preserve"> V</w:t>
            </w:r>
            <w:r w:rsidR="006920A6"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>, Malhotra</w:t>
            </w:r>
            <w:r w:rsidR="006920A6">
              <w:rPr>
                <w:b w:val="0"/>
                <w:sz w:val="24"/>
                <w:szCs w:val="24"/>
              </w:rPr>
              <w:t>,</w:t>
            </w:r>
            <w:r w:rsidRPr="00706938">
              <w:rPr>
                <w:b w:val="0"/>
                <w:sz w:val="24"/>
                <w:szCs w:val="24"/>
              </w:rPr>
              <w:t xml:space="preserve"> N.</w:t>
            </w:r>
            <w:r w:rsidR="006920A6">
              <w:rPr>
                <w:b w:val="0"/>
                <w:sz w:val="24"/>
                <w:szCs w:val="24"/>
              </w:rPr>
              <w:t xml:space="preserve">, </w:t>
            </w:r>
            <w:r w:rsidR="00607AF4">
              <w:rPr>
                <w:b w:val="0"/>
                <w:sz w:val="24"/>
                <w:szCs w:val="24"/>
              </w:rPr>
              <w:t>(2005.)</w:t>
            </w:r>
            <w:r w:rsidRPr="00706938">
              <w:rPr>
                <w:b w:val="0"/>
                <w:sz w:val="24"/>
                <w:szCs w:val="24"/>
              </w:rPr>
              <w:t xml:space="preserve"> E-S-QUAL: A multiple-item scale for assessing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938">
              <w:rPr>
                <w:b w:val="0"/>
                <w:sz w:val="24"/>
                <w:szCs w:val="24"/>
              </w:rPr>
              <w:t>electronic service quality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="00607AF4">
              <w:rPr>
                <w:b w:val="0"/>
                <w:sz w:val="24"/>
                <w:szCs w:val="24"/>
              </w:rPr>
              <w:t xml:space="preserve"> J Serv Res,</w:t>
            </w:r>
            <w:r>
              <w:rPr>
                <w:b w:val="0"/>
                <w:sz w:val="24"/>
                <w:szCs w:val="24"/>
              </w:rPr>
              <w:t xml:space="preserve"> 7(3), </w:t>
            </w:r>
            <w:r w:rsidR="003115C8">
              <w:rPr>
                <w:b w:val="0"/>
                <w:sz w:val="24"/>
                <w:szCs w:val="24"/>
              </w:rPr>
              <w:t xml:space="preserve"> </w:t>
            </w:r>
            <w:r w:rsidR="00607AF4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>213–</w:t>
            </w:r>
            <w:r w:rsidR="003A60A3">
              <w:rPr>
                <w:b w:val="0"/>
                <w:sz w:val="24"/>
                <w:szCs w:val="24"/>
              </w:rPr>
              <w:t>2</w:t>
            </w:r>
            <w:r w:rsidRPr="00706938">
              <w:rPr>
                <w:b w:val="0"/>
                <w:sz w:val="24"/>
                <w:szCs w:val="24"/>
              </w:rPr>
              <w:t>33.</w:t>
            </w:r>
          </w:p>
          <w:p w:rsidR="00706938" w:rsidRDefault="00706938" w:rsidP="00706938">
            <w:pPr>
              <w:pStyle w:val="Heading1"/>
              <w:numPr>
                <w:ilvl w:val="0"/>
                <w:numId w:val="11"/>
              </w:numPr>
              <w:shd w:val="clear" w:color="auto" w:fill="FFFFFF"/>
              <w:spacing w:after="0"/>
              <w:outlineLvl w:val="0"/>
              <w:rPr>
                <w:b w:val="0"/>
                <w:sz w:val="24"/>
                <w:szCs w:val="24"/>
              </w:rPr>
            </w:pPr>
            <w:r w:rsidRPr="00706938">
              <w:rPr>
                <w:b w:val="0"/>
                <w:sz w:val="24"/>
                <w:szCs w:val="24"/>
              </w:rPr>
              <w:t>Parasuraman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Pr="00706938">
              <w:rPr>
                <w:b w:val="0"/>
                <w:sz w:val="24"/>
                <w:szCs w:val="24"/>
              </w:rPr>
              <w:t xml:space="preserve"> A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>, Zeithaml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Pr="00706938">
              <w:rPr>
                <w:b w:val="0"/>
                <w:sz w:val="24"/>
                <w:szCs w:val="24"/>
              </w:rPr>
              <w:t xml:space="preserve"> V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>, Berry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Pr="00706938">
              <w:rPr>
                <w:b w:val="0"/>
                <w:sz w:val="24"/>
                <w:szCs w:val="24"/>
              </w:rPr>
              <w:t xml:space="preserve"> L.</w:t>
            </w:r>
            <w:r w:rsidR="00607AF4">
              <w:rPr>
                <w:b w:val="0"/>
                <w:sz w:val="24"/>
                <w:szCs w:val="24"/>
              </w:rPr>
              <w:t>, (1988)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 xml:space="preserve"> SERVQUAL: A multiple-item scale for measuring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06938">
              <w:rPr>
                <w:b w:val="0"/>
                <w:sz w:val="24"/>
                <w:szCs w:val="24"/>
              </w:rPr>
              <w:t>consumer perceptions of service quality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="00607AF4">
              <w:rPr>
                <w:b w:val="0"/>
                <w:sz w:val="24"/>
                <w:szCs w:val="24"/>
              </w:rPr>
              <w:t xml:space="preserve"> J Retail</w:t>
            </w:r>
            <w:r>
              <w:rPr>
                <w:b w:val="0"/>
                <w:sz w:val="24"/>
                <w:szCs w:val="24"/>
              </w:rPr>
              <w:t xml:space="preserve">, 64, </w:t>
            </w:r>
            <w:r w:rsidR="003115C8">
              <w:rPr>
                <w:b w:val="0"/>
                <w:sz w:val="24"/>
                <w:szCs w:val="24"/>
              </w:rPr>
              <w:t xml:space="preserve"> </w:t>
            </w:r>
            <w:r w:rsidR="00607AF4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.</w:t>
            </w:r>
            <w:r w:rsidRPr="00706938">
              <w:rPr>
                <w:b w:val="0"/>
                <w:sz w:val="24"/>
                <w:szCs w:val="24"/>
              </w:rPr>
              <w:t>12–37.</w:t>
            </w:r>
          </w:p>
          <w:p w:rsidR="003A60A3" w:rsidRDefault="003A60A3" w:rsidP="00706938">
            <w:pPr>
              <w:pStyle w:val="Heading1"/>
              <w:numPr>
                <w:ilvl w:val="0"/>
                <w:numId w:val="11"/>
              </w:numPr>
              <w:shd w:val="clear" w:color="auto" w:fill="FFFFFF"/>
              <w:spacing w:after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Rajić</w:t>
            </w:r>
            <w:r w:rsidR="002609E6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T.</w:t>
            </w:r>
            <w:r w:rsidR="002609E6">
              <w:rPr>
                <w:b w:val="0"/>
                <w:sz w:val="24"/>
                <w:szCs w:val="24"/>
              </w:rPr>
              <w:t xml:space="preserve"> N.</w:t>
            </w:r>
            <w:r>
              <w:rPr>
                <w:b w:val="0"/>
                <w:sz w:val="24"/>
                <w:szCs w:val="24"/>
              </w:rPr>
              <w:t>,</w:t>
            </w:r>
            <w:r w:rsidR="002609E6">
              <w:rPr>
                <w:b w:val="0"/>
                <w:sz w:val="24"/>
                <w:szCs w:val="24"/>
              </w:rPr>
              <w:t xml:space="preserve"> </w:t>
            </w:r>
            <w:r w:rsidR="00607AF4">
              <w:rPr>
                <w:b w:val="0"/>
                <w:sz w:val="24"/>
                <w:szCs w:val="24"/>
              </w:rPr>
              <w:t>(</w:t>
            </w:r>
            <w:r w:rsidR="002609E6">
              <w:rPr>
                <w:b w:val="0"/>
                <w:sz w:val="24"/>
                <w:szCs w:val="24"/>
              </w:rPr>
              <w:t>2014</w:t>
            </w:r>
            <w:r w:rsidR="00607AF4">
              <w:rPr>
                <w:b w:val="0"/>
                <w:sz w:val="24"/>
                <w:szCs w:val="24"/>
              </w:rPr>
              <w:t>)</w:t>
            </w:r>
            <w:r w:rsidR="002609E6">
              <w:rPr>
                <w:b w:val="0"/>
                <w:sz w:val="24"/>
                <w:szCs w:val="24"/>
              </w:rPr>
              <w:t xml:space="preserve">. </w:t>
            </w:r>
            <w:r>
              <w:rPr>
                <w:b w:val="0"/>
                <w:sz w:val="24"/>
                <w:szCs w:val="24"/>
              </w:rPr>
              <w:t>Razvoj integrisanog modela lojalnosti</w:t>
            </w:r>
            <w:r w:rsidR="00583965">
              <w:rPr>
                <w:b w:val="0"/>
                <w:sz w:val="24"/>
                <w:szCs w:val="24"/>
              </w:rPr>
              <w:t xml:space="preserve"> korisnika usluga </w:t>
            </w:r>
            <w:r>
              <w:rPr>
                <w:b w:val="0"/>
                <w:sz w:val="24"/>
                <w:szCs w:val="24"/>
              </w:rPr>
              <w:t>maloprodaje u Srbiji</w:t>
            </w:r>
            <w:r w:rsidR="002609E6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Univerzitet u Beogradu, Fakultet organizacionih nauka</w:t>
            </w:r>
            <w:r w:rsidR="00607AF4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(doktorska disertacija)</w:t>
            </w:r>
          </w:p>
          <w:p w:rsidR="003A60A3" w:rsidRDefault="003A60A3" w:rsidP="003A60A3">
            <w:pPr>
              <w:pStyle w:val="Heading1"/>
              <w:numPr>
                <w:ilvl w:val="0"/>
                <w:numId w:val="11"/>
              </w:numPr>
              <w:shd w:val="clear" w:color="auto" w:fill="FFFFFF"/>
              <w:spacing w:after="0"/>
              <w:outlineLvl w:val="0"/>
              <w:rPr>
                <w:b w:val="0"/>
                <w:sz w:val="24"/>
                <w:szCs w:val="24"/>
              </w:rPr>
            </w:pPr>
            <w:r w:rsidRPr="003A60A3">
              <w:rPr>
                <w:b w:val="0"/>
                <w:sz w:val="24"/>
                <w:szCs w:val="24"/>
              </w:rPr>
              <w:t>Yoo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Pr="003A60A3">
              <w:rPr>
                <w:b w:val="0"/>
                <w:sz w:val="24"/>
                <w:szCs w:val="24"/>
              </w:rPr>
              <w:t xml:space="preserve"> B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3A60A3">
              <w:rPr>
                <w:b w:val="0"/>
                <w:sz w:val="24"/>
                <w:szCs w:val="24"/>
              </w:rPr>
              <w:t>, Donthu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Pr="003A60A3">
              <w:rPr>
                <w:b w:val="0"/>
                <w:sz w:val="24"/>
                <w:szCs w:val="24"/>
              </w:rPr>
              <w:t xml:space="preserve"> N.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="00607AF4">
              <w:rPr>
                <w:b w:val="0"/>
                <w:sz w:val="24"/>
                <w:szCs w:val="24"/>
              </w:rPr>
              <w:t xml:space="preserve"> (2001)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3A60A3">
              <w:rPr>
                <w:b w:val="0"/>
                <w:sz w:val="24"/>
                <w:szCs w:val="24"/>
              </w:rPr>
              <w:t xml:space="preserve"> Developing a scale to measure the perceived quality of an Internet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A60A3">
              <w:rPr>
                <w:b w:val="0"/>
                <w:sz w:val="24"/>
                <w:szCs w:val="24"/>
              </w:rPr>
              <w:t>shopping site (SITEQUAL)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="00607AF4">
              <w:rPr>
                <w:b w:val="0"/>
                <w:sz w:val="24"/>
                <w:szCs w:val="24"/>
              </w:rPr>
              <w:t xml:space="preserve"> Q J Electron Commer </w:t>
            </w:r>
            <w:r>
              <w:rPr>
                <w:b w:val="0"/>
                <w:sz w:val="24"/>
                <w:szCs w:val="24"/>
              </w:rPr>
              <w:t xml:space="preserve">1, Vol </w:t>
            </w:r>
            <w:r w:rsidR="003115C8">
              <w:rPr>
                <w:b w:val="0"/>
                <w:sz w:val="24"/>
                <w:szCs w:val="24"/>
              </w:rPr>
              <w:t xml:space="preserve">2(1), </w:t>
            </w:r>
            <w:r w:rsidR="00607AF4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3A60A3">
              <w:rPr>
                <w:b w:val="0"/>
                <w:sz w:val="24"/>
                <w:szCs w:val="24"/>
              </w:rPr>
              <w:t>31–46.</w:t>
            </w:r>
          </w:p>
          <w:p w:rsidR="007C078C" w:rsidRDefault="00583965" w:rsidP="002609E6">
            <w:pPr>
              <w:pStyle w:val="Heading1"/>
              <w:numPr>
                <w:ilvl w:val="0"/>
                <w:numId w:val="11"/>
              </w:numPr>
              <w:shd w:val="clear" w:color="auto" w:fill="FFFFFF"/>
              <w:spacing w:after="0"/>
              <w:outlineLvl w:val="0"/>
              <w:rPr>
                <w:b w:val="0"/>
                <w:sz w:val="24"/>
                <w:szCs w:val="24"/>
              </w:rPr>
            </w:pPr>
            <w:r w:rsidRPr="00583965">
              <w:rPr>
                <w:b w:val="0"/>
                <w:sz w:val="24"/>
                <w:szCs w:val="24"/>
              </w:rPr>
              <w:t>Zeithaml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Pr="00583965">
              <w:rPr>
                <w:b w:val="0"/>
                <w:sz w:val="24"/>
                <w:szCs w:val="24"/>
              </w:rPr>
              <w:t xml:space="preserve"> V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583965">
              <w:rPr>
                <w:b w:val="0"/>
                <w:sz w:val="24"/>
                <w:szCs w:val="24"/>
              </w:rPr>
              <w:t>A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583965">
              <w:rPr>
                <w:b w:val="0"/>
                <w:sz w:val="24"/>
                <w:szCs w:val="24"/>
              </w:rPr>
              <w:t>, Parasuraman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Pr="00583965">
              <w:rPr>
                <w:b w:val="0"/>
                <w:sz w:val="24"/>
                <w:szCs w:val="24"/>
              </w:rPr>
              <w:t xml:space="preserve"> A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583965">
              <w:rPr>
                <w:b w:val="0"/>
                <w:sz w:val="24"/>
                <w:szCs w:val="24"/>
              </w:rPr>
              <w:t>, Malhotra</w:t>
            </w:r>
            <w:r w:rsidR="002609E6">
              <w:rPr>
                <w:b w:val="0"/>
                <w:sz w:val="24"/>
                <w:szCs w:val="24"/>
              </w:rPr>
              <w:t>,</w:t>
            </w:r>
            <w:r w:rsidRPr="00583965">
              <w:rPr>
                <w:b w:val="0"/>
                <w:sz w:val="24"/>
                <w:szCs w:val="24"/>
              </w:rPr>
              <w:t xml:space="preserve"> A.</w:t>
            </w:r>
            <w:r w:rsidR="002609E6">
              <w:rPr>
                <w:b w:val="0"/>
                <w:sz w:val="24"/>
                <w:szCs w:val="24"/>
              </w:rPr>
              <w:t>, (2000</w:t>
            </w:r>
            <w:r w:rsidR="00607AF4">
              <w:rPr>
                <w:b w:val="0"/>
                <w:sz w:val="24"/>
                <w:szCs w:val="24"/>
              </w:rPr>
              <w:t>)</w:t>
            </w:r>
            <w:r w:rsidR="002609E6">
              <w:rPr>
                <w:b w:val="0"/>
                <w:sz w:val="24"/>
                <w:szCs w:val="24"/>
              </w:rPr>
              <w:t>.</w:t>
            </w:r>
            <w:r w:rsidRPr="00583965">
              <w:rPr>
                <w:b w:val="0"/>
                <w:sz w:val="24"/>
                <w:szCs w:val="24"/>
              </w:rPr>
              <w:t xml:space="preserve"> A conceptual framework for understanding eservice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83965">
              <w:rPr>
                <w:b w:val="0"/>
                <w:sz w:val="24"/>
                <w:szCs w:val="24"/>
              </w:rPr>
              <w:t>quality: Implications for future research and managerial practic</w:t>
            </w:r>
            <w:r w:rsidR="002609E6">
              <w:rPr>
                <w:b w:val="0"/>
                <w:sz w:val="24"/>
                <w:szCs w:val="24"/>
              </w:rPr>
              <w:t>e,</w:t>
            </w:r>
            <w:r w:rsidRPr="00583965">
              <w:rPr>
                <w:b w:val="0"/>
                <w:sz w:val="24"/>
                <w:szCs w:val="24"/>
              </w:rPr>
              <w:t xml:space="preserve"> Market</w:t>
            </w:r>
            <w:r>
              <w:rPr>
                <w:b w:val="0"/>
                <w:sz w:val="24"/>
                <w:szCs w:val="24"/>
              </w:rPr>
              <w:t xml:space="preserve"> S</w:t>
            </w:r>
            <w:r w:rsidR="002609E6">
              <w:rPr>
                <w:b w:val="0"/>
                <w:sz w:val="24"/>
                <w:szCs w:val="24"/>
              </w:rPr>
              <w:t>ci Institute.</w:t>
            </w:r>
          </w:p>
          <w:p w:rsidR="006F6746" w:rsidRPr="002609E6" w:rsidRDefault="006F6746" w:rsidP="002609E6">
            <w:pPr>
              <w:pStyle w:val="Heading1"/>
              <w:numPr>
                <w:ilvl w:val="0"/>
                <w:numId w:val="11"/>
              </w:numPr>
              <w:shd w:val="clear" w:color="auto" w:fill="FFFFFF"/>
              <w:spacing w:after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Itd…</w:t>
            </w:r>
          </w:p>
        </w:tc>
      </w:tr>
      <w:tr w:rsidR="00B1739B" w:rsidRPr="00CB093A" w:rsidTr="0023558C">
        <w:tc>
          <w:tcPr>
            <w:tcW w:w="3686" w:type="dxa"/>
            <w:vAlign w:val="center"/>
          </w:tcPr>
          <w:p w:rsidR="00B1739B" w:rsidRPr="0080570D" w:rsidRDefault="00B1739B" w:rsidP="00AA5988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trike/>
                <w:color w:val="FF0000"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lastRenderedPageBreak/>
              <w:t xml:space="preserve">Hipoteze/istraživačko pitanje </w:t>
            </w:r>
            <w:r w:rsidRPr="00C92CC1">
              <w:rPr>
                <w:b/>
                <w:sz w:val="24"/>
                <w:szCs w:val="24"/>
                <w:lang w:val="de-DE"/>
              </w:rPr>
              <w:t>tj. pitanja</w:t>
            </w:r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B1739B" w:rsidRPr="00CB093A" w:rsidRDefault="00B1739B" w:rsidP="007264F0">
            <w:pPr>
              <w:tabs>
                <w:tab w:val="left" w:pos="426"/>
              </w:tabs>
              <w:ind w:left="426"/>
              <w:rPr>
                <w:b/>
                <w:sz w:val="24"/>
                <w:szCs w:val="24"/>
                <w:lang w:val="de-DE"/>
              </w:rPr>
            </w:pPr>
            <w:r w:rsidRPr="00B638B7">
              <w:rPr>
                <w:b/>
                <w:strike/>
                <w:color w:val="FF0000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529" w:type="dxa"/>
            <w:vAlign w:val="center"/>
          </w:tcPr>
          <w:p w:rsidR="00B1739B" w:rsidRDefault="00B1739B" w:rsidP="00C92CC1">
            <w:pPr>
              <w:rPr>
                <w:sz w:val="24"/>
                <w:szCs w:val="24"/>
                <w:lang w:val="de-DE"/>
              </w:rPr>
            </w:pPr>
          </w:p>
          <w:p w:rsidR="00B1739B" w:rsidRDefault="00F7380E" w:rsidP="00F7380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Koje su ključne determinante kvaliteta elektronskog servisa, WebShop-a crnogorskog telekoma,  gledano iz ugla on-line kupaca?</w:t>
            </w:r>
          </w:p>
          <w:p w:rsidR="00F7380E" w:rsidRPr="00F7380E" w:rsidRDefault="00D215FC" w:rsidP="00F7380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 kojoj mjeri</w:t>
            </w:r>
            <w:r w:rsidR="00F7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dimenzije kvaliteta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eServisa</w:t>
            </w:r>
            <w:r w:rsidR="00F7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utiču na</w:t>
            </w:r>
            <w:r w:rsidR="00F738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satisfakciju i lojalnost on-line kupaca?</w:t>
            </w:r>
          </w:p>
          <w:p w:rsidR="00B1739B" w:rsidRPr="00C92CC1" w:rsidRDefault="00B1739B" w:rsidP="00C92CC1">
            <w:pPr>
              <w:rPr>
                <w:sz w:val="24"/>
                <w:szCs w:val="24"/>
                <w:lang w:val="de-DE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Ograničenja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istraživanju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7C078C" w:rsidRPr="00D215FC" w:rsidRDefault="00D215FC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FC">
              <w:rPr>
                <w:rFonts w:ascii="Times New Roman" w:hAnsi="Times New Roman" w:cs="Times New Roman"/>
                <w:sz w:val="24"/>
                <w:szCs w:val="24"/>
              </w:rPr>
              <w:t xml:space="preserve">Ograničenja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 istraživanju koja se mogu javiti su u veličini </w:t>
            </w:r>
            <w:r w:rsidR="00FC7FD3">
              <w:rPr>
                <w:rFonts w:ascii="Times New Roman" w:hAnsi="Times New Roman" w:cs="Times New Roman"/>
                <w:sz w:val="24"/>
                <w:szCs w:val="24"/>
              </w:rPr>
              <w:t>uzoračke populacije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moguća </w:t>
            </w:r>
            <w:r w:rsidR="00FC7FD3">
              <w:rPr>
                <w:rFonts w:ascii="Times New Roman" w:hAnsi="Times New Roman" w:cs="Times New Roman"/>
                <w:sz w:val="24"/>
                <w:szCs w:val="24"/>
              </w:rPr>
              <w:t>redukcija konačnog broja ispitanika.</w:t>
            </w: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Sadržaj rada</w:t>
            </w:r>
          </w:p>
        </w:tc>
        <w:tc>
          <w:tcPr>
            <w:tcW w:w="7529" w:type="dxa"/>
            <w:vAlign w:val="center"/>
          </w:tcPr>
          <w:p w:rsidR="007A60A4" w:rsidRDefault="007A60A4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9B" w:rsidRDefault="009C2BC6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Sadržaj ovog magistarskog rada biće izd</w:t>
            </w:r>
            <w:r w:rsidR="007155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jeljen u </w:t>
            </w:r>
            <w:r w:rsidR="001B02C9">
              <w:rPr>
                <w:rFonts w:ascii="Times New Roman" w:hAnsi="Times New Roman" w:cs="Times New Roman"/>
                <w:sz w:val="24"/>
                <w:szCs w:val="24"/>
              </w:rPr>
              <w:t>šest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poglavlja</w:t>
            </w:r>
            <w:r w:rsidR="001B0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koja će biti razvrstana u dosta potpoglavlja.</w:t>
            </w:r>
            <w:r w:rsidR="007A60A4">
              <w:rPr>
                <w:rFonts w:ascii="Times New Roman" w:hAnsi="Times New Roman" w:cs="Times New Roman"/>
                <w:sz w:val="24"/>
                <w:szCs w:val="24"/>
              </w:rPr>
              <w:t xml:space="preserve"> Prvim poglavljem će biti obuhvaćeno definisanje teme i definisanje ključnih smjernica istraživanog područja. U ovom dijelu koristiti će se sva prethodna relevantna literatura i istraživanja drugih autora. Takođe, u okviru prvog poglavlja je i definisanje dva istraživačka pitanja jer istraživanje ide u dva ključna pravca i to; istraživanje kvaliteta elektronskog servisa i uticaj kvaliteta na satisfakciju i lojalnost kupaca.</w:t>
            </w:r>
          </w:p>
          <w:p w:rsidR="007A60A4" w:rsidRDefault="00217A23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Poglavljem dva biće obuhvaćeno opis metodološkog pristupa i opisan anketni upitnik sa svim sadržanim pitanj</w:t>
            </w:r>
            <w:r w:rsidR="007A76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ma, koji će u vidu priloga biti prezentovan na kraju magistarskog rada. Nadalje, u okviru ovog poglavlja je diskusija o po</w:t>
            </w:r>
            <w:r w:rsidR="000A101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zdanosti, validnosti i predikciji istraživanja.</w:t>
            </w:r>
          </w:p>
          <w:p w:rsidR="00217A23" w:rsidRDefault="00217A23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Poglavlje tri je teorijski okvir u kome će biti opisano; uloga i značaj elektronskog poslovanja u savremenom društvu</w:t>
            </w:r>
            <w:r w:rsidR="007A0E6C">
              <w:rPr>
                <w:rFonts w:ascii="Times New Roman" w:hAnsi="Times New Roman" w:cs="Times New Roman"/>
                <w:sz w:val="24"/>
                <w:szCs w:val="24"/>
              </w:rPr>
              <w:t xml:space="preserve"> sa osvrtom na Crnu Goru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istraživanje marketinga u oblasti elektronske trgovine i značaj satisfakcije i lojalnosti kupaca, dimenzije kvaliteta elektronskog servisa i razvoj skala za mjerenje kvaliteta</w:t>
            </w:r>
            <w:r w:rsidR="007A0E6C">
              <w:rPr>
                <w:rFonts w:ascii="Times New Roman" w:hAnsi="Times New Roman" w:cs="Times New Roman"/>
                <w:sz w:val="24"/>
                <w:szCs w:val="24"/>
              </w:rPr>
              <w:t>, dimenzije kvaliteta generičkog mjernog instrumenta eSELFQUAL.</w:t>
            </w:r>
          </w:p>
          <w:p w:rsidR="007A0E6C" w:rsidRDefault="007A0E6C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Poglavlje četiri će na bazi teorijskog okvira iz prethodnog poglavlja </w:t>
            </w:r>
            <w:r w:rsidR="001B02C9">
              <w:rPr>
                <w:rFonts w:ascii="Times New Roman" w:hAnsi="Times New Roman" w:cs="Times New Roman"/>
                <w:sz w:val="24"/>
                <w:szCs w:val="24"/>
              </w:rPr>
              <w:t>uvesti nas u empirijsko istraživanje na studiji</w:t>
            </w:r>
            <w:r w:rsidR="0068790F">
              <w:rPr>
                <w:rFonts w:ascii="Times New Roman" w:hAnsi="Times New Roman" w:cs="Times New Roman"/>
                <w:sz w:val="24"/>
                <w:szCs w:val="24"/>
              </w:rPr>
              <w:t xml:space="preserve"> slučaja WebShop-a crnogorskog T</w:t>
            </w:r>
            <w:r w:rsidR="001B02C9">
              <w:rPr>
                <w:rFonts w:ascii="Times New Roman" w:hAnsi="Times New Roman" w:cs="Times New Roman"/>
                <w:sz w:val="24"/>
                <w:szCs w:val="24"/>
              </w:rPr>
              <w:t xml:space="preserve">elekoma. Putem analize opštih podataka, tekstualne analizu dokumenta kompanije i </w:t>
            </w:r>
            <w:r w:rsidR="001D05BC">
              <w:rPr>
                <w:rFonts w:ascii="Times New Roman" w:hAnsi="Times New Roman" w:cs="Times New Roman"/>
                <w:sz w:val="24"/>
                <w:szCs w:val="24"/>
              </w:rPr>
              <w:t>sl. pojasnit</w:t>
            </w:r>
            <w:r w:rsidR="000A1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D05BC">
              <w:rPr>
                <w:rFonts w:ascii="Times New Roman" w:hAnsi="Times New Roman" w:cs="Times New Roman"/>
                <w:sz w:val="24"/>
                <w:szCs w:val="24"/>
              </w:rPr>
              <w:t xml:space="preserve"> će se i približiti poslovanje kompanije u domenu istraživanog tj. onaj segment elektronske trgovine koji je tema rada i sve </w:t>
            </w:r>
            <w:r w:rsidR="001D0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implikacije mjerenja  dimenzija kvaliteta na poslovanje i satisfakciju i lojalnost korisnika/kupaca.</w:t>
            </w:r>
          </w:p>
          <w:p w:rsidR="007A60A4" w:rsidRDefault="007A0E6C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4650EB">
              <w:rPr>
                <w:rFonts w:ascii="Times New Roman" w:hAnsi="Times New Roman" w:cs="Times New Roman"/>
                <w:sz w:val="24"/>
                <w:szCs w:val="24"/>
              </w:rPr>
              <w:t>poglavlju pet ovog magistars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kog rada </w:t>
            </w:r>
            <w:r w:rsidR="000A1013">
              <w:rPr>
                <w:rFonts w:ascii="Times New Roman" w:hAnsi="Times New Roman" w:cs="Times New Roman"/>
                <w:sz w:val="24"/>
                <w:szCs w:val="24"/>
              </w:rPr>
              <w:t>biće prezentovani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dobijeni rez</w:t>
            </w:r>
            <w:r w:rsidR="004650EB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tati istraživanja, statistička obrada i izračunavanja svih potrebnih</w:t>
            </w:r>
            <w:r w:rsidR="001B02C9">
              <w:rPr>
                <w:rFonts w:ascii="Times New Roman" w:hAnsi="Times New Roman" w:cs="Times New Roman"/>
                <w:sz w:val="24"/>
                <w:szCs w:val="24"/>
              </w:rPr>
              <w:t xml:space="preserve"> statističkih parametara, grafički će se predstaviti dobijeni rezul</w:t>
            </w:r>
            <w:r w:rsidR="004650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B02C9">
              <w:rPr>
                <w:rFonts w:ascii="Times New Roman" w:hAnsi="Times New Roman" w:cs="Times New Roman"/>
                <w:sz w:val="24"/>
                <w:szCs w:val="24"/>
              </w:rPr>
              <w:t>ati u vidu tabela, dijagrama, slika i dr. Takođe, dobiti ćemo i odgovore na dva istraživačka pitanja.</w:t>
            </w:r>
          </w:p>
          <w:p w:rsidR="00B1739B" w:rsidRPr="001D05BC" w:rsidRDefault="001D05BC" w:rsidP="00A31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kraju šesto poglavlje obuhvata konkluziju i eventualne sugestije i smjernice za dalja naučna istraživanja i primjenu u poslovnoj praksi.</w:t>
            </w: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lastRenderedPageBreak/>
              <w:t>Vrsta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istraživanja (empirijsko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ili teorijsko) i obrazloženje</w:t>
            </w:r>
          </w:p>
        </w:tc>
        <w:tc>
          <w:tcPr>
            <w:tcW w:w="7529" w:type="dxa"/>
            <w:vAlign w:val="center"/>
          </w:tcPr>
          <w:p w:rsidR="00EF0541" w:rsidRDefault="00EF0541" w:rsidP="0024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9B" w:rsidRDefault="0046054F" w:rsidP="0024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54F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istraživanje je empirijsko jer se zaključci izvode na osnovu</w:t>
            </w:r>
            <w:r w:rsidR="00241586">
              <w:rPr>
                <w:rFonts w:ascii="Times New Roman" w:hAnsi="Times New Roman" w:cs="Times New Roman"/>
                <w:sz w:val="24"/>
                <w:szCs w:val="24"/>
              </w:rPr>
              <w:t xml:space="preserve"> posmatranja prikupljenih podataka. Podaci su prikupljeni neeksperimentalnom metodom – anketnim upitnikom.</w:t>
            </w:r>
          </w:p>
          <w:p w:rsidR="00EF0541" w:rsidRPr="00241586" w:rsidRDefault="00EF0541" w:rsidP="0024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2A233E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233E">
              <w:rPr>
                <w:b/>
                <w:sz w:val="24"/>
                <w:szCs w:val="24"/>
              </w:rPr>
              <w:t>Istraživački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233E">
              <w:rPr>
                <w:b/>
                <w:sz w:val="24"/>
                <w:szCs w:val="24"/>
              </w:rPr>
              <w:t>pristup (eksploratorni, deskriptivni, eksplanatorni ili prediktivni) i obrazloženje</w:t>
            </w:r>
          </w:p>
        </w:tc>
        <w:tc>
          <w:tcPr>
            <w:tcW w:w="7529" w:type="dxa"/>
            <w:vAlign w:val="center"/>
          </w:tcPr>
          <w:p w:rsidR="00EF0541" w:rsidRDefault="00EF0541" w:rsidP="00EF0541">
            <w:pPr>
              <w:jc w:val="both"/>
              <w:rPr>
                <w:sz w:val="24"/>
                <w:szCs w:val="24"/>
                <w:lang w:val="de-DE"/>
              </w:rPr>
            </w:pPr>
          </w:p>
          <w:p w:rsidR="00B1739B" w:rsidRPr="00EF0541" w:rsidRDefault="00241586" w:rsidP="00EF0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Istraživački pristupi </w:t>
            </w:r>
            <w:r w:rsidR="00EF0541" w:rsidRP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će</w:t>
            </w:r>
            <w:r w:rsidRP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bili eksploratorni i prediktivni</w:t>
            </w:r>
            <w:r w:rsidR="00D81672" w:rsidRP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Eksplorativno istraživanje je usmjereno na uočavanje pojava, njihovo međusobno razgraničavanje, utvrđivanje karakterističnih svojstava, učestalost javljanja</w:t>
            </w:r>
            <w:r w:rsidR="00EF0541" w:rsidRP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 sl. Takođe, u radu će biti korišćen i prediktivni pristup istraživanju –</w:t>
            </w:r>
            <w:r w:rsid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koji</w:t>
            </w:r>
            <w:r w:rsidR="00EF0541" w:rsidRP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 u</w:t>
            </w:r>
            <w:r w:rsidR="00EF0541" w:rsidRPr="00EF054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stvari poseban vid eksploratornih istraživanja, sa ciljem da pruži predviđanje ili predikciju u pogledu javljanja određenih pojava, promjena u njihovim bitnim svojstvima – kao u slučaju predviđanja stepena satisfakcije i lojalnosti kupaca  u odnosu na mjerene dimenzije kvaliteta.</w:t>
            </w:r>
          </w:p>
          <w:p w:rsidR="00EF0541" w:rsidRDefault="00EF0541" w:rsidP="00EF0541">
            <w:pPr>
              <w:rPr>
                <w:sz w:val="24"/>
                <w:szCs w:val="24"/>
                <w:lang w:val="de-DE"/>
              </w:rPr>
            </w:pPr>
          </w:p>
          <w:p w:rsidR="00B1739B" w:rsidRPr="00B638B7" w:rsidRDefault="00B1739B" w:rsidP="00D81672">
            <w:pPr>
              <w:rPr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Istraživački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pristup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(induktivni, deduktivni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ili abduktivni) i obrazloženje</w:t>
            </w:r>
          </w:p>
        </w:tc>
        <w:tc>
          <w:tcPr>
            <w:tcW w:w="7529" w:type="dxa"/>
            <w:vAlign w:val="center"/>
          </w:tcPr>
          <w:p w:rsidR="00527717" w:rsidRPr="00527717" w:rsidRDefault="00527717" w:rsidP="0052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9B" w:rsidRDefault="00527717" w:rsidP="0052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717">
              <w:rPr>
                <w:rFonts w:ascii="Times New Roman" w:hAnsi="Times New Roman" w:cs="Times New Roman"/>
                <w:sz w:val="24"/>
                <w:szCs w:val="24"/>
              </w:rPr>
              <w:t>U istraživanju će se koristiti abduktivni pristup jer kombinuje induktivni i deduktivni pristup kod formulacije zaključaka. To jeste, uz pomoć induktivnog pristupa polazimo od pojedinačnih posmatranja na bazi koji donosimo zaključak – empirijske nalaze povezujemo sa teorijom, a nasuprot tome je deduktivni pristup kada od opšteg, teorijskog, dolazimo do pojed</w:t>
            </w:r>
            <w:r w:rsidR="000A10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27717">
              <w:rPr>
                <w:rFonts w:ascii="Times New Roman" w:hAnsi="Times New Roman" w:cs="Times New Roman"/>
                <w:sz w:val="24"/>
                <w:szCs w:val="24"/>
              </w:rPr>
              <w:t xml:space="preserve">načnih zaključaka – teoriju povezujemo sa empirijskim nalazima. </w:t>
            </w:r>
          </w:p>
          <w:p w:rsidR="00E1536F" w:rsidRPr="00527717" w:rsidRDefault="00E1536F" w:rsidP="0052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Odnosno na osnovu rezultata anketnog upitnika izvući ćemo generalni stav o posmatranoj pojavi i rangirati ključnu determinantu kvaliteta, i suprotno tome iz opšteg zaključka moći ćemo izvući svaku dimenziju kvaliteta elektronskog servisa i na bazi toga vršiti predikcije o satisfakciji i lojalnosti – po atributima dimenzija kvaliteta.</w:t>
            </w:r>
          </w:p>
          <w:p w:rsidR="00B1739B" w:rsidRPr="00527717" w:rsidRDefault="00B1739B" w:rsidP="0052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9B" w:rsidRPr="00527717" w:rsidRDefault="00B1739B" w:rsidP="005277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Istraživački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pristup (kvalitativni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ili kvantitativni) i obrazloženje</w:t>
            </w:r>
          </w:p>
        </w:tc>
        <w:tc>
          <w:tcPr>
            <w:tcW w:w="7529" w:type="dxa"/>
            <w:vAlign w:val="center"/>
          </w:tcPr>
          <w:p w:rsidR="00FC7FD3" w:rsidRDefault="00FC7FD3" w:rsidP="00FC7F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39B" w:rsidRDefault="00FC7FD3" w:rsidP="00FC7FD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radu će se koristiti kvalitativni istraživački pristup. 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 xml:space="preserve">Kvalitativnim metodama istraživanja se vrši dublja analiza u odnosu na kvantitativne metode. Cilj im je detaljnije objašnjenje ponašanja i davanje odgovora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istraživačko 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>pitanje: "Zašto?".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>Koriste se pri ispiti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vanju složenih pojava/problema,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 xml:space="preserve"> odnosno kada postoji potreba za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>elovitijom i širom slikom o nekoj pojavi/problemu. Imaju za cilj razum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>evanje motivacije i potreba ciljnih grupa, kao i utvrđivanje faktora koji utiču na njihove odluke. Istraživanja bazirana na kvalitativnim metodama se vrše na malom broju ispitanika, koji 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 xml:space="preserve">eduju karakteristike važne za temu istraživanja. </w:t>
            </w:r>
            <w:r w:rsidR="006A486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 xml:space="preserve">rupe ispitanika se formiraju na osnovu selekcionih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anketnih </w:t>
            </w:r>
            <w:r w:rsidRPr="00FC7FD3">
              <w:rPr>
                <w:rFonts w:ascii="Times New Roman" w:hAnsi="Times New Roman" w:cs="Times New Roman"/>
                <w:sz w:val="24"/>
                <w:szCs w:val="24"/>
              </w:rPr>
              <w:t>upitnika</w:t>
            </w:r>
            <w:r w:rsidRPr="00FC7FD3">
              <w:rPr>
                <w:sz w:val="24"/>
                <w:szCs w:val="24"/>
              </w:rPr>
              <w:t>.</w:t>
            </w: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Kvalitativne istraživačke metode </w:t>
            </w:r>
            <w:r w:rsidRPr="008369BD">
              <w:rPr>
                <w:b/>
                <w:sz w:val="24"/>
                <w:szCs w:val="24"/>
              </w:rPr>
              <w:t>(eksperiment,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anketa, arhivska analiza, istorijska analiza ili studija slučaja) i obrazloženje</w:t>
            </w:r>
          </w:p>
        </w:tc>
        <w:tc>
          <w:tcPr>
            <w:tcW w:w="7529" w:type="dxa"/>
            <w:vAlign w:val="center"/>
          </w:tcPr>
          <w:p w:rsidR="00B1739B" w:rsidRDefault="00B1739B" w:rsidP="002B735E">
            <w:pPr>
              <w:rPr>
                <w:sz w:val="24"/>
                <w:szCs w:val="24"/>
              </w:rPr>
            </w:pPr>
          </w:p>
          <w:p w:rsidR="00B1739B" w:rsidRPr="00A16DA5" w:rsidRDefault="00527717" w:rsidP="0040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DA5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A16DA5" w:rsidRPr="00A16DA5">
              <w:rPr>
                <w:rFonts w:ascii="Times New Roman" w:hAnsi="Times New Roman" w:cs="Times New Roman"/>
                <w:sz w:val="24"/>
                <w:szCs w:val="24"/>
              </w:rPr>
              <w:t>kva</w:t>
            </w:r>
            <w:r w:rsidRPr="00A16DA5">
              <w:rPr>
                <w:rFonts w:ascii="Times New Roman" w:hAnsi="Times New Roman" w:cs="Times New Roman"/>
                <w:sz w:val="24"/>
                <w:szCs w:val="24"/>
              </w:rPr>
              <w:t>litativnih istraživačkih metoda korišćene su dvije metode i to; studija slučaja i anketni upitnik.</w:t>
            </w:r>
            <w:r w:rsidR="006A4869">
              <w:rPr>
                <w:rFonts w:ascii="Times New Roman" w:hAnsi="Times New Roman" w:cs="Times New Roman"/>
                <w:sz w:val="24"/>
                <w:szCs w:val="24"/>
              </w:rPr>
              <w:t xml:space="preserve"> Studija slučaja na pri</w:t>
            </w:r>
            <w:r w:rsidR="0068790F">
              <w:rPr>
                <w:rFonts w:ascii="Times New Roman" w:hAnsi="Times New Roman" w:cs="Times New Roman"/>
                <w:sz w:val="24"/>
                <w:szCs w:val="24"/>
              </w:rPr>
              <w:t>mjeru crnogorskog T</w:t>
            </w:r>
            <w:r w:rsidR="006A4869">
              <w:rPr>
                <w:rFonts w:ascii="Times New Roman" w:hAnsi="Times New Roman" w:cs="Times New Roman"/>
                <w:sz w:val="24"/>
                <w:szCs w:val="24"/>
              </w:rPr>
              <w:t>elekoma – WebShop-a, koristiti će se tekstualna dokumentacija</w:t>
            </w:r>
            <w:r w:rsidR="004047F7">
              <w:rPr>
                <w:rFonts w:ascii="Times New Roman" w:hAnsi="Times New Roman" w:cs="Times New Roman"/>
                <w:sz w:val="24"/>
                <w:szCs w:val="24"/>
              </w:rPr>
              <w:t>. Takođe i anketni upitnik, kao tehnika prikupljanja kvalitativnih podataka, sa ispitan</w:t>
            </w:r>
            <w:r w:rsidR="0068790F">
              <w:rPr>
                <w:rFonts w:ascii="Times New Roman" w:hAnsi="Times New Roman" w:cs="Times New Roman"/>
                <w:sz w:val="24"/>
                <w:szCs w:val="24"/>
              </w:rPr>
              <w:t>icima koji su koristili usluge w</w:t>
            </w:r>
            <w:r w:rsidR="004047F7">
              <w:rPr>
                <w:rFonts w:ascii="Times New Roman" w:hAnsi="Times New Roman" w:cs="Times New Roman"/>
                <w:sz w:val="24"/>
                <w:szCs w:val="24"/>
              </w:rPr>
              <w:t>eb sajta u prethodnom periodu – posmatrani period od godinu dana.</w:t>
            </w:r>
          </w:p>
          <w:p w:rsidR="00B1739B" w:rsidRPr="00B5519E" w:rsidRDefault="00B1739B" w:rsidP="002B735E">
            <w:pPr>
              <w:rPr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2A1946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1946">
              <w:rPr>
                <w:b/>
                <w:sz w:val="24"/>
                <w:szCs w:val="24"/>
              </w:rPr>
              <w:lastRenderedPageBreak/>
              <w:t>Kvantitativne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istraživačke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metode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1946">
              <w:rPr>
                <w:b/>
                <w:sz w:val="24"/>
                <w:szCs w:val="24"/>
              </w:rPr>
              <w:t>(eks</w:t>
            </w:r>
            <w:r>
              <w:rPr>
                <w:b/>
                <w:sz w:val="24"/>
                <w:szCs w:val="24"/>
              </w:rPr>
              <w:t>periment</w:t>
            </w:r>
            <w:r w:rsidRPr="002A1946">
              <w:rPr>
                <w:b/>
                <w:sz w:val="24"/>
                <w:szCs w:val="24"/>
              </w:rPr>
              <w:t>, analitičke, statističke, ekonometrijske, optimizacione  ili inteligentne) i obrazloženje</w:t>
            </w:r>
          </w:p>
        </w:tc>
        <w:tc>
          <w:tcPr>
            <w:tcW w:w="7529" w:type="dxa"/>
            <w:vAlign w:val="center"/>
          </w:tcPr>
          <w:p w:rsidR="00B1739B" w:rsidRPr="0063482D" w:rsidRDefault="0063482D" w:rsidP="0063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2D">
              <w:rPr>
                <w:rFonts w:ascii="Times New Roman" w:hAnsi="Times New Roman" w:cs="Times New Roman"/>
                <w:sz w:val="24"/>
                <w:szCs w:val="24"/>
              </w:rPr>
              <w:t xml:space="preserve">U ovom naučno – istraživačkom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radu neće se koristiti kvantitativne istraživačke metode.</w:t>
            </w: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Podaci (kvalitativno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istraživanje)</w:t>
            </w:r>
          </w:p>
        </w:tc>
        <w:tc>
          <w:tcPr>
            <w:tcW w:w="7529" w:type="dxa"/>
            <w:vAlign w:val="center"/>
          </w:tcPr>
          <w:p w:rsidR="00334357" w:rsidRDefault="00334357" w:rsidP="0033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357" w:rsidRPr="00334357" w:rsidRDefault="00334357" w:rsidP="0033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Kvalitativno istraživanje </w:t>
            </w:r>
            <w:r w:rsidR="004047F7">
              <w:rPr>
                <w:rFonts w:ascii="Times New Roman" w:hAnsi="Times New Roman" w:cs="Times New Roman"/>
                <w:sz w:val="24"/>
                <w:szCs w:val="24"/>
              </w:rPr>
              <w:t>mjerenja kval</w:t>
            </w:r>
            <w:r w:rsidR="007A76F3">
              <w:rPr>
                <w:rFonts w:ascii="Times New Roman" w:hAnsi="Times New Roman" w:cs="Times New Roman"/>
                <w:sz w:val="24"/>
                <w:szCs w:val="24"/>
              </w:rPr>
              <w:t>iteta elektronskog servisa- sam</w:t>
            </w:r>
            <w:r w:rsidR="004047F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A76F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047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790F">
              <w:rPr>
                <w:rFonts w:ascii="Times New Roman" w:hAnsi="Times New Roman" w:cs="Times New Roman"/>
                <w:sz w:val="24"/>
                <w:szCs w:val="24"/>
              </w:rPr>
              <w:t>luživanje</w:t>
            </w:r>
            <w:r w:rsidR="000E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90F">
              <w:rPr>
                <w:rFonts w:ascii="Times New Roman" w:hAnsi="Times New Roman" w:cs="Times New Roman"/>
                <w:sz w:val="24"/>
                <w:szCs w:val="24"/>
              </w:rPr>
              <w:t xml:space="preserve"> (WebShop crnogorskog T</w:t>
            </w:r>
            <w:r w:rsidR="004047F7">
              <w:rPr>
                <w:rFonts w:ascii="Times New Roman" w:hAnsi="Times New Roman" w:cs="Times New Roman"/>
                <w:sz w:val="24"/>
                <w:szCs w:val="24"/>
              </w:rPr>
              <w:t xml:space="preserve">elekoma) i uticaj istoga na stepen satisfakcije i lojalnosti korisnika,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obuhvata analizu podataka dobijenih iz tekstualnih dokumenta kompanije i analizu podataka dobijenih putem anketnog upitnika. Anketni upitnika sa pitanjima</w:t>
            </w:r>
            <w:r w:rsidRPr="00334357">
              <w:rPr>
                <w:rFonts w:ascii="Times New Roman" w:hAnsi="Times New Roman" w:cs="Times New Roman"/>
                <w:sz w:val="24"/>
                <w:szCs w:val="24"/>
              </w:rPr>
              <w:t xml:space="preserve"> zatvorenog tipa (odgovori sa „u potpunosti da“ „uglavnom da“ ili „uglavnom ne“ i „uopšte ne“ iz razloga što se ispituju stavovi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mišljenja</w:t>
            </w:r>
            <w:r w:rsidRPr="00334357">
              <w:rPr>
                <w:rFonts w:ascii="Times New Roman" w:hAnsi="Times New Roman" w:cs="Times New Roman"/>
                <w:sz w:val="24"/>
                <w:szCs w:val="24"/>
              </w:rPr>
              <w:t xml:space="preserve">). Anketom bi bilo obuhvaćeno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šest </w:t>
            </w:r>
            <w:r w:rsidRPr="00334357">
              <w:rPr>
                <w:rFonts w:ascii="Times New Roman" w:hAnsi="Times New Roman" w:cs="Times New Roman"/>
                <w:sz w:val="24"/>
                <w:szCs w:val="24"/>
              </w:rPr>
              <w:t xml:space="preserve">oblasti ispitivanja kvaliteta elektronskog servisa i to;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četiri</w:t>
            </w:r>
            <w:r w:rsidRPr="00334357">
              <w:rPr>
                <w:rFonts w:ascii="Times New Roman" w:hAnsi="Times New Roman" w:cs="Times New Roman"/>
                <w:sz w:val="24"/>
                <w:szCs w:val="24"/>
              </w:rPr>
              <w:t xml:space="preserve"> dimenzije kvaliteta eSELFQUAL – percipirana kontrol</w:t>
            </w:r>
            <w:r w:rsidR="007A76F3">
              <w:rPr>
                <w:rFonts w:ascii="Times New Roman" w:hAnsi="Times New Roman" w:cs="Times New Roman"/>
                <w:sz w:val="24"/>
                <w:szCs w:val="24"/>
              </w:rPr>
              <w:t>a, jednostavnost procesa obavlja</w:t>
            </w:r>
            <w:r w:rsidRPr="00334357">
              <w:rPr>
                <w:rFonts w:ascii="Times New Roman" w:hAnsi="Times New Roman" w:cs="Times New Roman"/>
                <w:sz w:val="24"/>
                <w:szCs w:val="24"/>
              </w:rPr>
              <w:t>nja kupovine, korisnički servis i realizacija kupovine, kao i dvije opšte oblasti – jedna koja bi se odnosila na zadovoljst</w:t>
            </w:r>
            <w:r w:rsidR="007A76F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34357">
              <w:rPr>
                <w:rFonts w:ascii="Times New Roman" w:hAnsi="Times New Roman" w:cs="Times New Roman"/>
                <w:sz w:val="24"/>
                <w:szCs w:val="24"/>
              </w:rPr>
              <w:t>o kupovine i druga vezana za lojalnost. Ukupno na anketnom upitniku bi trebalo biti dvadesetak pit</w:t>
            </w:r>
            <w:r w:rsidR="006D7334">
              <w:rPr>
                <w:rFonts w:ascii="Times New Roman" w:hAnsi="Times New Roman" w:cs="Times New Roman"/>
                <w:sz w:val="24"/>
                <w:szCs w:val="24"/>
              </w:rPr>
              <w:t>anja- za svaku ispitivanu oblast po četiri do pet pitanja. Ispitanici će biti</w:t>
            </w:r>
          </w:p>
          <w:p w:rsidR="00B1739B" w:rsidRDefault="006D7334" w:rsidP="00334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50% ženskog pola</w:t>
            </w:r>
            <w:r w:rsidR="00334357" w:rsidRPr="00334357">
              <w:rPr>
                <w:rFonts w:ascii="Times New Roman" w:hAnsi="Times New Roman" w:cs="Times New Roman"/>
                <w:sz w:val="24"/>
                <w:szCs w:val="24"/>
              </w:rPr>
              <w:t xml:space="preserve"> a druga polovina muškog pola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357" w:rsidRPr="00334357">
              <w:rPr>
                <w:rFonts w:ascii="Times New Roman" w:hAnsi="Times New Roman" w:cs="Times New Roman"/>
                <w:sz w:val="24"/>
                <w:szCs w:val="24"/>
              </w:rPr>
              <w:t xml:space="preserve"> raspon u godinama od 19 do 65. Veličina uzorka, tj. broj ispitanika 50. Anketni upitnik bi primili putem e mail-a.</w:t>
            </w:r>
          </w:p>
          <w:p w:rsidR="00B1739B" w:rsidRPr="0063482D" w:rsidRDefault="00334357" w:rsidP="009C2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prikuplj</w:t>
            </w:r>
            <w:r w:rsidR="006D73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na ovaj način bi bili klasifikovani u šest grupa tj. šest gore pomenutih oblasti.</w:t>
            </w:r>
            <w:r w:rsidR="006D7334">
              <w:rPr>
                <w:rFonts w:ascii="Times New Roman" w:hAnsi="Times New Roman" w:cs="Times New Roman"/>
                <w:sz w:val="24"/>
                <w:szCs w:val="24"/>
              </w:rPr>
              <w:t xml:space="preserve"> Nakon toga dobijeni podaci</w:t>
            </w:r>
            <w:r w:rsidR="009C2BC6">
              <w:rPr>
                <w:rFonts w:ascii="Times New Roman" w:hAnsi="Times New Roman" w:cs="Times New Roman"/>
                <w:sz w:val="24"/>
                <w:szCs w:val="24"/>
              </w:rPr>
              <w:t xml:space="preserve"> bi bili kodirani</w:t>
            </w:r>
            <w:r w:rsidR="006D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B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D7334">
              <w:rPr>
                <w:rFonts w:ascii="Times New Roman" w:hAnsi="Times New Roman" w:cs="Times New Roman"/>
                <w:sz w:val="24"/>
                <w:szCs w:val="24"/>
              </w:rPr>
              <w:t xml:space="preserve"> statističkim  softverskim alatima obrađeni kako bi mogli dokazati i provjeriti; validnost, pouzdanost i vršiti predviđanja (predikacija).</w:t>
            </w:r>
            <w:r w:rsidR="009C2BC6">
              <w:rPr>
                <w:rFonts w:ascii="Times New Roman" w:hAnsi="Times New Roman" w:cs="Times New Roman"/>
                <w:sz w:val="24"/>
                <w:szCs w:val="24"/>
              </w:rPr>
              <w:t xml:space="preserve"> Koristili bi deskriptivnu statistiku i statistiku zaključivanja.</w:t>
            </w:r>
          </w:p>
          <w:p w:rsidR="00B1739B" w:rsidRPr="0063482D" w:rsidRDefault="00B1739B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Podaci (kvantitativno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istraživanje)</w:t>
            </w:r>
          </w:p>
        </w:tc>
        <w:tc>
          <w:tcPr>
            <w:tcW w:w="7529" w:type="dxa"/>
            <w:vAlign w:val="center"/>
          </w:tcPr>
          <w:p w:rsidR="00B1739B" w:rsidRPr="0063482D" w:rsidRDefault="0063482D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2D">
              <w:rPr>
                <w:rFonts w:ascii="Times New Roman" w:hAnsi="Times New Roman" w:cs="Times New Roman"/>
                <w:sz w:val="24"/>
                <w:szCs w:val="24"/>
              </w:rPr>
              <w:t>U ovom naučno - 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3482D">
              <w:rPr>
                <w:rFonts w:ascii="Times New Roman" w:hAnsi="Times New Roman" w:cs="Times New Roman"/>
                <w:sz w:val="24"/>
                <w:szCs w:val="24"/>
              </w:rPr>
              <w:t xml:space="preserve">raživačkom radu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neće se koristiti</w:t>
            </w:r>
            <w:r w:rsidRPr="0063482D">
              <w:rPr>
                <w:rFonts w:ascii="Times New Roman" w:hAnsi="Times New Roman" w:cs="Times New Roman"/>
                <w:sz w:val="24"/>
                <w:szCs w:val="24"/>
              </w:rPr>
              <w:t xml:space="preserve"> kvantitativni podaci.</w:t>
            </w:r>
          </w:p>
          <w:p w:rsidR="00B1739B" w:rsidRPr="0063482D" w:rsidRDefault="00B1739B" w:rsidP="002B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2A1946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2A1946">
              <w:rPr>
                <w:b/>
                <w:sz w:val="24"/>
                <w:szCs w:val="24"/>
              </w:rPr>
              <w:t>Očekivani rezultati istraživanja</w:t>
            </w:r>
          </w:p>
        </w:tc>
        <w:tc>
          <w:tcPr>
            <w:tcW w:w="7529" w:type="dxa"/>
            <w:vAlign w:val="center"/>
          </w:tcPr>
          <w:p w:rsidR="00B1739B" w:rsidRDefault="00B1739B" w:rsidP="002A1946">
            <w:pPr>
              <w:pStyle w:val="ListParagraph"/>
              <w:rPr>
                <w:sz w:val="24"/>
                <w:szCs w:val="24"/>
              </w:rPr>
            </w:pPr>
          </w:p>
          <w:p w:rsidR="00C524B4" w:rsidRPr="000A070F" w:rsidRDefault="00054577" w:rsidP="000A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0F">
              <w:rPr>
                <w:rFonts w:ascii="Times New Roman" w:hAnsi="Times New Roman" w:cs="Times New Roman"/>
                <w:sz w:val="24"/>
                <w:szCs w:val="24"/>
              </w:rPr>
              <w:t>Ovim naučnim istraživanjem se očekuju nalazi koji će direktno implicirati na kvalitet elektronskog servisa</w:t>
            </w:r>
            <w:r w:rsidR="007A76F3">
              <w:rPr>
                <w:rFonts w:ascii="Times New Roman" w:hAnsi="Times New Roman" w:cs="Times New Roman"/>
                <w:sz w:val="24"/>
                <w:szCs w:val="24"/>
              </w:rPr>
              <w:t xml:space="preserve"> u s</w:t>
            </w:r>
            <w:r w:rsidR="00C524B4" w:rsidRPr="000A070F">
              <w:rPr>
                <w:rFonts w:ascii="Times New Roman" w:hAnsi="Times New Roman" w:cs="Times New Roman"/>
                <w:sz w:val="24"/>
                <w:szCs w:val="24"/>
              </w:rPr>
              <w:t>ledećim oblastima:</w:t>
            </w:r>
          </w:p>
          <w:p w:rsidR="00B1739B" w:rsidRDefault="00C524B4" w:rsidP="000A07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Kvalitet </w:t>
            </w:r>
            <w:r w:rsidR="000A070F">
              <w:rPr>
                <w:rFonts w:ascii="Times New Roman" w:hAnsi="Times New Roman" w:cs="Times New Roman"/>
                <w:sz w:val="24"/>
                <w:szCs w:val="24"/>
              </w:rPr>
              <w:t xml:space="preserve">dizajna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web sajta percipiran od strane kupaca</w:t>
            </w:r>
          </w:p>
          <w:p w:rsidR="00C524B4" w:rsidRDefault="00C524B4" w:rsidP="000A07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Kvalitet procesa pretrage artikala, ažuriranja i naručivanja</w:t>
            </w:r>
          </w:p>
          <w:p w:rsidR="00C524B4" w:rsidRDefault="00C524B4" w:rsidP="000A07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Sigurnost </w:t>
            </w:r>
            <w:r w:rsidR="007A76F3">
              <w:rPr>
                <w:rFonts w:ascii="Times New Roman" w:hAnsi="Times New Roman" w:cs="Times New Roman"/>
                <w:sz w:val="24"/>
                <w:szCs w:val="24"/>
              </w:rPr>
              <w:t>i bezb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jednost prilikom finansijskih transakcija</w:t>
            </w:r>
          </w:p>
          <w:p w:rsidR="00C524B4" w:rsidRDefault="00C524B4" w:rsidP="000A07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Kvalitet korisničkog servisa</w:t>
            </w:r>
          </w:p>
          <w:p w:rsidR="00C524B4" w:rsidRDefault="007A76F3" w:rsidP="000A07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Kvalitet distribucij</w:t>
            </w:r>
            <w:r w:rsidR="00C524B4">
              <w:rPr>
                <w:rFonts w:ascii="Times New Roman" w:hAnsi="Times New Roman" w:cs="Times New Roman"/>
                <w:sz w:val="24"/>
                <w:szCs w:val="24"/>
              </w:rPr>
              <w:t>skih kanala</w:t>
            </w:r>
          </w:p>
          <w:p w:rsidR="00C524B4" w:rsidRDefault="000A070F" w:rsidP="000A07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Stepen satisfakcije kupaca</w:t>
            </w:r>
          </w:p>
          <w:p w:rsidR="000A070F" w:rsidRDefault="000A070F" w:rsidP="000A070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Lojalnost kupaca</w:t>
            </w:r>
          </w:p>
          <w:p w:rsidR="00B1739B" w:rsidRPr="007C078C" w:rsidRDefault="00B1739B" w:rsidP="007C078C">
            <w:pPr>
              <w:rPr>
                <w:sz w:val="24"/>
                <w:szCs w:val="24"/>
              </w:rPr>
            </w:pPr>
          </w:p>
        </w:tc>
      </w:tr>
      <w:tr w:rsidR="00B1739B" w:rsidRPr="00B5519E" w:rsidTr="0023558C">
        <w:tc>
          <w:tcPr>
            <w:tcW w:w="3686" w:type="dxa"/>
            <w:vAlign w:val="center"/>
          </w:tcPr>
          <w:p w:rsidR="00B1739B" w:rsidRPr="008369BD" w:rsidRDefault="00B1739B" w:rsidP="002B735E">
            <w:pPr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b/>
                <w:sz w:val="24"/>
                <w:szCs w:val="24"/>
              </w:rPr>
            </w:pPr>
            <w:r w:rsidRPr="008369BD">
              <w:rPr>
                <w:b/>
                <w:sz w:val="24"/>
                <w:szCs w:val="24"/>
              </w:rPr>
              <w:t>Doprinos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prednosti u odnosu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9BD">
              <w:rPr>
                <w:b/>
                <w:sz w:val="24"/>
                <w:szCs w:val="24"/>
              </w:rPr>
              <w:t>na prethodna istraživanja</w:t>
            </w:r>
          </w:p>
        </w:tc>
        <w:tc>
          <w:tcPr>
            <w:tcW w:w="7529" w:type="dxa"/>
            <w:vAlign w:val="center"/>
          </w:tcPr>
          <w:p w:rsidR="00724C4E" w:rsidRDefault="00724C4E" w:rsidP="00B6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4E" w:rsidRDefault="005B54B9" w:rsidP="00B6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Postoje mnogobroj</w:t>
            </w:r>
            <w:r w:rsidR="0071554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metode za mjerenje kvaliteta elektronskog servisa. Koju od njih prim</w:t>
            </w:r>
            <w:r w:rsidR="007A76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jeniti zavisi od toga šta istražujemo, kao i koja je osnovna</w:t>
            </w:r>
          </w:p>
          <w:p w:rsidR="00B60523" w:rsidRPr="000A070F" w:rsidRDefault="005B54B9" w:rsidP="00B60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djelatnost „on-line“ uslužnog preduzeća. Specifičnost modela eSELFQUAL u odnosu na sve druge modele je u tome što njime analiziramo samu suštinu trgovine – tj. proces kupovine i direktan uticaj na satisfakciju i lojalnost kupaca. Doprinos ovoga rada se upravo ogleda u tome, dobiće se validni i pouzdani podaci o satisfakciji i loja</w:t>
            </w:r>
            <w:r w:rsidR="00724C4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nosti kupaca – na bazi koji će se radit</w:t>
            </w:r>
            <w:r w:rsidR="00B60523">
              <w:rPr>
                <w:rFonts w:ascii="Times New Roman" w:hAnsi="Times New Roman" w:cs="Times New Roman"/>
                <w:sz w:val="24"/>
                <w:szCs w:val="24"/>
              </w:rPr>
              <w:t>i strategija razvoja Webshop-a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rnogorskog Telekoma</w:t>
            </w:r>
            <w:r w:rsidR="00B60523">
              <w:rPr>
                <w:rFonts w:ascii="Times New Roman" w:hAnsi="Times New Roman" w:cs="Times New Roman"/>
                <w:sz w:val="24"/>
                <w:szCs w:val="24"/>
              </w:rPr>
              <w:t xml:space="preserve"> u cilju profitabilnog zadovoljenja potreba potrošača/kupaca. Upravo to čini iskorak više ovog istraživanja u odnosu na dosadašnja koja su više bila okrenuta specifičnim karakteristikama preduzeća, a manje </w:t>
            </w:r>
            <w:r w:rsidR="00B6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samoj suštini trgovine</w:t>
            </w:r>
            <w:r w:rsidR="00B25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C27" w:rsidRPr="0017028C" w:rsidRDefault="002C5C27" w:rsidP="00BD6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21" w:rsidRPr="0087763E" w:rsidRDefault="00316C21" w:rsidP="00CB093A">
      <w:pPr>
        <w:pStyle w:val="ListParagraph"/>
        <w:rPr>
          <w:sz w:val="24"/>
          <w:szCs w:val="24"/>
          <w:lang w:val="de-DE"/>
        </w:rPr>
      </w:pPr>
    </w:p>
    <w:p w:rsidR="007A685D" w:rsidRPr="0087763E" w:rsidRDefault="007A685D" w:rsidP="007A685D">
      <w:pPr>
        <w:pStyle w:val="ListParagraph"/>
        <w:rPr>
          <w:sz w:val="24"/>
          <w:szCs w:val="24"/>
          <w:lang w:val="de-DE"/>
        </w:rPr>
      </w:pPr>
    </w:p>
    <w:p w:rsidR="007A685D" w:rsidRPr="0087763E" w:rsidRDefault="007A685D" w:rsidP="007A685D">
      <w:pPr>
        <w:pStyle w:val="ListParagraph"/>
        <w:rPr>
          <w:sz w:val="24"/>
          <w:szCs w:val="24"/>
          <w:lang w:val="de-DE"/>
        </w:rPr>
      </w:pPr>
    </w:p>
    <w:sectPr w:rsidR="007A685D" w:rsidRPr="0087763E" w:rsidSect="007C078C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E1"/>
    <w:multiLevelType w:val="hybridMultilevel"/>
    <w:tmpl w:val="7F50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3C7F"/>
    <w:multiLevelType w:val="hybridMultilevel"/>
    <w:tmpl w:val="B628B6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A6F17"/>
    <w:multiLevelType w:val="hybridMultilevel"/>
    <w:tmpl w:val="488ED19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3">
    <w:nsid w:val="205E6999"/>
    <w:multiLevelType w:val="hybridMultilevel"/>
    <w:tmpl w:val="AE6291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4368"/>
    <w:multiLevelType w:val="hybridMultilevel"/>
    <w:tmpl w:val="E432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55B48"/>
    <w:multiLevelType w:val="hybridMultilevel"/>
    <w:tmpl w:val="6B0E65BC"/>
    <w:lvl w:ilvl="0" w:tplc="87788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36D2F"/>
    <w:multiLevelType w:val="hybridMultilevel"/>
    <w:tmpl w:val="F56CF5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2647F07"/>
    <w:multiLevelType w:val="hybridMultilevel"/>
    <w:tmpl w:val="F8326028"/>
    <w:lvl w:ilvl="0" w:tplc="35B0FF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2C01"/>
    <w:multiLevelType w:val="hybridMultilevel"/>
    <w:tmpl w:val="B6D82C4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274A0"/>
    <w:multiLevelType w:val="hybridMultilevel"/>
    <w:tmpl w:val="B1FA3274"/>
    <w:lvl w:ilvl="0" w:tplc="DE062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02985"/>
    <w:multiLevelType w:val="hybridMultilevel"/>
    <w:tmpl w:val="D742AA26"/>
    <w:lvl w:ilvl="0" w:tplc="94E00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B80"/>
    <w:multiLevelType w:val="hybridMultilevel"/>
    <w:tmpl w:val="3D2412C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96857"/>
    <w:multiLevelType w:val="hybridMultilevel"/>
    <w:tmpl w:val="38C67588"/>
    <w:lvl w:ilvl="0" w:tplc="E8DA9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07360"/>
    <w:multiLevelType w:val="hybridMultilevel"/>
    <w:tmpl w:val="FB9E9674"/>
    <w:lvl w:ilvl="0" w:tplc="F97C93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5"/>
  </w:num>
  <w:num w:numId="8">
    <w:abstractNumId w:val="10"/>
  </w:num>
  <w:num w:numId="9">
    <w:abstractNumId w:val="13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4A"/>
    <w:rsid w:val="00000A91"/>
    <w:rsid w:val="00002DA6"/>
    <w:rsid w:val="000103C4"/>
    <w:rsid w:val="00012659"/>
    <w:rsid w:val="00021B26"/>
    <w:rsid w:val="00023690"/>
    <w:rsid w:val="000349BF"/>
    <w:rsid w:val="00035334"/>
    <w:rsid w:val="00046FF7"/>
    <w:rsid w:val="00054577"/>
    <w:rsid w:val="00055908"/>
    <w:rsid w:val="00061CB8"/>
    <w:rsid w:val="000674BD"/>
    <w:rsid w:val="000A070F"/>
    <w:rsid w:val="000A1013"/>
    <w:rsid w:val="000A271C"/>
    <w:rsid w:val="000B6140"/>
    <w:rsid w:val="000D0EBC"/>
    <w:rsid w:val="000D167F"/>
    <w:rsid w:val="000E0EE2"/>
    <w:rsid w:val="000E415F"/>
    <w:rsid w:val="000E7C40"/>
    <w:rsid w:val="000F4C26"/>
    <w:rsid w:val="000F7781"/>
    <w:rsid w:val="001259A5"/>
    <w:rsid w:val="00151B86"/>
    <w:rsid w:val="0015353B"/>
    <w:rsid w:val="0017028C"/>
    <w:rsid w:val="0017517B"/>
    <w:rsid w:val="0018388F"/>
    <w:rsid w:val="00185834"/>
    <w:rsid w:val="001907B1"/>
    <w:rsid w:val="0019518A"/>
    <w:rsid w:val="001A368A"/>
    <w:rsid w:val="001A3C9D"/>
    <w:rsid w:val="001B02C9"/>
    <w:rsid w:val="001B41B9"/>
    <w:rsid w:val="001C419D"/>
    <w:rsid w:val="001D05BC"/>
    <w:rsid w:val="001D4651"/>
    <w:rsid w:val="001E4B7D"/>
    <w:rsid w:val="00204435"/>
    <w:rsid w:val="002166F8"/>
    <w:rsid w:val="00217A23"/>
    <w:rsid w:val="00234921"/>
    <w:rsid w:val="0023558C"/>
    <w:rsid w:val="00241586"/>
    <w:rsid w:val="002516D8"/>
    <w:rsid w:val="002609E6"/>
    <w:rsid w:val="0027601C"/>
    <w:rsid w:val="00276B84"/>
    <w:rsid w:val="002867E2"/>
    <w:rsid w:val="002905ED"/>
    <w:rsid w:val="002A1946"/>
    <w:rsid w:val="002A233E"/>
    <w:rsid w:val="002A4D4A"/>
    <w:rsid w:val="002B328C"/>
    <w:rsid w:val="002B735E"/>
    <w:rsid w:val="002C5C27"/>
    <w:rsid w:val="002D2354"/>
    <w:rsid w:val="002D7565"/>
    <w:rsid w:val="002F334B"/>
    <w:rsid w:val="003060F6"/>
    <w:rsid w:val="003115C8"/>
    <w:rsid w:val="00312966"/>
    <w:rsid w:val="00316C21"/>
    <w:rsid w:val="003327A8"/>
    <w:rsid w:val="00334357"/>
    <w:rsid w:val="00340DE4"/>
    <w:rsid w:val="00343748"/>
    <w:rsid w:val="00343AEA"/>
    <w:rsid w:val="00347C87"/>
    <w:rsid w:val="00352D43"/>
    <w:rsid w:val="003A5965"/>
    <w:rsid w:val="003A60A3"/>
    <w:rsid w:val="003B06BE"/>
    <w:rsid w:val="003B43A5"/>
    <w:rsid w:val="003D32C9"/>
    <w:rsid w:val="004047F7"/>
    <w:rsid w:val="00404B19"/>
    <w:rsid w:val="0042716E"/>
    <w:rsid w:val="0046054F"/>
    <w:rsid w:val="004650EB"/>
    <w:rsid w:val="00472FCF"/>
    <w:rsid w:val="00474799"/>
    <w:rsid w:val="00476B95"/>
    <w:rsid w:val="004826FC"/>
    <w:rsid w:val="00484C7A"/>
    <w:rsid w:val="004A5EB3"/>
    <w:rsid w:val="004B3FB4"/>
    <w:rsid w:val="004C5496"/>
    <w:rsid w:val="004F5D28"/>
    <w:rsid w:val="00523A97"/>
    <w:rsid w:val="005257BC"/>
    <w:rsid w:val="00527717"/>
    <w:rsid w:val="0055321C"/>
    <w:rsid w:val="0055654D"/>
    <w:rsid w:val="00557499"/>
    <w:rsid w:val="00583965"/>
    <w:rsid w:val="00585708"/>
    <w:rsid w:val="005A4772"/>
    <w:rsid w:val="005A6CAF"/>
    <w:rsid w:val="005A7A4F"/>
    <w:rsid w:val="005B54B9"/>
    <w:rsid w:val="005C12CC"/>
    <w:rsid w:val="005C65B2"/>
    <w:rsid w:val="005E201D"/>
    <w:rsid w:val="005F06FB"/>
    <w:rsid w:val="00605C05"/>
    <w:rsid w:val="00607AF4"/>
    <w:rsid w:val="0062680A"/>
    <w:rsid w:val="00630A2A"/>
    <w:rsid w:val="006346C9"/>
    <w:rsid w:val="0063482D"/>
    <w:rsid w:val="006510B9"/>
    <w:rsid w:val="00654DAA"/>
    <w:rsid w:val="00684298"/>
    <w:rsid w:val="0068790F"/>
    <w:rsid w:val="006920A6"/>
    <w:rsid w:val="00695229"/>
    <w:rsid w:val="006978A7"/>
    <w:rsid w:val="006A1F26"/>
    <w:rsid w:val="006A4869"/>
    <w:rsid w:val="006B5770"/>
    <w:rsid w:val="006C192C"/>
    <w:rsid w:val="006C1E4E"/>
    <w:rsid w:val="006C5C07"/>
    <w:rsid w:val="006D1094"/>
    <w:rsid w:val="006D7334"/>
    <w:rsid w:val="006E094E"/>
    <w:rsid w:val="006F1434"/>
    <w:rsid w:val="006F6645"/>
    <w:rsid w:val="006F6746"/>
    <w:rsid w:val="00700C5A"/>
    <w:rsid w:val="00706938"/>
    <w:rsid w:val="007072B8"/>
    <w:rsid w:val="00715543"/>
    <w:rsid w:val="00717886"/>
    <w:rsid w:val="00722C49"/>
    <w:rsid w:val="00724C4E"/>
    <w:rsid w:val="007264F0"/>
    <w:rsid w:val="00734C85"/>
    <w:rsid w:val="007400A4"/>
    <w:rsid w:val="0074799F"/>
    <w:rsid w:val="00755788"/>
    <w:rsid w:val="0078589D"/>
    <w:rsid w:val="00796486"/>
    <w:rsid w:val="007A0E6C"/>
    <w:rsid w:val="007A60A4"/>
    <w:rsid w:val="007A685D"/>
    <w:rsid w:val="007A76F3"/>
    <w:rsid w:val="007C078C"/>
    <w:rsid w:val="007C09BD"/>
    <w:rsid w:val="007E2593"/>
    <w:rsid w:val="007F3B44"/>
    <w:rsid w:val="007F70FB"/>
    <w:rsid w:val="0080570D"/>
    <w:rsid w:val="0081098D"/>
    <w:rsid w:val="0083016F"/>
    <w:rsid w:val="00833EF7"/>
    <w:rsid w:val="008369BD"/>
    <w:rsid w:val="00841C8B"/>
    <w:rsid w:val="00867CDF"/>
    <w:rsid w:val="00871EBA"/>
    <w:rsid w:val="0087763E"/>
    <w:rsid w:val="008804AA"/>
    <w:rsid w:val="0088165B"/>
    <w:rsid w:val="00881F71"/>
    <w:rsid w:val="008A2630"/>
    <w:rsid w:val="008C0AEB"/>
    <w:rsid w:val="008C19F8"/>
    <w:rsid w:val="008C1BD9"/>
    <w:rsid w:val="008C57DE"/>
    <w:rsid w:val="008D011F"/>
    <w:rsid w:val="008D4BCF"/>
    <w:rsid w:val="008E11E5"/>
    <w:rsid w:val="008E2397"/>
    <w:rsid w:val="008F615D"/>
    <w:rsid w:val="00904B2F"/>
    <w:rsid w:val="00916576"/>
    <w:rsid w:val="00916EE5"/>
    <w:rsid w:val="00917679"/>
    <w:rsid w:val="00921F5E"/>
    <w:rsid w:val="00922EA0"/>
    <w:rsid w:val="00931E86"/>
    <w:rsid w:val="009341CA"/>
    <w:rsid w:val="00954FD1"/>
    <w:rsid w:val="009660D9"/>
    <w:rsid w:val="009C2BC6"/>
    <w:rsid w:val="009C7607"/>
    <w:rsid w:val="009C7D40"/>
    <w:rsid w:val="009D4A77"/>
    <w:rsid w:val="009D716B"/>
    <w:rsid w:val="009F009D"/>
    <w:rsid w:val="00A16DA5"/>
    <w:rsid w:val="00A319C6"/>
    <w:rsid w:val="00A344AE"/>
    <w:rsid w:val="00A4690B"/>
    <w:rsid w:val="00A52110"/>
    <w:rsid w:val="00A53959"/>
    <w:rsid w:val="00A65F41"/>
    <w:rsid w:val="00A71D24"/>
    <w:rsid w:val="00A86411"/>
    <w:rsid w:val="00AA5988"/>
    <w:rsid w:val="00AA6C46"/>
    <w:rsid w:val="00AA7025"/>
    <w:rsid w:val="00AB76DC"/>
    <w:rsid w:val="00AC025D"/>
    <w:rsid w:val="00AD41FD"/>
    <w:rsid w:val="00AE0FA6"/>
    <w:rsid w:val="00AE4FE7"/>
    <w:rsid w:val="00AF1102"/>
    <w:rsid w:val="00B0167B"/>
    <w:rsid w:val="00B05F12"/>
    <w:rsid w:val="00B10080"/>
    <w:rsid w:val="00B157C3"/>
    <w:rsid w:val="00B1739B"/>
    <w:rsid w:val="00B202D2"/>
    <w:rsid w:val="00B230BC"/>
    <w:rsid w:val="00B253A3"/>
    <w:rsid w:val="00B50E42"/>
    <w:rsid w:val="00B5519E"/>
    <w:rsid w:val="00B60523"/>
    <w:rsid w:val="00B638B7"/>
    <w:rsid w:val="00BA0ABC"/>
    <w:rsid w:val="00BA5BDC"/>
    <w:rsid w:val="00BC453D"/>
    <w:rsid w:val="00BC5A2E"/>
    <w:rsid w:val="00BD61F1"/>
    <w:rsid w:val="00BE21B3"/>
    <w:rsid w:val="00C10B8F"/>
    <w:rsid w:val="00C1520E"/>
    <w:rsid w:val="00C2247A"/>
    <w:rsid w:val="00C24E53"/>
    <w:rsid w:val="00C25AAF"/>
    <w:rsid w:val="00C524B4"/>
    <w:rsid w:val="00C65587"/>
    <w:rsid w:val="00C869C8"/>
    <w:rsid w:val="00C91169"/>
    <w:rsid w:val="00C92CC1"/>
    <w:rsid w:val="00C93643"/>
    <w:rsid w:val="00CA00CC"/>
    <w:rsid w:val="00CA219B"/>
    <w:rsid w:val="00CA7CF7"/>
    <w:rsid w:val="00CB093A"/>
    <w:rsid w:val="00CB38E2"/>
    <w:rsid w:val="00CC0822"/>
    <w:rsid w:val="00CC30A3"/>
    <w:rsid w:val="00CD2C5B"/>
    <w:rsid w:val="00CD6B1F"/>
    <w:rsid w:val="00CF0C6E"/>
    <w:rsid w:val="00CF71B7"/>
    <w:rsid w:val="00D12A86"/>
    <w:rsid w:val="00D164A5"/>
    <w:rsid w:val="00D215FC"/>
    <w:rsid w:val="00D23CC9"/>
    <w:rsid w:val="00D30820"/>
    <w:rsid w:val="00D30D53"/>
    <w:rsid w:val="00D3151F"/>
    <w:rsid w:val="00D31B7B"/>
    <w:rsid w:val="00D36452"/>
    <w:rsid w:val="00D57E3A"/>
    <w:rsid w:val="00D7326A"/>
    <w:rsid w:val="00D81672"/>
    <w:rsid w:val="00D84554"/>
    <w:rsid w:val="00D85477"/>
    <w:rsid w:val="00D9057A"/>
    <w:rsid w:val="00DA5108"/>
    <w:rsid w:val="00DC4159"/>
    <w:rsid w:val="00DD3F03"/>
    <w:rsid w:val="00DE295E"/>
    <w:rsid w:val="00DF37AA"/>
    <w:rsid w:val="00E0202B"/>
    <w:rsid w:val="00E1536F"/>
    <w:rsid w:val="00E17E23"/>
    <w:rsid w:val="00E23792"/>
    <w:rsid w:val="00E32721"/>
    <w:rsid w:val="00E336DC"/>
    <w:rsid w:val="00E447F0"/>
    <w:rsid w:val="00E461D7"/>
    <w:rsid w:val="00E5205A"/>
    <w:rsid w:val="00E70029"/>
    <w:rsid w:val="00E708CF"/>
    <w:rsid w:val="00E729B2"/>
    <w:rsid w:val="00EA2A1E"/>
    <w:rsid w:val="00EA4EEE"/>
    <w:rsid w:val="00EB0F24"/>
    <w:rsid w:val="00EB27C2"/>
    <w:rsid w:val="00EB684D"/>
    <w:rsid w:val="00ED42F7"/>
    <w:rsid w:val="00EE56BE"/>
    <w:rsid w:val="00EF0541"/>
    <w:rsid w:val="00EF6583"/>
    <w:rsid w:val="00F05CEC"/>
    <w:rsid w:val="00F12133"/>
    <w:rsid w:val="00F122E2"/>
    <w:rsid w:val="00F13859"/>
    <w:rsid w:val="00F13EF1"/>
    <w:rsid w:val="00F15015"/>
    <w:rsid w:val="00F15106"/>
    <w:rsid w:val="00F17600"/>
    <w:rsid w:val="00F227EF"/>
    <w:rsid w:val="00F302A4"/>
    <w:rsid w:val="00F44268"/>
    <w:rsid w:val="00F45EBC"/>
    <w:rsid w:val="00F5004D"/>
    <w:rsid w:val="00F50B0E"/>
    <w:rsid w:val="00F7380E"/>
    <w:rsid w:val="00FA1271"/>
    <w:rsid w:val="00FA1774"/>
    <w:rsid w:val="00FA483D"/>
    <w:rsid w:val="00FA7223"/>
    <w:rsid w:val="00FC5A86"/>
    <w:rsid w:val="00FC7FD3"/>
    <w:rsid w:val="00FF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6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A47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A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FA1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5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6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5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A477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0A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FA1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5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7363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9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2015-11-08T12:41:00Z</dcterms:created>
  <dcterms:modified xsi:type="dcterms:W3CDTF">2015-11-12T13:50:00Z</dcterms:modified>
</cp:coreProperties>
</file>