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FE7" w:rsidRDefault="00AE4FE7" w:rsidP="00AE4FE7">
      <w:pPr>
        <w:spacing w:after="0"/>
        <w:jc w:val="center"/>
        <w:rPr>
          <w:b/>
          <w:sz w:val="28"/>
          <w:szCs w:val="28"/>
        </w:rPr>
      </w:pPr>
    </w:p>
    <w:p w:rsidR="00AE4FE7" w:rsidRPr="002B735E" w:rsidRDefault="00AE4FE7" w:rsidP="00AE4FE7">
      <w:pPr>
        <w:spacing w:after="0"/>
        <w:jc w:val="center"/>
        <w:rPr>
          <w:b/>
          <w:sz w:val="28"/>
          <w:szCs w:val="28"/>
        </w:rPr>
      </w:pPr>
      <w:r w:rsidRPr="002B735E">
        <w:rPr>
          <w:b/>
          <w:sz w:val="28"/>
          <w:szCs w:val="28"/>
        </w:rPr>
        <w:t>OBRAZAC ZA PRIJAVU TEME MAGISTARSKOG RADA</w:t>
      </w:r>
    </w:p>
    <w:p w:rsidR="00F12133" w:rsidRPr="000A271C" w:rsidRDefault="00F12133" w:rsidP="000A271C">
      <w:pPr>
        <w:spacing w:after="0"/>
        <w:jc w:val="center"/>
        <w:rPr>
          <w:b/>
          <w:sz w:val="28"/>
          <w:szCs w:val="28"/>
        </w:rPr>
      </w:pPr>
    </w:p>
    <w:tbl>
      <w:tblPr>
        <w:tblStyle w:val="TableGrid"/>
        <w:tblW w:w="114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919"/>
        <w:gridCol w:w="7529"/>
      </w:tblGrid>
      <w:tr w:rsidR="00B1739B" w:rsidRPr="00B5519E" w:rsidTr="007C078C">
        <w:tc>
          <w:tcPr>
            <w:tcW w:w="3919" w:type="dxa"/>
            <w:vAlign w:val="center"/>
          </w:tcPr>
          <w:p w:rsidR="00B1739B" w:rsidRPr="008369BD" w:rsidRDefault="00B1739B" w:rsidP="002B735E">
            <w:pPr>
              <w:numPr>
                <w:ilvl w:val="0"/>
                <w:numId w:val="1"/>
              </w:numPr>
              <w:tabs>
                <w:tab w:val="left" w:pos="426"/>
              </w:tabs>
              <w:ind w:left="426" w:hanging="426"/>
              <w:rPr>
                <w:b/>
                <w:sz w:val="24"/>
                <w:szCs w:val="24"/>
              </w:rPr>
            </w:pPr>
            <w:r>
              <w:rPr>
                <w:b/>
                <w:sz w:val="24"/>
                <w:szCs w:val="24"/>
              </w:rPr>
              <w:t>Naziv f</w:t>
            </w:r>
            <w:r w:rsidRPr="008369BD">
              <w:rPr>
                <w:b/>
                <w:sz w:val="24"/>
                <w:szCs w:val="24"/>
              </w:rPr>
              <w:t>akultet</w:t>
            </w:r>
            <w:r>
              <w:rPr>
                <w:b/>
                <w:sz w:val="24"/>
                <w:szCs w:val="24"/>
              </w:rPr>
              <w:t>a</w:t>
            </w:r>
          </w:p>
        </w:tc>
        <w:tc>
          <w:tcPr>
            <w:tcW w:w="7529" w:type="dxa"/>
            <w:vAlign w:val="center"/>
          </w:tcPr>
          <w:p w:rsidR="00B1739B" w:rsidRPr="00B5519E" w:rsidRDefault="008502C7" w:rsidP="002B735E">
            <w:pPr>
              <w:rPr>
                <w:sz w:val="24"/>
                <w:szCs w:val="24"/>
              </w:rPr>
            </w:pPr>
            <w:r>
              <w:rPr>
                <w:sz w:val="24"/>
                <w:szCs w:val="24"/>
              </w:rPr>
              <w:t>Ekonomski fakultet - Podgorica</w:t>
            </w:r>
          </w:p>
        </w:tc>
      </w:tr>
      <w:tr w:rsidR="00B1739B" w:rsidRPr="00B5519E" w:rsidTr="007C078C">
        <w:tc>
          <w:tcPr>
            <w:tcW w:w="3919" w:type="dxa"/>
            <w:vAlign w:val="center"/>
          </w:tcPr>
          <w:p w:rsidR="00B1739B" w:rsidRPr="008369BD" w:rsidRDefault="00B1739B" w:rsidP="002B735E">
            <w:pPr>
              <w:numPr>
                <w:ilvl w:val="0"/>
                <w:numId w:val="1"/>
              </w:numPr>
              <w:tabs>
                <w:tab w:val="left" w:pos="426"/>
              </w:tabs>
              <w:ind w:left="426" w:hanging="426"/>
              <w:rPr>
                <w:b/>
                <w:sz w:val="24"/>
                <w:szCs w:val="24"/>
              </w:rPr>
            </w:pPr>
            <w:r>
              <w:rPr>
                <w:b/>
                <w:sz w:val="24"/>
                <w:szCs w:val="24"/>
              </w:rPr>
              <w:t>Ime i prezime kandidata</w:t>
            </w:r>
          </w:p>
        </w:tc>
        <w:tc>
          <w:tcPr>
            <w:tcW w:w="7529" w:type="dxa"/>
            <w:vAlign w:val="center"/>
          </w:tcPr>
          <w:p w:rsidR="00B1739B" w:rsidRDefault="008502C7" w:rsidP="002B735E">
            <w:pPr>
              <w:rPr>
                <w:sz w:val="24"/>
                <w:szCs w:val="24"/>
              </w:rPr>
            </w:pPr>
            <w:r>
              <w:rPr>
                <w:sz w:val="24"/>
                <w:szCs w:val="24"/>
              </w:rPr>
              <w:t>Nikola Pejović</w:t>
            </w:r>
          </w:p>
          <w:p w:rsidR="00B1739B" w:rsidRPr="00B5519E" w:rsidRDefault="00B1739B" w:rsidP="002B735E">
            <w:pPr>
              <w:rPr>
                <w:sz w:val="24"/>
                <w:szCs w:val="24"/>
              </w:rPr>
            </w:pPr>
          </w:p>
        </w:tc>
      </w:tr>
      <w:tr w:rsidR="00B1739B" w:rsidRPr="00B5519E" w:rsidTr="007C078C">
        <w:tc>
          <w:tcPr>
            <w:tcW w:w="3919" w:type="dxa"/>
            <w:vAlign w:val="center"/>
          </w:tcPr>
          <w:p w:rsidR="00B1739B" w:rsidRPr="008369BD" w:rsidRDefault="00B1739B" w:rsidP="002B735E">
            <w:pPr>
              <w:numPr>
                <w:ilvl w:val="0"/>
                <w:numId w:val="1"/>
              </w:numPr>
              <w:tabs>
                <w:tab w:val="left" w:pos="426"/>
              </w:tabs>
              <w:ind w:left="426" w:hanging="426"/>
              <w:rPr>
                <w:b/>
                <w:sz w:val="24"/>
                <w:szCs w:val="24"/>
              </w:rPr>
            </w:pPr>
            <w:r w:rsidRPr="008369BD">
              <w:rPr>
                <w:b/>
                <w:sz w:val="24"/>
                <w:szCs w:val="24"/>
              </w:rPr>
              <w:t>Biografija</w:t>
            </w:r>
            <w:r>
              <w:rPr>
                <w:b/>
                <w:sz w:val="24"/>
                <w:szCs w:val="24"/>
              </w:rPr>
              <w:t xml:space="preserve"> </w:t>
            </w:r>
            <w:r w:rsidRPr="008369BD">
              <w:rPr>
                <w:b/>
                <w:sz w:val="24"/>
                <w:szCs w:val="24"/>
              </w:rPr>
              <w:t>kandidata</w:t>
            </w:r>
          </w:p>
        </w:tc>
        <w:tc>
          <w:tcPr>
            <w:tcW w:w="7529" w:type="dxa"/>
            <w:vAlign w:val="center"/>
          </w:tcPr>
          <w:p w:rsidR="00B1739B" w:rsidRPr="00087460" w:rsidRDefault="00B1739B" w:rsidP="00087460">
            <w:pPr>
              <w:pStyle w:val="ListParagraph"/>
              <w:numPr>
                <w:ilvl w:val="0"/>
                <w:numId w:val="17"/>
              </w:numPr>
              <w:rPr>
                <w:sz w:val="24"/>
                <w:szCs w:val="24"/>
              </w:rPr>
            </w:pPr>
          </w:p>
        </w:tc>
      </w:tr>
      <w:tr w:rsidR="00B1739B" w:rsidRPr="00B5519E" w:rsidTr="007C078C">
        <w:trPr>
          <w:trHeight w:val="502"/>
        </w:trPr>
        <w:tc>
          <w:tcPr>
            <w:tcW w:w="3919" w:type="dxa"/>
            <w:vAlign w:val="center"/>
          </w:tcPr>
          <w:p w:rsidR="00B1739B" w:rsidRPr="00DA5108" w:rsidRDefault="00B1739B" w:rsidP="00DA5108">
            <w:pPr>
              <w:numPr>
                <w:ilvl w:val="0"/>
                <w:numId w:val="1"/>
              </w:numPr>
              <w:tabs>
                <w:tab w:val="left" w:pos="426"/>
              </w:tabs>
              <w:ind w:left="426" w:hanging="426"/>
              <w:rPr>
                <w:sz w:val="24"/>
                <w:szCs w:val="24"/>
              </w:rPr>
            </w:pPr>
            <w:r>
              <w:rPr>
                <w:b/>
                <w:sz w:val="24"/>
                <w:szCs w:val="24"/>
              </w:rPr>
              <w:t>Predloženi mentor</w:t>
            </w:r>
          </w:p>
        </w:tc>
        <w:tc>
          <w:tcPr>
            <w:tcW w:w="7529" w:type="dxa"/>
            <w:vAlign w:val="center"/>
          </w:tcPr>
          <w:p w:rsidR="00B1739B" w:rsidRPr="00087460" w:rsidRDefault="00B1739B" w:rsidP="00087460">
            <w:pPr>
              <w:pStyle w:val="ListParagraph"/>
              <w:numPr>
                <w:ilvl w:val="0"/>
                <w:numId w:val="17"/>
              </w:numPr>
              <w:rPr>
                <w:sz w:val="24"/>
                <w:szCs w:val="24"/>
                <w:lang w:val="sr-Latn-CS"/>
              </w:rPr>
            </w:pPr>
          </w:p>
        </w:tc>
      </w:tr>
      <w:tr w:rsidR="00B1739B" w:rsidRPr="00B5519E" w:rsidTr="007C078C">
        <w:tc>
          <w:tcPr>
            <w:tcW w:w="3919" w:type="dxa"/>
            <w:vAlign w:val="center"/>
          </w:tcPr>
          <w:p w:rsidR="00B1739B" w:rsidRDefault="00B1739B" w:rsidP="002B735E">
            <w:pPr>
              <w:numPr>
                <w:ilvl w:val="0"/>
                <w:numId w:val="1"/>
              </w:numPr>
              <w:tabs>
                <w:tab w:val="left" w:pos="426"/>
              </w:tabs>
              <w:ind w:left="426" w:hanging="426"/>
              <w:rPr>
                <w:b/>
                <w:sz w:val="24"/>
                <w:szCs w:val="24"/>
              </w:rPr>
            </w:pPr>
            <w:r w:rsidRPr="008369BD">
              <w:rPr>
                <w:b/>
                <w:sz w:val="24"/>
                <w:szCs w:val="24"/>
              </w:rPr>
              <w:t>Na</w:t>
            </w:r>
            <w:r>
              <w:rPr>
                <w:b/>
                <w:sz w:val="24"/>
                <w:szCs w:val="24"/>
              </w:rPr>
              <w:t>ziv rada</w:t>
            </w:r>
          </w:p>
          <w:p w:rsidR="003D655B" w:rsidRDefault="003D655B" w:rsidP="003D655B">
            <w:pPr>
              <w:tabs>
                <w:tab w:val="left" w:pos="426"/>
              </w:tabs>
              <w:rPr>
                <w:b/>
                <w:sz w:val="24"/>
                <w:szCs w:val="24"/>
              </w:rPr>
            </w:pPr>
          </w:p>
          <w:p w:rsidR="003D655B" w:rsidRPr="008369BD" w:rsidRDefault="003D655B" w:rsidP="003D655B">
            <w:pPr>
              <w:tabs>
                <w:tab w:val="left" w:pos="426"/>
              </w:tabs>
              <w:rPr>
                <w:b/>
                <w:sz w:val="24"/>
                <w:szCs w:val="24"/>
              </w:rPr>
            </w:pPr>
            <w:r w:rsidRPr="003D655B">
              <w:rPr>
                <w:b/>
                <w:sz w:val="24"/>
                <w:szCs w:val="24"/>
                <w:highlight w:val="yellow"/>
              </w:rPr>
              <w:t xml:space="preserve">Temi treba dati teorijski aspekt. Ne može se suziti samo na Crnu Goru. Predlog: </w:t>
            </w:r>
            <w:r w:rsidRPr="003D655B">
              <w:rPr>
                <w:b/>
                <w:i/>
                <w:sz w:val="24"/>
                <w:szCs w:val="24"/>
                <w:highlight w:val="yellow"/>
              </w:rPr>
              <w:t xml:space="preserve">Uticaj iracionalnog </w:t>
            </w:r>
            <w:r w:rsidRPr="003D655B">
              <w:rPr>
                <w:b/>
                <w:i/>
                <w:sz w:val="24"/>
                <w:szCs w:val="24"/>
                <w:highlight w:val="yellow"/>
              </w:rPr>
              <w:t>ponašanja investitora na tržištu</w:t>
            </w:r>
            <w:r w:rsidRPr="003D655B">
              <w:rPr>
                <w:b/>
                <w:i/>
                <w:sz w:val="24"/>
                <w:szCs w:val="24"/>
                <w:highlight w:val="yellow"/>
              </w:rPr>
              <w:t xml:space="preserve"> kapitala</w:t>
            </w:r>
            <w:r w:rsidRPr="003D655B">
              <w:rPr>
                <w:b/>
                <w:i/>
                <w:sz w:val="24"/>
                <w:szCs w:val="24"/>
                <w:highlight w:val="yellow"/>
              </w:rPr>
              <w:t>: Studija slučaja crnogorskog tržišta za vrijeme buma od 2006 do 2008</w:t>
            </w:r>
            <w:bookmarkStart w:id="0" w:name="_GoBack"/>
            <w:bookmarkEnd w:id="0"/>
          </w:p>
        </w:tc>
        <w:tc>
          <w:tcPr>
            <w:tcW w:w="7529" w:type="dxa"/>
            <w:vAlign w:val="center"/>
          </w:tcPr>
          <w:p w:rsidR="00B1739B" w:rsidRDefault="00B1739B" w:rsidP="002B735E">
            <w:pPr>
              <w:rPr>
                <w:sz w:val="24"/>
                <w:szCs w:val="24"/>
              </w:rPr>
            </w:pPr>
          </w:p>
          <w:p w:rsidR="00B1739B" w:rsidRDefault="008502C7" w:rsidP="002B735E">
            <w:pPr>
              <w:rPr>
                <w:sz w:val="24"/>
                <w:szCs w:val="24"/>
              </w:rPr>
            </w:pPr>
            <w:r>
              <w:rPr>
                <w:sz w:val="24"/>
                <w:szCs w:val="24"/>
              </w:rPr>
              <w:t xml:space="preserve">Uticaj iracionalnog ponašanja investitora na tržište kapitala u Crnoj Gori u periodu tržišnog buma od 2006. </w:t>
            </w:r>
            <w:r w:rsidR="003C3090">
              <w:rPr>
                <w:sz w:val="24"/>
                <w:szCs w:val="24"/>
              </w:rPr>
              <w:t>do</w:t>
            </w:r>
            <w:r>
              <w:rPr>
                <w:sz w:val="24"/>
                <w:szCs w:val="24"/>
              </w:rPr>
              <w:t xml:space="preserve"> 2008. godine </w:t>
            </w:r>
          </w:p>
          <w:p w:rsidR="00B1739B" w:rsidRDefault="00B1739B" w:rsidP="002B735E">
            <w:pPr>
              <w:rPr>
                <w:sz w:val="24"/>
                <w:szCs w:val="24"/>
              </w:rPr>
            </w:pPr>
          </w:p>
          <w:p w:rsidR="00B1739B" w:rsidRPr="00B5519E" w:rsidRDefault="00B1739B" w:rsidP="002B735E">
            <w:pPr>
              <w:rPr>
                <w:sz w:val="24"/>
                <w:szCs w:val="24"/>
              </w:rPr>
            </w:pPr>
          </w:p>
        </w:tc>
      </w:tr>
      <w:tr w:rsidR="00B1739B" w:rsidRPr="00B5519E" w:rsidTr="0048664D">
        <w:trPr>
          <w:trHeight w:val="2883"/>
        </w:trPr>
        <w:tc>
          <w:tcPr>
            <w:tcW w:w="3919" w:type="dxa"/>
            <w:vAlign w:val="center"/>
          </w:tcPr>
          <w:p w:rsidR="00B1739B" w:rsidRPr="008369BD" w:rsidRDefault="00B1739B" w:rsidP="002B735E">
            <w:pPr>
              <w:numPr>
                <w:ilvl w:val="0"/>
                <w:numId w:val="1"/>
              </w:numPr>
              <w:tabs>
                <w:tab w:val="left" w:pos="426"/>
              </w:tabs>
              <w:ind w:left="426" w:hanging="426"/>
              <w:rPr>
                <w:b/>
                <w:sz w:val="24"/>
                <w:szCs w:val="24"/>
              </w:rPr>
            </w:pPr>
            <w:r w:rsidRPr="008369BD">
              <w:rPr>
                <w:b/>
                <w:sz w:val="24"/>
                <w:szCs w:val="24"/>
              </w:rPr>
              <w:t>Obra</w:t>
            </w:r>
            <w:r w:rsidRPr="008369BD">
              <w:rPr>
                <w:b/>
                <w:sz w:val="24"/>
                <w:szCs w:val="24"/>
                <w:lang w:val="sr-Latn-CS"/>
              </w:rPr>
              <w:t>zloženje naziva rada</w:t>
            </w:r>
          </w:p>
        </w:tc>
        <w:tc>
          <w:tcPr>
            <w:tcW w:w="7529" w:type="dxa"/>
            <w:vAlign w:val="center"/>
          </w:tcPr>
          <w:p w:rsidR="00B1739B" w:rsidRDefault="00B1739B" w:rsidP="00A4690B">
            <w:pPr>
              <w:rPr>
                <w:sz w:val="24"/>
                <w:szCs w:val="24"/>
              </w:rPr>
            </w:pPr>
          </w:p>
          <w:p w:rsidR="0048664D" w:rsidRDefault="008502C7" w:rsidP="00A4690B">
            <w:pPr>
              <w:rPr>
                <w:sz w:val="24"/>
                <w:szCs w:val="24"/>
              </w:rPr>
            </w:pPr>
            <w:r>
              <w:rPr>
                <w:sz w:val="24"/>
                <w:szCs w:val="24"/>
              </w:rPr>
              <w:t xml:space="preserve">Rad ima za cilj da istraži </w:t>
            </w:r>
            <w:r w:rsidR="0048664D">
              <w:rPr>
                <w:sz w:val="24"/>
                <w:szCs w:val="24"/>
              </w:rPr>
              <w:t>uticaj glavnih faktora koji su uticali na donošenje odluka investitora iracionalne prirode koje su uslovile dramatičan rast cijena akcija na crnogorskom tržištu kapitala u periodu od 2006. do 2008. godine.</w:t>
            </w:r>
          </w:p>
          <w:p w:rsidR="00B1739B" w:rsidRDefault="00B1739B" w:rsidP="00A4690B">
            <w:pPr>
              <w:rPr>
                <w:sz w:val="24"/>
                <w:szCs w:val="24"/>
              </w:rPr>
            </w:pPr>
          </w:p>
          <w:p w:rsidR="00B1739B" w:rsidRDefault="00B1739B" w:rsidP="00A4690B">
            <w:pPr>
              <w:rPr>
                <w:sz w:val="24"/>
                <w:szCs w:val="24"/>
              </w:rPr>
            </w:pPr>
          </w:p>
          <w:p w:rsidR="00B1739B" w:rsidRPr="00B5519E" w:rsidRDefault="00B1739B" w:rsidP="00A4690B">
            <w:pPr>
              <w:rPr>
                <w:sz w:val="24"/>
                <w:szCs w:val="24"/>
              </w:rPr>
            </w:pPr>
          </w:p>
        </w:tc>
      </w:tr>
      <w:tr w:rsidR="00B1739B" w:rsidRPr="00B5519E" w:rsidTr="007C078C">
        <w:tc>
          <w:tcPr>
            <w:tcW w:w="3919" w:type="dxa"/>
            <w:vAlign w:val="center"/>
          </w:tcPr>
          <w:p w:rsidR="00B1739B" w:rsidRPr="00C92CC1" w:rsidRDefault="00B1739B" w:rsidP="002B735E">
            <w:pPr>
              <w:numPr>
                <w:ilvl w:val="0"/>
                <w:numId w:val="1"/>
              </w:numPr>
              <w:tabs>
                <w:tab w:val="left" w:pos="426"/>
              </w:tabs>
              <w:ind w:left="426" w:hanging="426"/>
              <w:rPr>
                <w:b/>
                <w:sz w:val="24"/>
                <w:szCs w:val="24"/>
              </w:rPr>
            </w:pPr>
            <w:r w:rsidRPr="008369BD">
              <w:rPr>
                <w:b/>
                <w:sz w:val="24"/>
                <w:szCs w:val="24"/>
              </w:rPr>
              <w:t>Svrha</w:t>
            </w:r>
            <w:r>
              <w:rPr>
                <w:b/>
                <w:sz w:val="24"/>
                <w:szCs w:val="24"/>
              </w:rPr>
              <w:t xml:space="preserve">/razlozi </w:t>
            </w:r>
            <w:r w:rsidRPr="008369BD">
              <w:rPr>
                <w:b/>
                <w:sz w:val="24"/>
                <w:szCs w:val="24"/>
              </w:rPr>
              <w:t>istraživanja</w:t>
            </w:r>
            <w:r>
              <w:rPr>
                <w:b/>
                <w:sz w:val="24"/>
                <w:szCs w:val="24"/>
              </w:rPr>
              <w:t xml:space="preserve"> </w:t>
            </w:r>
            <w:r w:rsidRPr="00C92CC1">
              <w:rPr>
                <w:b/>
                <w:sz w:val="24"/>
                <w:szCs w:val="24"/>
              </w:rPr>
              <w:t>i</w:t>
            </w:r>
          </w:p>
          <w:p w:rsidR="00B1739B" w:rsidRPr="008369BD" w:rsidRDefault="00B1739B" w:rsidP="00654DAA">
            <w:pPr>
              <w:tabs>
                <w:tab w:val="left" w:pos="426"/>
              </w:tabs>
              <w:ind w:left="426"/>
              <w:rPr>
                <w:b/>
                <w:sz w:val="24"/>
                <w:szCs w:val="24"/>
              </w:rPr>
            </w:pPr>
            <w:r w:rsidRPr="00C92CC1">
              <w:rPr>
                <w:b/>
                <w:sz w:val="24"/>
                <w:szCs w:val="24"/>
              </w:rPr>
              <w:t>cilj istraživanja i njegova realizacija po koracima</w:t>
            </w:r>
          </w:p>
        </w:tc>
        <w:tc>
          <w:tcPr>
            <w:tcW w:w="7529" w:type="dxa"/>
            <w:vAlign w:val="center"/>
          </w:tcPr>
          <w:p w:rsidR="00B1739B" w:rsidRPr="00312966" w:rsidRDefault="00B1739B" w:rsidP="00312966">
            <w:pPr>
              <w:pStyle w:val="ListParagraph"/>
              <w:rPr>
                <w:sz w:val="24"/>
                <w:szCs w:val="24"/>
                <w:lang w:val="sr-Latn-CS"/>
              </w:rPr>
            </w:pPr>
          </w:p>
          <w:p w:rsidR="00E4290E" w:rsidRDefault="0048664D" w:rsidP="0048664D">
            <w:pPr>
              <w:jc w:val="both"/>
              <w:rPr>
                <w:sz w:val="24"/>
                <w:szCs w:val="24"/>
              </w:rPr>
            </w:pPr>
            <w:r w:rsidRPr="003F2BE8">
              <w:rPr>
                <w:sz w:val="24"/>
                <w:szCs w:val="24"/>
              </w:rPr>
              <w:t xml:space="preserve">Važnost cijena u alokaciji oskudnih resursa je jedno od centralnih pitanja ekonomije, koje se postavlja još od njenog nastanka kao nauke. Finansijska nauka tokom istorije nije našla konsenzus oko odgovora na fundamentalno pitanje: šta određuje cijenu pojedinih hartija od vrijednosti, specifično akcija? Za očekivati bi bilo da je na tako važno pitanje davno odgovoreno, međutim odgovor nije tako lako naći. Potreba za dubljim razumijevanjem finansijskih tržišta proizilazi iz široko rasporostranjenih i fundamentalnih neslaganja o </w:t>
            </w:r>
            <w:r w:rsidR="00F379F4">
              <w:rPr>
                <w:sz w:val="24"/>
                <w:szCs w:val="24"/>
              </w:rPr>
              <w:t xml:space="preserve">načinu njihovog funkcionisanja. </w:t>
            </w:r>
          </w:p>
          <w:p w:rsidR="00E4290E" w:rsidRDefault="00E4290E" w:rsidP="0048664D">
            <w:pPr>
              <w:jc w:val="both"/>
              <w:rPr>
                <w:sz w:val="24"/>
                <w:szCs w:val="24"/>
              </w:rPr>
            </w:pPr>
          </w:p>
          <w:p w:rsidR="0048664D" w:rsidRDefault="00F379F4" w:rsidP="0048664D">
            <w:pPr>
              <w:jc w:val="both"/>
              <w:rPr>
                <w:sz w:val="24"/>
                <w:szCs w:val="24"/>
              </w:rPr>
            </w:pPr>
            <w:r>
              <w:rPr>
                <w:sz w:val="24"/>
                <w:szCs w:val="24"/>
              </w:rPr>
              <w:t>Cilj istraživanja sastoji se od toga da utvrdi da li je na crnogorskom trži</w:t>
            </w:r>
            <w:r w:rsidR="00E4290E">
              <w:rPr>
                <w:sz w:val="24"/>
                <w:szCs w:val="24"/>
              </w:rPr>
              <w:t>štu kapitala u pomenutom period</w:t>
            </w:r>
            <w:r>
              <w:rPr>
                <w:sz w:val="24"/>
                <w:szCs w:val="24"/>
              </w:rPr>
              <w:t xml:space="preserve"> </w:t>
            </w:r>
            <w:r w:rsidR="00E4290E">
              <w:rPr>
                <w:sz w:val="24"/>
                <w:szCs w:val="24"/>
              </w:rPr>
              <w:t>važila teorija efikasnog tržišta (</w:t>
            </w:r>
            <w:r w:rsidR="00E4290E" w:rsidRPr="003F2BE8">
              <w:rPr>
                <w:i/>
                <w:sz w:val="24"/>
                <w:szCs w:val="24"/>
              </w:rPr>
              <w:t>Efficient Market Hypotesis</w:t>
            </w:r>
            <w:r w:rsidR="00E4290E">
              <w:rPr>
                <w:i/>
                <w:sz w:val="24"/>
                <w:szCs w:val="24"/>
              </w:rPr>
              <w:t>)</w:t>
            </w:r>
            <w:r w:rsidR="00E4290E" w:rsidRPr="003F2BE8">
              <w:rPr>
                <w:sz w:val="24"/>
                <w:szCs w:val="24"/>
              </w:rPr>
              <w:t xml:space="preserve"> prema kojoj cijene brzo i precizno reaguju na sve javno dostupne informacije</w:t>
            </w:r>
            <w:r w:rsidR="00E4290E">
              <w:rPr>
                <w:sz w:val="24"/>
                <w:szCs w:val="24"/>
              </w:rPr>
              <w:t xml:space="preserve">, kao i da istraži uticaj bihjevioralnih elemenata na formiranje cijena akcija. Istraživanje će se baviti i pojmom racionalnog investitora, i postaviće pitanje da li je neophodna njegova redefinicja u cilju dolaženja do odgovora na pitanje šta je to uslovilo krah na crnogorskog tržištu kapitala, </w:t>
            </w:r>
            <w:r w:rsidR="00E4290E" w:rsidRPr="003F2BE8">
              <w:rPr>
                <w:sz w:val="24"/>
                <w:szCs w:val="24"/>
              </w:rPr>
              <w:t>sa drastičnim, ne samo ekonomskim, nego i socijalnim, psihološkim i drugim posledicama</w:t>
            </w:r>
            <w:r w:rsidR="00E4290E">
              <w:rPr>
                <w:sz w:val="24"/>
                <w:szCs w:val="24"/>
              </w:rPr>
              <w:t xml:space="preserve">. Ukazaće se i na stepen povjerenja koji crnogorski investitori imaju u funckionisanje tržišta akcija. </w:t>
            </w:r>
            <w:r w:rsidR="00020BF6">
              <w:rPr>
                <w:sz w:val="24"/>
                <w:szCs w:val="24"/>
              </w:rPr>
              <w:t>Koraci koji će se primjeniti pri realizaciji istraživanja su:</w:t>
            </w:r>
          </w:p>
          <w:p w:rsidR="00020BF6" w:rsidRDefault="00020BF6" w:rsidP="00020BF6">
            <w:pPr>
              <w:pStyle w:val="ListParagraph"/>
              <w:numPr>
                <w:ilvl w:val="0"/>
                <w:numId w:val="11"/>
              </w:numPr>
              <w:jc w:val="both"/>
              <w:rPr>
                <w:sz w:val="24"/>
                <w:szCs w:val="24"/>
              </w:rPr>
            </w:pPr>
            <w:r>
              <w:rPr>
                <w:sz w:val="24"/>
                <w:szCs w:val="24"/>
              </w:rPr>
              <w:t>Konfrontiranje teorijskih pristupa o funkcionisanju tržišta kapitala (</w:t>
            </w:r>
            <w:r w:rsidRPr="003F2BE8">
              <w:rPr>
                <w:i/>
                <w:sz w:val="24"/>
                <w:szCs w:val="24"/>
              </w:rPr>
              <w:t>Efficient Market Hypotesis</w:t>
            </w:r>
            <w:r>
              <w:rPr>
                <w:i/>
                <w:sz w:val="24"/>
                <w:szCs w:val="24"/>
              </w:rPr>
              <w:t xml:space="preserve"> </w:t>
            </w:r>
            <w:r w:rsidRPr="00020BF6">
              <w:rPr>
                <w:sz w:val="24"/>
                <w:szCs w:val="24"/>
              </w:rPr>
              <w:t>vs.</w:t>
            </w:r>
            <w:r>
              <w:rPr>
                <w:sz w:val="24"/>
                <w:szCs w:val="24"/>
              </w:rPr>
              <w:t xml:space="preserve"> Bihjevioralne finansije)</w:t>
            </w:r>
          </w:p>
          <w:p w:rsidR="00020BF6" w:rsidRDefault="00020BF6" w:rsidP="00020BF6">
            <w:pPr>
              <w:pStyle w:val="ListParagraph"/>
              <w:numPr>
                <w:ilvl w:val="0"/>
                <w:numId w:val="11"/>
              </w:numPr>
              <w:jc w:val="both"/>
              <w:rPr>
                <w:sz w:val="24"/>
                <w:szCs w:val="24"/>
              </w:rPr>
            </w:pPr>
            <w:r>
              <w:rPr>
                <w:sz w:val="24"/>
                <w:szCs w:val="24"/>
              </w:rPr>
              <w:t xml:space="preserve">Priprema intervjua, anketa i upitnika </w:t>
            </w:r>
          </w:p>
          <w:p w:rsidR="00020BF6" w:rsidRDefault="00020BF6" w:rsidP="00020BF6">
            <w:pPr>
              <w:pStyle w:val="ListParagraph"/>
              <w:numPr>
                <w:ilvl w:val="0"/>
                <w:numId w:val="11"/>
              </w:numPr>
              <w:jc w:val="both"/>
              <w:rPr>
                <w:sz w:val="24"/>
                <w:szCs w:val="24"/>
              </w:rPr>
            </w:pPr>
            <w:r>
              <w:rPr>
                <w:sz w:val="24"/>
                <w:szCs w:val="24"/>
              </w:rPr>
              <w:t>Realizacija intervjua, anketa i upitnika sa institucionalnih i pojedinačnim investitorima u Crnoj Gori</w:t>
            </w:r>
          </w:p>
          <w:p w:rsidR="00020BF6" w:rsidRDefault="00020BF6" w:rsidP="00020BF6">
            <w:pPr>
              <w:pStyle w:val="ListParagraph"/>
              <w:numPr>
                <w:ilvl w:val="0"/>
                <w:numId w:val="11"/>
              </w:numPr>
              <w:jc w:val="both"/>
              <w:rPr>
                <w:sz w:val="24"/>
                <w:szCs w:val="24"/>
              </w:rPr>
            </w:pPr>
            <w:r>
              <w:rPr>
                <w:sz w:val="24"/>
                <w:szCs w:val="24"/>
              </w:rPr>
              <w:lastRenderedPageBreak/>
              <w:t>Klasifikovanje, analiza i prezentacija dobijenih podataka.</w:t>
            </w:r>
          </w:p>
          <w:p w:rsidR="009F7A01" w:rsidRDefault="009F7A01" w:rsidP="00020BF6">
            <w:pPr>
              <w:pStyle w:val="ListParagraph"/>
              <w:numPr>
                <w:ilvl w:val="0"/>
                <w:numId w:val="11"/>
              </w:numPr>
              <w:jc w:val="both"/>
              <w:rPr>
                <w:sz w:val="24"/>
                <w:szCs w:val="24"/>
              </w:rPr>
            </w:pPr>
            <w:r>
              <w:rPr>
                <w:sz w:val="24"/>
                <w:szCs w:val="24"/>
              </w:rPr>
              <w:t>Identifikovanje i analiza faktora iracionalnog ponašanja.</w:t>
            </w:r>
          </w:p>
          <w:p w:rsidR="0068170A" w:rsidRDefault="0068170A" w:rsidP="00020BF6">
            <w:pPr>
              <w:pStyle w:val="ListParagraph"/>
              <w:numPr>
                <w:ilvl w:val="0"/>
                <w:numId w:val="11"/>
              </w:numPr>
              <w:jc w:val="both"/>
              <w:rPr>
                <w:sz w:val="24"/>
                <w:szCs w:val="24"/>
              </w:rPr>
            </w:pPr>
            <w:r>
              <w:rPr>
                <w:sz w:val="24"/>
                <w:szCs w:val="24"/>
              </w:rPr>
              <w:t>Analiza sekundarnih podataka vezanih za kretanja berzanskog indeksa.</w:t>
            </w:r>
          </w:p>
          <w:p w:rsidR="009F7A01" w:rsidRDefault="009F7A01" w:rsidP="00020BF6">
            <w:pPr>
              <w:pStyle w:val="ListParagraph"/>
              <w:numPr>
                <w:ilvl w:val="0"/>
                <w:numId w:val="11"/>
              </w:numPr>
              <w:jc w:val="both"/>
              <w:rPr>
                <w:sz w:val="24"/>
                <w:szCs w:val="24"/>
              </w:rPr>
            </w:pPr>
            <w:r>
              <w:rPr>
                <w:sz w:val="24"/>
                <w:szCs w:val="24"/>
              </w:rPr>
              <w:t>Deskripcija karakteristika špekulativnog mjehura u periodu od 2006. – 2008.</w:t>
            </w:r>
          </w:p>
          <w:p w:rsidR="009F7A01" w:rsidRDefault="009F7A01" w:rsidP="00020BF6">
            <w:pPr>
              <w:pStyle w:val="ListParagraph"/>
              <w:numPr>
                <w:ilvl w:val="0"/>
                <w:numId w:val="11"/>
              </w:numPr>
              <w:jc w:val="both"/>
              <w:rPr>
                <w:sz w:val="24"/>
                <w:szCs w:val="24"/>
              </w:rPr>
            </w:pPr>
            <w:r>
              <w:rPr>
                <w:sz w:val="24"/>
                <w:szCs w:val="24"/>
              </w:rPr>
              <w:t>Zaključci o odnosu iracionalnog ponašanja i implikacijama toga ponašanja na cijene akcija u Crnoj Gori.</w:t>
            </w:r>
          </w:p>
          <w:p w:rsidR="00B1739B" w:rsidRDefault="00B1739B" w:rsidP="00312966">
            <w:pPr>
              <w:rPr>
                <w:sz w:val="24"/>
                <w:szCs w:val="24"/>
              </w:rPr>
            </w:pPr>
          </w:p>
          <w:p w:rsidR="00EB537B" w:rsidRPr="00312966" w:rsidRDefault="00EB537B" w:rsidP="00312966">
            <w:pPr>
              <w:rPr>
                <w:sz w:val="24"/>
                <w:szCs w:val="24"/>
                <w:lang w:val="sr-Latn-CS"/>
              </w:rPr>
            </w:pPr>
          </w:p>
        </w:tc>
      </w:tr>
      <w:tr w:rsidR="00B1739B" w:rsidRPr="00B5519E" w:rsidTr="007C078C">
        <w:tc>
          <w:tcPr>
            <w:tcW w:w="3919" w:type="dxa"/>
            <w:vAlign w:val="center"/>
          </w:tcPr>
          <w:p w:rsidR="00B1739B" w:rsidRPr="008369BD" w:rsidRDefault="00B1739B" w:rsidP="002B735E">
            <w:pPr>
              <w:numPr>
                <w:ilvl w:val="0"/>
                <w:numId w:val="1"/>
              </w:numPr>
              <w:tabs>
                <w:tab w:val="left" w:pos="426"/>
              </w:tabs>
              <w:ind w:left="426" w:hanging="426"/>
              <w:rPr>
                <w:b/>
                <w:sz w:val="24"/>
                <w:szCs w:val="24"/>
              </w:rPr>
            </w:pPr>
            <w:r w:rsidRPr="008369BD">
              <w:rPr>
                <w:b/>
                <w:sz w:val="24"/>
                <w:szCs w:val="24"/>
              </w:rPr>
              <w:lastRenderedPageBreak/>
              <w:t>Prethodni</w:t>
            </w:r>
            <w:r>
              <w:rPr>
                <w:b/>
                <w:sz w:val="24"/>
                <w:szCs w:val="24"/>
              </w:rPr>
              <w:t xml:space="preserve"> </w:t>
            </w:r>
            <w:r w:rsidRPr="008369BD">
              <w:rPr>
                <w:b/>
                <w:sz w:val="24"/>
                <w:szCs w:val="24"/>
              </w:rPr>
              <w:t>radovi</w:t>
            </w:r>
          </w:p>
        </w:tc>
        <w:tc>
          <w:tcPr>
            <w:tcW w:w="7529" w:type="dxa"/>
            <w:vAlign w:val="center"/>
          </w:tcPr>
          <w:p w:rsidR="00EB537B" w:rsidRDefault="00EB537B" w:rsidP="00EB537B">
            <w:pPr>
              <w:pStyle w:val="ListParagraph"/>
              <w:spacing w:after="160" w:line="259" w:lineRule="auto"/>
              <w:ind w:left="131"/>
              <w:jc w:val="both"/>
              <w:rPr>
                <w:sz w:val="24"/>
                <w:szCs w:val="24"/>
              </w:rPr>
            </w:pPr>
          </w:p>
          <w:p w:rsidR="00D03D4A" w:rsidRPr="00D03D4A" w:rsidRDefault="00D03D4A" w:rsidP="005449F0">
            <w:pPr>
              <w:pStyle w:val="ListParagraph"/>
              <w:numPr>
                <w:ilvl w:val="0"/>
                <w:numId w:val="15"/>
              </w:numPr>
              <w:spacing w:after="160" w:line="259" w:lineRule="auto"/>
              <w:ind w:left="131" w:firstLine="0"/>
              <w:jc w:val="both"/>
              <w:rPr>
                <w:sz w:val="24"/>
                <w:szCs w:val="24"/>
              </w:rPr>
            </w:pPr>
            <w:r>
              <w:rPr>
                <w:sz w:val="24"/>
                <w:szCs w:val="24"/>
              </w:rPr>
              <w:t xml:space="preserve">Amos </w:t>
            </w:r>
            <w:r w:rsidR="00300B28">
              <w:rPr>
                <w:sz w:val="24"/>
                <w:szCs w:val="24"/>
              </w:rPr>
              <w:t>Tversky and Daniel Kahneman(2005</w:t>
            </w:r>
            <w:r w:rsidRPr="003F2BE8">
              <w:rPr>
                <w:sz w:val="24"/>
                <w:szCs w:val="24"/>
              </w:rPr>
              <w:t xml:space="preserve">), </w:t>
            </w:r>
            <w:r w:rsidRPr="003F2BE8">
              <w:rPr>
                <w:i/>
                <w:sz w:val="24"/>
                <w:szCs w:val="24"/>
              </w:rPr>
              <w:t>Judgment under Uncertainty: Heuristics and Biases</w:t>
            </w:r>
            <w:r w:rsidRPr="003F2BE8">
              <w:rPr>
                <w:sz w:val="24"/>
                <w:szCs w:val="24"/>
              </w:rPr>
              <w:t xml:space="preserve">, </w:t>
            </w:r>
            <w:r w:rsidRPr="003F2BE8">
              <w:rPr>
                <w:iCs/>
                <w:sz w:val="24"/>
                <w:szCs w:val="24"/>
              </w:rPr>
              <w:t>Science</w:t>
            </w:r>
          </w:p>
          <w:p w:rsidR="00D03D4A" w:rsidRPr="003F2BE8" w:rsidRDefault="00D03D4A" w:rsidP="005449F0">
            <w:pPr>
              <w:pStyle w:val="ListParagraph"/>
              <w:numPr>
                <w:ilvl w:val="0"/>
                <w:numId w:val="15"/>
              </w:numPr>
              <w:spacing w:after="160" w:line="259" w:lineRule="auto"/>
              <w:ind w:left="131" w:firstLine="0"/>
              <w:jc w:val="both"/>
              <w:rPr>
                <w:sz w:val="24"/>
                <w:szCs w:val="24"/>
              </w:rPr>
            </w:pPr>
            <w:r w:rsidRPr="003F2BE8">
              <w:rPr>
                <w:sz w:val="24"/>
                <w:szCs w:val="24"/>
              </w:rPr>
              <w:t xml:space="preserve">Amos Tversky </w:t>
            </w:r>
            <w:r>
              <w:rPr>
                <w:sz w:val="24"/>
                <w:szCs w:val="24"/>
              </w:rPr>
              <w:t>and Daniel Kahneman</w:t>
            </w:r>
            <w:r w:rsidR="00300B28">
              <w:rPr>
                <w:sz w:val="24"/>
                <w:szCs w:val="24"/>
              </w:rPr>
              <w:t>(2006</w:t>
            </w:r>
            <w:r w:rsidRPr="003F2BE8">
              <w:rPr>
                <w:i/>
                <w:sz w:val="24"/>
                <w:szCs w:val="24"/>
              </w:rPr>
              <w:t>). </w:t>
            </w:r>
            <w:hyperlink r:id="rId6" w:history="1">
              <w:r w:rsidRPr="003F2BE8">
                <w:rPr>
                  <w:i/>
                  <w:sz w:val="24"/>
                  <w:szCs w:val="24"/>
                </w:rPr>
                <w:t>Prospect Theory: An Analysis of Decision under Risk</w:t>
              </w:r>
            </w:hyperlink>
            <w:r w:rsidR="00300B28">
              <w:rPr>
                <w:sz w:val="24"/>
                <w:szCs w:val="24"/>
              </w:rPr>
              <w:t>, Econometrica vol. 72</w:t>
            </w:r>
            <w:r w:rsidRPr="003F2BE8">
              <w:rPr>
                <w:sz w:val="24"/>
                <w:szCs w:val="24"/>
              </w:rPr>
              <w:t>.</w:t>
            </w:r>
          </w:p>
          <w:p w:rsidR="00D03D4A" w:rsidRPr="003F2BE8" w:rsidRDefault="00D03D4A" w:rsidP="005449F0">
            <w:pPr>
              <w:pStyle w:val="ListParagraph"/>
              <w:numPr>
                <w:ilvl w:val="0"/>
                <w:numId w:val="15"/>
              </w:numPr>
              <w:spacing w:after="160" w:line="259" w:lineRule="auto"/>
              <w:ind w:left="131" w:firstLine="0"/>
              <w:jc w:val="both"/>
              <w:rPr>
                <w:sz w:val="24"/>
                <w:szCs w:val="24"/>
              </w:rPr>
            </w:pPr>
            <w:r w:rsidRPr="003F2BE8">
              <w:rPr>
                <w:sz w:val="24"/>
                <w:szCs w:val="24"/>
              </w:rPr>
              <w:t xml:space="preserve">Daniel Khaneman (2011). </w:t>
            </w:r>
            <w:r w:rsidRPr="003F2BE8">
              <w:rPr>
                <w:i/>
                <w:sz w:val="24"/>
                <w:szCs w:val="24"/>
              </w:rPr>
              <w:t>Thinking Fast and Slow,</w:t>
            </w:r>
            <w:r w:rsidRPr="003F2BE8">
              <w:rPr>
                <w:sz w:val="24"/>
                <w:szCs w:val="24"/>
              </w:rPr>
              <w:t xml:space="preserve"> Farrar, Straus and Giroux</w:t>
            </w:r>
          </w:p>
          <w:p w:rsidR="00D03D4A" w:rsidRPr="003F2BE8" w:rsidRDefault="00300B28" w:rsidP="005449F0">
            <w:pPr>
              <w:pStyle w:val="ListParagraph"/>
              <w:numPr>
                <w:ilvl w:val="0"/>
                <w:numId w:val="15"/>
              </w:numPr>
              <w:spacing w:after="160" w:line="259" w:lineRule="auto"/>
              <w:ind w:left="131" w:firstLine="0"/>
              <w:jc w:val="both"/>
              <w:rPr>
                <w:sz w:val="24"/>
                <w:szCs w:val="24"/>
              </w:rPr>
            </w:pPr>
            <w:r>
              <w:rPr>
                <w:sz w:val="24"/>
                <w:szCs w:val="24"/>
              </w:rPr>
              <w:t>De Bondt and Thaler (2012</w:t>
            </w:r>
            <w:r w:rsidR="00D03D4A" w:rsidRPr="003F2BE8">
              <w:rPr>
                <w:sz w:val="24"/>
                <w:szCs w:val="24"/>
              </w:rPr>
              <w:t xml:space="preserve">).  </w:t>
            </w:r>
            <w:r w:rsidR="00D03D4A" w:rsidRPr="003F2BE8">
              <w:rPr>
                <w:i/>
                <w:sz w:val="24"/>
                <w:szCs w:val="24"/>
              </w:rPr>
              <w:t>Does the Stock Market Overreact?,</w:t>
            </w:r>
            <w:r w:rsidR="00D03D4A" w:rsidRPr="003F2BE8">
              <w:rPr>
                <w:rFonts w:cs="Times New Roman"/>
                <w:i/>
                <w:iCs/>
                <w:sz w:val="24"/>
                <w:szCs w:val="24"/>
              </w:rPr>
              <w:t xml:space="preserve"> </w:t>
            </w:r>
            <w:r w:rsidR="00D03D4A" w:rsidRPr="003F2BE8">
              <w:rPr>
                <w:rFonts w:cs="Times New Roman"/>
                <w:iCs/>
                <w:sz w:val="24"/>
                <w:szCs w:val="24"/>
              </w:rPr>
              <w:t>The Journal of Finance</w:t>
            </w:r>
          </w:p>
          <w:p w:rsidR="00D03D4A" w:rsidRPr="003F2BE8" w:rsidRDefault="00300B28" w:rsidP="005449F0">
            <w:pPr>
              <w:pStyle w:val="ListParagraph"/>
              <w:numPr>
                <w:ilvl w:val="0"/>
                <w:numId w:val="15"/>
              </w:numPr>
              <w:spacing w:after="160" w:line="259" w:lineRule="auto"/>
              <w:ind w:left="131" w:firstLine="0"/>
              <w:jc w:val="both"/>
              <w:rPr>
                <w:sz w:val="24"/>
                <w:szCs w:val="24"/>
              </w:rPr>
            </w:pPr>
            <w:r>
              <w:rPr>
                <w:rFonts w:cs="ACaslon-Regular"/>
                <w:sz w:val="24"/>
                <w:szCs w:val="24"/>
              </w:rPr>
              <w:t>Eugene F. Fama (1999</w:t>
            </w:r>
            <w:r w:rsidR="00D03D4A" w:rsidRPr="003F2BE8">
              <w:rPr>
                <w:rFonts w:cs="ACaslon-Regular"/>
                <w:sz w:val="24"/>
                <w:szCs w:val="24"/>
              </w:rPr>
              <w:t xml:space="preserve">). </w:t>
            </w:r>
            <w:r w:rsidR="00D03D4A" w:rsidRPr="003F2BE8">
              <w:rPr>
                <w:rFonts w:cs="ACaslon-Regular"/>
                <w:i/>
                <w:sz w:val="24"/>
                <w:szCs w:val="24"/>
              </w:rPr>
              <w:t>The Behavior of Stock Market Prices</w:t>
            </w:r>
            <w:r w:rsidR="00D03D4A" w:rsidRPr="003F2BE8">
              <w:rPr>
                <w:rFonts w:cs="ACaslon-Regular"/>
                <w:sz w:val="24"/>
                <w:szCs w:val="24"/>
              </w:rPr>
              <w:t xml:space="preserve">, </w:t>
            </w:r>
            <w:r w:rsidR="00D03D4A" w:rsidRPr="003F2BE8">
              <w:rPr>
                <w:rFonts w:cs="ACaslon-Italic"/>
                <w:iCs/>
                <w:sz w:val="24"/>
                <w:szCs w:val="24"/>
              </w:rPr>
              <w:t>Journal of Business</w:t>
            </w:r>
          </w:p>
          <w:p w:rsidR="00D03D4A" w:rsidRPr="003F2BE8" w:rsidRDefault="00D03D4A" w:rsidP="005449F0">
            <w:pPr>
              <w:pStyle w:val="ListParagraph"/>
              <w:numPr>
                <w:ilvl w:val="0"/>
                <w:numId w:val="15"/>
              </w:numPr>
              <w:spacing w:after="160" w:line="259" w:lineRule="auto"/>
              <w:ind w:left="131" w:firstLine="0"/>
              <w:jc w:val="both"/>
              <w:rPr>
                <w:sz w:val="24"/>
                <w:szCs w:val="24"/>
              </w:rPr>
            </w:pPr>
            <w:r w:rsidRPr="003F2BE8">
              <w:rPr>
                <w:sz w:val="24"/>
                <w:szCs w:val="24"/>
              </w:rPr>
              <w:t xml:space="preserve">Justin Fox (2010). </w:t>
            </w:r>
            <w:r w:rsidRPr="003F2BE8">
              <w:rPr>
                <w:i/>
                <w:sz w:val="24"/>
                <w:szCs w:val="24"/>
              </w:rPr>
              <w:t>The Myth of the Rational Market – A History of Risk, Reward and Delusion on Wall Street</w:t>
            </w:r>
            <w:r w:rsidRPr="003F2BE8">
              <w:rPr>
                <w:sz w:val="24"/>
                <w:szCs w:val="24"/>
              </w:rPr>
              <w:t>, HarperCollins</w:t>
            </w:r>
          </w:p>
          <w:p w:rsidR="00D03D4A" w:rsidRPr="003F2BE8" w:rsidRDefault="00D03D4A" w:rsidP="005449F0">
            <w:pPr>
              <w:pStyle w:val="ListParagraph"/>
              <w:numPr>
                <w:ilvl w:val="0"/>
                <w:numId w:val="15"/>
              </w:numPr>
              <w:spacing w:after="160" w:line="259" w:lineRule="auto"/>
              <w:ind w:left="131" w:firstLine="0"/>
              <w:jc w:val="both"/>
              <w:rPr>
                <w:sz w:val="24"/>
                <w:szCs w:val="24"/>
              </w:rPr>
            </w:pPr>
            <w:r w:rsidRPr="003F2BE8">
              <w:rPr>
                <w:sz w:val="24"/>
                <w:szCs w:val="24"/>
              </w:rPr>
              <w:t xml:space="preserve">Nassim N. Taleb (2004). </w:t>
            </w:r>
            <w:r w:rsidRPr="003F2BE8">
              <w:rPr>
                <w:i/>
                <w:iCs/>
                <w:sz w:val="24"/>
                <w:szCs w:val="24"/>
              </w:rPr>
              <w:t>Fooled by Randomness: The Hidden Role of Chance in Life and in the Markets,</w:t>
            </w:r>
            <w:r w:rsidRPr="003F2BE8">
              <w:rPr>
                <w:sz w:val="24"/>
                <w:szCs w:val="24"/>
              </w:rPr>
              <w:t xml:space="preserve"> 2nd ed. New York: Texere</w:t>
            </w:r>
          </w:p>
          <w:p w:rsidR="00D03D4A" w:rsidRPr="003F2BE8" w:rsidRDefault="00D03D4A" w:rsidP="005449F0">
            <w:pPr>
              <w:pStyle w:val="ListParagraph"/>
              <w:numPr>
                <w:ilvl w:val="0"/>
                <w:numId w:val="15"/>
              </w:numPr>
              <w:spacing w:after="160" w:line="259" w:lineRule="auto"/>
              <w:ind w:left="131" w:firstLine="0"/>
              <w:jc w:val="both"/>
              <w:rPr>
                <w:sz w:val="24"/>
                <w:szCs w:val="24"/>
              </w:rPr>
            </w:pPr>
            <w:r w:rsidRPr="003F2BE8">
              <w:rPr>
                <w:sz w:val="24"/>
                <w:szCs w:val="24"/>
              </w:rPr>
              <w:t xml:space="preserve">Robert J. Shiller (2015). </w:t>
            </w:r>
            <w:r w:rsidRPr="003F2BE8">
              <w:rPr>
                <w:i/>
                <w:sz w:val="24"/>
                <w:szCs w:val="24"/>
              </w:rPr>
              <w:t>Irrational Exuberance</w:t>
            </w:r>
            <w:r w:rsidRPr="003F2BE8">
              <w:rPr>
                <w:sz w:val="24"/>
                <w:szCs w:val="24"/>
              </w:rPr>
              <w:t>, Third Edition, Princeton University Press</w:t>
            </w:r>
          </w:p>
          <w:p w:rsidR="00D03D4A" w:rsidRPr="003F2BE8" w:rsidRDefault="009432A5" w:rsidP="005449F0">
            <w:pPr>
              <w:pStyle w:val="ListParagraph"/>
              <w:numPr>
                <w:ilvl w:val="0"/>
                <w:numId w:val="15"/>
              </w:numPr>
              <w:spacing w:after="160" w:line="259" w:lineRule="auto"/>
              <w:ind w:left="131" w:firstLine="0"/>
              <w:jc w:val="both"/>
              <w:rPr>
                <w:sz w:val="24"/>
                <w:szCs w:val="24"/>
              </w:rPr>
            </w:pPr>
            <w:r>
              <w:rPr>
                <w:color w:val="241F20"/>
                <w:sz w:val="24"/>
                <w:szCs w:val="24"/>
              </w:rPr>
              <w:t>Robert J. Shiller (2009</w:t>
            </w:r>
            <w:r w:rsidR="00D03D4A" w:rsidRPr="003F2BE8">
              <w:rPr>
                <w:color w:val="241F20"/>
                <w:sz w:val="24"/>
                <w:szCs w:val="24"/>
              </w:rPr>
              <w:t xml:space="preserve">). </w:t>
            </w:r>
            <w:r w:rsidR="00D03D4A" w:rsidRPr="003F2BE8">
              <w:rPr>
                <w:i/>
                <w:color w:val="241F20"/>
                <w:sz w:val="24"/>
                <w:szCs w:val="24"/>
              </w:rPr>
              <w:t>Market Volatility</w:t>
            </w:r>
            <w:r w:rsidR="00D03D4A" w:rsidRPr="003F2BE8">
              <w:rPr>
                <w:color w:val="241F20"/>
                <w:sz w:val="24"/>
                <w:szCs w:val="24"/>
              </w:rPr>
              <w:t>, The MIT Press</w:t>
            </w:r>
          </w:p>
          <w:p w:rsidR="00D03D4A" w:rsidRPr="003F2BE8" w:rsidRDefault="00D03D4A" w:rsidP="005449F0">
            <w:pPr>
              <w:pStyle w:val="ListParagraph"/>
              <w:numPr>
                <w:ilvl w:val="0"/>
                <w:numId w:val="15"/>
              </w:numPr>
              <w:spacing w:after="120" w:line="259" w:lineRule="auto"/>
              <w:ind w:left="131" w:firstLine="0"/>
              <w:jc w:val="both"/>
              <w:rPr>
                <w:sz w:val="24"/>
                <w:szCs w:val="24"/>
              </w:rPr>
            </w:pPr>
            <w:r w:rsidRPr="003F2BE8">
              <w:rPr>
                <w:sz w:val="24"/>
                <w:szCs w:val="24"/>
              </w:rPr>
              <w:t xml:space="preserve">Sanford J. Grossman, Jozeph E. Stiglitz (1980). </w:t>
            </w:r>
            <w:r w:rsidRPr="003F2BE8">
              <w:rPr>
                <w:i/>
                <w:sz w:val="24"/>
                <w:szCs w:val="24"/>
              </w:rPr>
              <w:t xml:space="preserve">On the Impossibility of Informationally Efficient Markets, </w:t>
            </w:r>
            <w:r w:rsidRPr="003F2BE8">
              <w:rPr>
                <w:sz w:val="24"/>
                <w:szCs w:val="24"/>
              </w:rPr>
              <w:t xml:space="preserve">The American Economic Review           </w:t>
            </w:r>
          </w:p>
          <w:p w:rsidR="007C078C" w:rsidRPr="00087460" w:rsidRDefault="00D03D4A" w:rsidP="00087460">
            <w:pPr>
              <w:pStyle w:val="ListParagraph"/>
              <w:numPr>
                <w:ilvl w:val="0"/>
                <w:numId w:val="15"/>
              </w:numPr>
              <w:spacing w:after="160" w:line="259" w:lineRule="auto"/>
              <w:ind w:left="131" w:firstLine="0"/>
              <w:jc w:val="both"/>
              <w:rPr>
                <w:sz w:val="24"/>
                <w:szCs w:val="24"/>
              </w:rPr>
            </w:pPr>
            <w:r w:rsidRPr="003F2BE8">
              <w:rPr>
                <w:sz w:val="24"/>
                <w:szCs w:val="24"/>
              </w:rPr>
              <w:t>Shelby A. Klock, Frank W. Bacon (2014).</w:t>
            </w:r>
            <w:r w:rsidRPr="003F2BE8">
              <w:rPr>
                <w:i/>
                <w:sz w:val="24"/>
                <w:szCs w:val="24"/>
              </w:rPr>
              <w:t xml:space="preserve"> The January Effect: A test of market efficiency</w:t>
            </w:r>
            <w:r w:rsidRPr="003F2BE8">
              <w:rPr>
                <w:sz w:val="24"/>
                <w:szCs w:val="24"/>
              </w:rPr>
              <w:t xml:space="preserve">, </w:t>
            </w:r>
            <w:r w:rsidRPr="003F2BE8">
              <w:rPr>
                <w:rFonts w:cs="Times New Roman"/>
                <w:sz w:val="24"/>
                <w:szCs w:val="24"/>
              </w:rPr>
              <w:t>Journal of Business Behavioral Sciences, Vol. 26.</w:t>
            </w:r>
          </w:p>
          <w:p w:rsidR="00087460" w:rsidRDefault="00087460" w:rsidP="00EB537B">
            <w:pPr>
              <w:pStyle w:val="ListParagraph"/>
              <w:spacing w:after="160" w:line="259" w:lineRule="auto"/>
              <w:ind w:left="131"/>
              <w:jc w:val="both"/>
              <w:rPr>
                <w:sz w:val="24"/>
                <w:szCs w:val="24"/>
              </w:rPr>
            </w:pPr>
          </w:p>
          <w:p w:rsidR="00EB537B" w:rsidRPr="00087460" w:rsidRDefault="00EB537B" w:rsidP="00EB537B">
            <w:pPr>
              <w:pStyle w:val="ListParagraph"/>
              <w:spacing w:after="160" w:line="259" w:lineRule="auto"/>
              <w:ind w:left="131"/>
              <w:jc w:val="both"/>
              <w:rPr>
                <w:sz w:val="24"/>
                <w:szCs w:val="24"/>
              </w:rPr>
            </w:pPr>
          </w:p>
        </w:tc>
      </w:tr>
      <w:tr w:rsidR="00B1739B" w:rsidRPr="00CB093A" w:rsidTr="007C078C">
        <w:tc>
          <w:tcPr>
            <w:tcW w:w="3919" w:type="dxa"/>
            <w:vAlign w:val="center"/>
          </w:tcPr>
          <w:p w:rsidR="00B1739B" w:rsidRPr="0080570D" w:rsidRDefault="00B1739B" w:rsidP="00D03D4A">
            <w:pPr>
              <w:numPr>
                <w:ilvl w:val="0"/>
                <w:numId w:val="15"/>
              </w:numPr>
              <w:tabs>
                <w:tab w:val="left" w:pos="426"/>
              </w:tabs>
              <w:ind w:left="426" w:hanging="426"/>
              <w:rPr>
                <w:b/>
                <w:strike/>
                <w:color w:val="FF0000"/>
                <w:sz w:val="24"/>
                <w:szCs w:val="24"/>
                <w:lang w:val="de-DE"/>
              </w:rPr>
            </w:pPr>
            <w:r>
              <w:rPr>
                <w:b/>
                <w:sz w:val="24"/>
                <w:szCs w:val="24"/>
                <w:lang w:val="de-DE"/>
              </w:rPr>
              <w:t xml:space="preserve">Hipoteze/istraživačko pitanje </w:t>
            </w:r>
            <w:r w:rsidRPr="00C92CC1">
              <w:rPr>
                <w:b/>
                <w:sz w:val="24"/>
                <w:szCs w:val="24"/>
                <w:lang w:val="de-DE"/>
              </w:rPr>
              <w:t>tj. pitanja</w:t>
            </w:r>
            <w:r>
              <w:rPr>
                <w:b/>
                <w:sz w:val="24"/>
                <w:szCs w:val="24"/>
                <w:lang w:val="de-DE"/>
              </w:rPr>
              <w:t xml:space="preserve"> </w:t>
            </w:r>
          </w:p>
          <w:p w:rsidR="00B1739B" w:rsidRPr="00CB093A" w:rsidRDefault="00B1739B" w:rsidP="007264F0">
            <w:pPr>
              <w:tabs>
                <w:tab w:val="left" w:pos="426"/>
              </w:tabs>
              <w:ind w:left="426"/>
              <w:rPr>
                <w:b/>
                <w:sz w:val="24"/>
                <w:szCs w:val="24"/>
                <w:lang w:val="de-DE"/>
              </w:rPr>
            </w:pPr>
            <w:r w:rsidRPr="00B638B7">
              <w:rPr>
                <w:b/>
                <w:strike/>
                <w:color w:val="FF0000"/>
                <w:sz w:val="24"/>
                <w:szCs w:val="24"/>
                <w:lang w:val="de-DE"/>
              </w:rPr>
              <w:t xml:space="preserve"> </w:t>
            </w:r>
          </w:p>
        </w:tc>
        <w:tc>
          <w:tcPr>
            <w:tcW w:w="7529" w:type="dxa"/>
            <w:vAlign w:val="center"/>
          </w:tcPr>
          <w:p w:rsidR="00B1739B" w:rsidRDefault="00B1739B" w:rsidP="00C92CC1">
            <w:pPr>
              <w:rPr>
                <w:sz w:val="24"/>
                <w:szCs w:val="24"/>
                <w:lang w:val="de-DE"/>
              </w:rPr>
            </w:pPr>
          </w:p>
          <w:p w:rsidR="00B1739B" w:rsidRDefault="0002129F" w:rsidP="0002129F">
            <w:pPr>
              <w:pStyle w:val="ListParagraph"/>
              <w:numPr>
                <w:ilvl w:val="0"/>
                <w:numId w:val="16"/>
              </w:numPr>
              <w:rPr>
                <w:sz w:val="24"/>
                <w:szCs w:val="24"/>
                <w:lang w:val="de-DE"/>
              </w:rPr>
            </w:pPr>
            <w:r>
              <w:rPr>
                <w:sz w:val="24"/>
                <w:szCs w:val="24"/>
                <w:lang w:val="de-DE"/>
              </w:rPr>
              <w:t>Koji su glavni faktori uticali na formiranje cijene akcija na crnogorskom tržištu kapitala za vrijeme buma?</w:t>
            </w:r>
          </w:p>
          <w:p w:rsidR="0002129F" w:rsidRDefault="0002129F" w:rsidP="0002129F">
            <w:pPr>
              <w:pStyle w:val="ListParagraph"/>
              <w:numPr>
                <w:ilvl w:val="0"/>
                <w:numId w:val="16"/>
              </w:numPr>
              <w:rPr>
                <w:sz w:val="24"/>
                <w:szCs w:val="24"/>
                <w:lang w:val="de-DE"/>
              </w:rPr>
            </w:pPr>
            <w:r>
              <w:rPr>
                <w:sz w:val="24"/>
                <w:szCs w:val="24"/>
                <w:lang w:val="de-DE"/>
              </w:rPr>
              <w:t>Koji su socio-psihološki fenomeni uticali na donošenje odluka investitora?</w:t>
            </w:r>
          </w:p>
          <w:p w:rsidR="0002129F" w:rsidRDefault="0002129F" w:rsidP="0002129F">
            <w:pPr>
              <w:pStyle w:val="ListParagraph"/>
              <w:numPr>
                <w:ilvl w:val="0"/>
                <w:numId w:val="16"/>
              </w:numPr>
              <w:rPr>
                <w:sz w:val="24"/>
                <w:szCs w:val="24"/>
                <w:lang w:val="de-DE"/>
              </w:rPr>
            </w:pPr>
            <w:r>
              <w:rPr>
                <w:sz w:val="24"/>
                <w:szCs w:val="24"/>
                <w:lang w:val="de-DE"/>
              </w:rPr>
              <w:t>Kakva je bila priroda mjehura i da li se slični mjehuri mogu ponoviti?</w:t>
            </w:r>
          </w:p>
          <w:p w:rsidR="0002129F" w:rsidRPr="0002129F" w:rsidRDefault="0002129F" w:rsidP="0002129F">
            <w:pPr>
              <w:pStyle w:val="ListParagraph"/>
              <w:numPr>
                <w:ilvl w:val="0"/>
                <w:numId w:val="16"/>
              </w:numPr>
              <w:rPr>
                <w:sz w:val="24"/>
                <w:szCs w:val="24"/>
                <w:lang w:val="de-DE"/>
              </w:rPr>
            </w:pPr>
            <w:r>
              <w:rPr>
                <w:sz w:val="24"/>
                <w:szCs w:val="24"/>
                <w:lang w:val="de-DE"/>
              </w:rPr>
              <w:t>Kakve su bile posledice donešenih iracionalnih odluka?</w:t>
            </w:r>
          </w:p>
          <w:p w:rsidR="00B1739B" w:rsidRDefault="00B1739B" w:rsidP="00C92CC1">
            <w:pPr>
              <w:rPr>
                <w:sz w:val="24"/>
                <w:szCs w:val="24"/>
                <w:lang w:val="de-DE"/>
              </w:rPr>
            </w:pPr>
          </w:p>
          <w:p w:rsidR="00B1739B" w:rsidRPr="00C92CC1" w:rsidRDefault="00B1739B" w:rsidP="00C92CC1">
            <w:pPr>
              <w:rPr>
                <w:sz w:val="24"/>
                <w:szCs w:val="24"/>
                <w:lang w:val="de-DE"/>
              </w:rPr>
            </w:pPr>
          </w:p>
        </w:tc>
      </w:tr>
      <w:tr w:rsidR="00B1739B" w:rsidRPr="00B5519E" w:rsidTr="007C078C">
        <w:tc>
          <w:tcPr>
            <w:tcW w:w="3919" w:type="dxa"/>
            <w:vAlign w:val="center"/>
          </w:tcPr>
          <w:p w:rsidR="00B1739B" w:rsidRPr="008369BD" w:rsidRDefault="00B1739B" w:rsidP="00D03D4A">
            <w:pPr>
              <w:numPr>
                <w:ilvl w:val="0"/>
                <w:numId w:val="15"/>
              </w:numPr>
              <w:tabs>
                <w:tab w:val="left" w:pos="426"/>
              </w:tabs>
              <w:ind w:left="426" w:hanging="426"/>
              <w:rPr>
                <w:b/>
                <w:sz w:val="24"/>
                <w:szCs w:val="24"/>
              </w:rPr>
            </w:pPr>
            <w:r w:rsidRPr="008369BD">
              <w:rPr>
                <w:b/>
                <w:sz w:val="24"/>
                <w:szCs w:val="24"/>
              </w:rPr>
              <w:t>Ograničenja</w:t>
            </w:r>
            <w:r>
              <w:rPr>
                <w:b/>
                <w:sz w:val="24"/>
                <w:szCs w:val="24"/>
              </w:rPr>
              <w:t xml:space="preserve"> </w:t>
            </w:r>
            <w:r w:rsidRPr="008369BD">
              <w:rPr>
                <w:b/>
                <w:sz w:val="24"/>
                <w:szCs w:val="24"/>
              </w:rPr>
              <w:t>pri</w:t>
            </w:r>
            <w:r>
              <w:rPr>
                <w:b/>
                <w:sz w:val="24"/>
                <w:szCs w:val="24"/>
              </w:rPr>
              <w:t xml:space="preserve"> </w:t>
            </w:r>
            <w:r w:rsidR="00581ADF">
              <w:rPr>
                <w:b/>
                <w:sz w:val="24"/>
                <w:szCs w:val="24"/>
              </w:rPr>
              <w:t>istraživanju</w:t>
            </w:r>
          </w:p>
        </w:tc>
        <w:tc>
          <w:tcPr>
            <w:tcW w:w="7529" w:type="dxa"/>
            <w:vAlign w:val="center"/>
          </w:tcPr>
          <w:p w:rsidR="00B1739B" w:rsidRDefault="00B1739B" w:rsidP="002B735E">
            <w:pPr>
              <w:rPr>
                <w:sz w:val="24"/>
                <w:szCs w:val="24"/>
              </w:rPr>
            </w:pPr>
          </w:p>
          <w:p w:rsidR="00B1739B" w:rsidRDefault="0002129F" w:rsidP="002B735E">
            <w:pPr>
              <w:rPr>
                <w:sz w:val="24"/>
                <w:szCs w:val="24"/>
              </w:rPr>
            </w:pPr>
            <w:r>
              <w:rPr>
                <w:sz w:val="24"/>
                <w:szCs w:val="24"/>
              </w:rPr>
              <w:t xml:space="preserve">Ograničenja pri istraživanju mogu predstavljati </w:t>
            </w:r>
            <w:r w:rsidR="00581ADF">
              <w:rPr>
                <w:sz w:val="24"/>
                <w:szCs w:val="24"/>
              </w:rPr>
              <w:t>slaba razvijenost crnogorskog tržišta kapitala i sa njom nedovoljan broj izvora sekundarnih podataka. Dodatno ograničenje je nevoljnost investitora ispitanika s obzirom na konzervativnost investicionog kruga u Crnoj Gori da odgovaraju da postavljene upitnike.</w:t>
            </w:r>
          </w:p>
          <w:p w:rsidR="00EB537B" w:rsidRDefault="00EB537B" w:rsidP="002B735E">
            <w:pPr>
              <w:rPr>
                <w:sz w:val="24"/>
                <w:szCs w:val="24"/>
              </w:rPr>
            </w:pPr>
          </w:p>
          <w:p w:rsidR="00B1739B" w:rsidRPr="00B5519E" w:rsidRDefault="00B1739B" w:rsidP="002B735E">
            <w:pPr>
              <w:rPr>
                <w:sz w:val="24"/>
                <w:szCs w:val="24"/>
              </w:rPr>
            </w:pPr>
          </w:p>
        </w:tc>
      </w:tr>
      <w:tr w:rsidR="00B1739B" w:rsidRPr="00B5519E" w:rsidTr="007C078C">
        <w:tc>
          <w:tcPr>
            <w:tcW w:w="3919" w:type="dxa"/>
            <w:vAlign w:val="center"/>
          </w:tcPr>
          <w:p w:rsidR="00B1739B" w:rsidRPr="008369BD" w:rsidRDefault="00B1739B" w:rsidP="00D03D4A">
            <w:pPr>
              <w:numPr>
                <w:ilvl w:val="0"/>
                <w:numId w:val="15"/>
              </w:numPr>
              <w:tabs>
                <w:tab w:val="left" w:pos="426"/>
              </w:tabs>
              <w:ind w:left="426" w:hanging="426"/>
              <w:rPr>
                <w:b/>
                <w:sz w:val="24"/>
                <w:szCs w:val="24"/>
              </w:rPr>
            </w:pPr>
            <w:r>
              <w:rPr>
                <w:b/>
                <w:sz w:val="24"/>
                <w:szCs w:val="24"/>
              </w:rPr>
              <w:lastRenderedPageBreak/>
              <w:t>Sadržaj rada</w:t>
            </w:r>
          </w:p>
        </w:tc>
        <w:tc>
          <w:tcPr>
            <w:tcW w:w="7529" w:type="dxa"/>
            <w:vAlign w:val="center"/>
          </w:tcPr>
          <w:p w:rsidR="00B1739B" w:rsidRDefault="00B1739B" w:rsidP="005449F0">
            <w:pPr>
              <w:pStyle w:val="ListParagraph"/>
              <w:ind w:left="0"/>
              <w:rPr>
                <w:sz w:val="24"/>
                <w:szCs w:val="24"/>
              </w:rPr>
            </w:pPr>
          </w:p>
          <w:p w:rsidR="005449F0" w:rsidRPr="009F5770" w:rsidRDefault="005449F0" w:rsidP="005449F0">
            <w:pPr>
              <w:pStyle w:val="ListParagraph"/>
              <w:ind w:left="131"/>
              <w:rPr>
                <w:sz w:val="24"/>
                <w:szCs w:val="24"/>
              </w:rPr>
            </w:pPr>
            <w:r>
              <w:rPr>
                <w:sz w:val="24"/>
                <w:szCs w:val="24"/>
              </w:rPr>
              <w:t xml:space="preserve">Rad se sastoji iz pet cjelina. Nakon što se u uvodi ukaže na značaj teme, u </w:t>
            </w:r>
            <w:r w:rsidRPr="005449F0">
              <w:rPr>
                <w:b/>
                <w:sz w:val="24"/>
                <w:szCs w:val="24"/>
              </w:rPr>
              <w:t>prvom dijelu</w:t>
            </w:r>
            <w:r>
              <w:rPr>
                <w:sz w:val="24"/>
                <w:szCs w:val="24"/>
              </w:rPr>
              <w:t xml:space="preserve"> prikazana je komparativna analiza dva pristupa tržištu kapitala (teorija efikasnog tržišta vs. bihjevioralne finansije) sa implikacijama na crnogorsko tržište kapitala. U </w:t>
            </w:r>
            <w:r w:rsidRPr="005449F0">
              <w:rPr>
                <w:b/>
                <w:sz w:val="24"/>
                <w:szCs w:val="24"/>
              </w:rPr>
              <w:t>poglavlju dva</w:t>
            </w:r>
            <w:r>
              <w:rPr>
                <w:b/>
                <w:sz w:val="24"/>
                <w:szCs w:val="24"/>
              </w:rPr>
              <w:t xml:space="preserve"> </w:t>
            </w:r>
            <w:r>
              <w:rPr>
                <w:sz w:val="24"/>
                <w:szCs w:val="24"/>
              </w:rPr>
              <w:t xml:space="preserve">prikazana je filozofska paradigma rada kao i načini strukturiranja, sprovođenja i obrade rezultata dobijenih putem anketa i upitnika. </w:t>
            </w:r>
            <w:r w:rsidR="009F5770" w:rsidRPr="009F5770">
              <w:rPr>
                <w:b/>
                <w:sz w:val="24"/>
                <w:szCs w:val="24"/>
              </w:rPr>
              <w:t>Treće poglavlje</w:t>
            </w:r>
            <w:r w:rsidR="009F5770">
              <w:rPr>
                <w:sz w:val="24"/>
                <w:szCs w:val="24"/>
              </w:rPr>
              <w:t xml:space="preserve"> predstavlja centralni dio rada. U njemu su objašnjeni kulturološki, netržišni i psihološki faktori koji su identifikovani putem korišćenih istraživačkih metoda i koji su uticali na iracionalno ponašanje investitora na crnogorskom tržištu kapitala u posmatranom periodu. Treće poglavlje bavi se i implikacijama teorije očekivanog izbora, mehanizma pojačavanja i odnosa investiranja i ega. U </w:t>
            </w:r>
            <w:r w:rsidR="009F5770">
              <w:rPr>
                <w:b/>
                <w:sz w:val="24"/>
                <w:szCs w:val="24"/>
              </w:rPr>
              <w:t>četvrtom</w:t>
            </w:r>
            <w:r w:rsidR="009F5770" w:rsidRPr="009F5770">
              <w:rPr>
                <w:b/>
                <w:sz w:val="24"/>
                <w:szCs w:val="24"/>
              </w:rPr>
              <w:t xml:space="preserve"> dijelu</w:t>
            </w:r>
            <w:r w:rsidR="009F5770">
              <w:rPr>
                <w:sz w:val="24"/>
                <w:szCs w:val="24"/>
              </w:rPr>
              <w:t xml:space="preserve"> rada prikazana je priroda analiziranog špekulativnog mjehura i pregled zajedničkih karakteristika sa mjehurima na ostalim tržištima kapitala. Finalni, </w:t>
            </w:r>
            <w:r w:rsidR="009F5770" w:rsidRPr="009F5770">
              <w:rPr>
                <w:b/>
                <w:sz w:val="24"/>
                <w:szCs w:val="24"/>
              </w:rPr>
              <w:t>petio dio</w:t>
            </w:r>
            <w:r w:rsidR="009F5770">
              <w:rPr>
                <w:b/>
                <w:sz w:val="24"/>
                <w:szCs w:val="24"/>
              </w:rPr>
              <w:t xml:space="preserve"> </w:t>
            </w:r>
            <w:r w:rsidR="009F5770">
              <w:rPr>
                <w:sz w:val="24"/>
                <w:szCs w:val="24"/>
              </w:rPr>
              <w:t xml:space="preserve">ukazuje na posledice iracionalnog ponašanja investitora i na neophodnost holističkog pristupa u tretiranju takvih problema. Zaključni dio daje </w:t>
            </w:r>
            <w:r w:rsidR="00F02DFD">
              <w:rPr>
                <w:sz w:val="24"/>
                <w:szCs w:val="24"/>
              </w:rPr>
              <w:t xml:space="preserve">i </w:t>
            </w:r>
            <w:r w:rsidR="009F5770">
              <w:rPr>
                <w:sz w:val="24"/>
                <w:szCs w:val="24"/>
              </w:rPr>
              <w:t xml:space="preserve">preporuka za buduće tretiranja sličnih pitanja. </w:t>
            </w:r>
          </w:p>
          <w:p w:rsidR="00B1739B" w:rsidRDefault="00B1739B" w:rsidP="00A71D24">
            <w:pPr>
              <w:pStyle w:val="ListParagraph"/>
              <w:rPr>
                <w:sz w:val="24"/>
                <w:szCs w:val="24"/>
              </w:rPr>
            </w:pPr>
          </w:p>
          <w:p w:rsidR="00B1739B" w:rsidRPr="007C078C" w:rsidRDefault="00B1739B" w:rsidP="007C078C">
            <w:pPr>
              <w:rPr>
                <w:sz w:val="24"/>
                <w:szCs w:val="24"/>
              </w:rPr>
            </w:pPr>
          </w:p>
        </w:tc>
      </w:tr>
      <w:tr w:rsidR="00B1739B" w:rsidRPr="00B5519E" w:rsidTr="007C078C">
        <w:tc>
          <w:tcPr>
            <w:tcW w:w="3919" w:type="dxa"/>
            <w:vAlign w:val="center"/>
          </w:tcPr>
          <w:p w:rsidR="00B1739B" w:rsidRPr="008369BD" w:rsidRDefault="00B1739B" w:rsidP="00D03D4A">
            <w:pPr>
              <w:numPr>
                <w:ilvl w:val="0"/>
                <w:numId w:val="15"/>
              </w:numPr>
              <w:tabs>
                <w:tab w:val="left" w:pos="426"/>
              </w:tabs>
              <w:ind w:left="426" w:hanging="426"/>
              <w:rPr>
                <w:b/>
                <w:sz w:val="24"/>
                <w:szCs w:val="24"/>
              </w:rPr>
            </w:pPr>
            <w:r w:rsidRPr="008369BD">
              <w:rPr>
                <w:b/>
                <w:sz w:val="24"/>
                <w:szCs w:val="24"/>
              </w:rPr>
              <w:t>Vrsta</w:t>
            </w:r>
            <w:r>
              <w:rPr>
                <w:b/>
                <w:sz w:val="24"/>
                <w:szCs w:val="24"/>
              </w:rPr>
              <w:t xml:space="preserve"> </w:t>
            </w:r>
            <w:r w:rsidRPr="008369BD">
              <w:rPr>
                <w:b/>
                <w:sz w:val="24"/>
                <w:szCs w:val="24"/>
              </w:rPr>
              <w:t>istraživanja (empirijsko</w:t>
            </w:r>
            <w:r>
              <w:rPr>
                <w:b/>
                <w:sz w:val="24"/>
                <w:szCs w:val="24"/>
              </w:rPr>
              <w:t xml:space="preserve"> </w:t>
            </w:r>
            <w:r w:rsidRPr="008369BD">
              <w:rPr>
                <w:b/>
                <w:sz w:val="24"/>
                <w:szCs w:val="24"/>
              </w:rPr>
              <w:t>ili teorijsko) i obrazloženje</w:t>
            </w:r>
          </w:p>
        </w:tc>
        <w:tc>
          <w:tcPr>
            <w:tcW w:w="7529" w:type="dxa"/>
            <w:vAlign w:val="center"/>
          </w:tcPr>
          <w:p w:rsidR="00B1739B" w:rsidRDefault="00B1739B" w:rsidP="00B638B7">
            <w:pPr>
              <w:rPr>
                <w:sz w:val="24"/>
                <w:szCs w:val="24"/>
              </w:rPr>
            </w:pPr>
          </w:p>
          <w:p w:rsidR="00B1739B" w:rsidRDefault="00F02DFD" w:rsidP="00B638B7">
            <w:pPr>
              <w:rPr>
                <w:sz w:val="24"/>
                <w:szCs w:val="24"/>
              </w:rPr>
            </w:pPr>
            <w:r>
              <w:rPr>
                <w:sz w:val="24"/>
                <w:szCs w:val="24"/>
              </w:rPr>
              <w:t>Istraživanje je empirijsko jer je zasnovano na iskustvu posmatranog špekulativnog mjehura i analizi prikupljenih podataka.</w:t>
            </w:r>
          </w:p>
          <w:p w:rsidR="00B1739B" w:rsidRPr="00B5519E" w:rsidRDefault="00B1739B" w:rsidP="00B638B7">
            <w:pPr>
              <w:rPr>
                <w:sz w:val="24"/>
                <w:szCs w:val="24"/>
              </w:rPr>
            </w:pPr>
          </w:p>
        </w:tc>
      </w:tr>
      <w:tr w:rsidR="00B1739B" w:rsidRPr="00B5519E" w:rsidTr="007C078C">
        <w:tc>
          <w:tcPr>
            <w:tcW w:w="3919" w:type="dxa"/>
            <w:vAlign w:val="center"/>
          </w:tcPr>
          <w:p w:rsidR="00B1739B" w:rsidRPr="002A233E" w:rsidRDefault="00B1739B" w:rsidP="00D03D4A">
            <w:pPr>
              <w:numPr>
                <w:ilvl w:val="0"/>
                <w:numId w:val="15"/>
              </w:numPr>
              <w:tabs>
                <w:tab w:val="left" w:pos="426"/>
              </w:tabs>
              <w:ind w:left="426" w:hanging="426"/>
              <w:rPr>
                <w:b/>
                <w:sz w:val="24"/>
                <w:szCs w:val="24"/>
              </w:rPr>
            </w:pPr>
            <w:r w:rsidRPr="002A233E">
              <w:rPr>
                <w:b/>
                <w:sz w:val="24"/>
                <w:szCs w:val="24"/>
              </w:rPr>
              <w:t>Istraživački</w:t>
            </w:r>
            <w:r>
              <w:rPr>
                <w:b/>
                <w:sz w:val="24"/>
                <w:szCs w:val="24"/>
              </w:rPr>
              <w:t xml:space="preserve"> </w:t>
            </w:r>
            <w:r w:rsidRPr="002A233E">
              <w:rPr>
                <w:b/>
                <w:sz w:val="24"/>
                <w:szCs w:val="24"/>
              </w:rPr>
              <w:t>pristup (eksploratorni, deskriptivni, eksplanatorni ili prediktivni) i obrazloženje</w:t>
            </w:r>
          </w:p>
        </w:tc>
        <w:tc>
          <w:tcPr>
            <w:tcW w:w="7529" w:type="dxa"/>
            <w:vAlign w:val="center"/>
          </w:tcPr>
          <w:p w:rsidR="00B1739B" w:rsidRDefault="00B1739B" w:rsidP="00B638B7">
            <w:pPr>
              <w:rPr>
                <w:sz w:val="24"/>
                <w:szCs w:val="24"/>
                <w:lang w:val="de-DE"/>
              </w:rPr>
            </w:pPr>
            <w:r w:rsidRPr="00B638B7">
              <w:rPr>
                <w:sz w:val="24"/>
                <w:szCs w:val="24"/>
                <w:lang w:val="de-DE"/>
              </w:rPr>
              <w:t xml:space="preserve"> </w:t>
            </w:r>
          </w:p>
          <w:p w:rsidR="00B1739B" w:rsidRDefault="00F02DFD" w:rsidP="00B638B7">
            <w:pPr>
              <w:rPr>
                <w:sz w:val="24"/>
                <w:szCs w:val="24"/>
                <w:lang w:val="de-DE"/>
              </w:rPr>
            </w:pPr>
            <w:r>
              <w:rPr>
                <w:sz w:val="24"/>
                <w:szCs w:val="24"/>
                <w:lang w:val="de-DE"/>
              </w:rPr>
              <w:t>Koriš</w:t>
            </w:r>
            <w:r w:rsidR="00021256">
              <w:rPr>
                <w:sz w:val="24"/>
                <w:szCs w:val="24"/>
                <w:lang w:val="de-DE"/>
              </w:rPr>
              <w:t>ćeni istraživački pristup će biti</w:t>
            </w:r>
            <w:r>
              <w:rPr>
                <w:sz w:val="24"/>
                <w:szCs w:val="24"/>
                <w:lang w:val="de-DE"/>
              </w:rPr>
              <w:t xml:space="preserve"> eksploratoran jer ima za cilj razumijevanje faktora koji su uticali na donošenje iracionalnih odluka investitora kao ključne determinante koja je uticala na formiranje špekulativnog mjehura.</w:t>
            </w:r>
          </w:p>
          <w:p w:rsidR="00B1739B" w:rsidRPr="00B638B7" w:rsidRDefault="00B1739B" w:rsidP="00B638B7">
            <w:pPr>
              <w:rPr>
                <w:sz w:val="24"/>
                <w:szCs w:val="24"/>
              </w:rPr>
            </w:pPr>
          </w:p>
        </w:tc>
      </w:tr>
      <w:tr w:rsidR="00B1739B" w:rsidRPr="00B5519E" w:rsidTr="007C078C">
        <w:tc>
          <w:tcPr>
            <w:tcW w:w="3919" w:type="dxa"/>
            <w:vAlign w:val="center"/>
          </w:tcPr>
          <w:p w:rsidR="00B1739B" w:rsidRPr="008369BD" w:rsidRDefault="00B1739B" w:rsidP="00D03D4A">
            <w:pPr>
              <w:numPr>
                <w:ilvl w:val="0"/>
                <w:numId w:val="15"/>
              </w:numPr>
              <w:tabs>
                <w:tab w:val="left" w:pos="426"/>
              </w:tabs>
              <w:ind w:left="426" w:hanging="426"/>
              <w:rPr>
                <w:b/>
                <w:sz w:val="24"/>
                <w:szCs w:val="24"/>
              </w:rPr>
            </w:pPr>
            <w:r w:rsidRPr="008369BD">
              <w:rPr>
                <w:b/>
                <w:sz w:val="24"/>
                <w:szCs w:val="24"/>
              </w:rPr>
              <w:t>Istraživački</w:t>
            </w:r>
            <w:r>
              <w:rPr>
                <w:b/>
                <w:sz w:val="24"/>
                <w:szCs w:val="24"/>
              </w:rPr>
              <w:t xml:space="preserve"> </w:t>
            </w:r>
            <w:r w:rsidRPr="008369BD">
              <w:rPr>
                <w:b/>
                <w:sz w:val="24"/>
                <w:szCs w:val="24"/>
              </w:rPr>
              <w:t>pristup</w:t>
            </w:r>
            <w:r>
              <w:rPr>
                <w:b/>
                <w:sz w:val="24"/>
                <w:szCs w:val="24"/>
              </w:rPr>
              <w:t xml:space="preserve"> </w:t>
            </w:r>
            <w:r w:rsidRPr="008369BD">
              <w:rPr>
                <w:b/>
                <w:sz w:val="24"/>
                <w:szCs w:val="24"/>
              </w:rPr>
              <w:t>(induktivni, deduktivni</w:t>
            </w:r>
            <w:r>
              <w:rPr>
                <w:b/>
                <w:sz w:val="24"/>
                <w:szCs w:val="24"/>
              </w:rPr>
              <w:t xml:space="preserve"> </w:t>
            </w:r>
            <w:r w:rsidRPr="008369BD">
              <w:rPr>
                <w:b/>
                <w:sz w:val="24"/>
                <w:szCs w:val="24"/>
              </w:rPr>
              <w:t>ili abduktivni) i obrazloženje</w:t>
            </w:r>
          </w:p>
        </w:tc>
        <w:tc>
          <w:tcPr>
            <w:tcW w:w="7529" w:type="dxa"/>
            <w:vAlign w:val="center"/>
          </w:tcPr>
          <w:p w:rsidR="00B1739B" w:rsidRDefault="00B1739B" w:rsidP="002B735E">
            <w:pPr>
              <w:rPr>
                <w:sz w:val="24"/>
                <w:szCs w:val="24"/>
              </w:rPr>
            </w:pPr>
          </w:p>
          <w:p w:rsidR="00B1739B" w:rsidRDefault="00021256" w:rsidP="002B735E">
            <w:pPr>
              <w:rPr>
                <w:sz w:val="24"/>
                <w:szCs w:val="24"/>
              </w:rPr>
            </w:pPr>
            <w:r>
              <w:rPr>
                <w:sz w:val="24"/>
                <w:szCs w:val="24"/>
              </w:rPr>
              <w:t>Biće zastupljen</w:t>
            </w:r>
            <w:r w:rsidR="00DE5E60">
              <w:rPr>
                <w:sz w:val="24"/>
                <w:szCs w:val="24"/>
              </w:rPr>
              <w:t xml:space="preserve"> abduktivni istraživački pristup, iz razloga što se zaključci donose na osnovnu nalaza pon</w:t>
            </w:r>
            <w:r w:rsidR="003C3090">
              <w:rPr>
                <w:sz w:val="24"/>
                <w:szCs w:val="24"/>
              </w:rPr>
              <w:t xml:space="preserve">ašanja pojedinačnih investitora, dok </w:t>
            </w:r>
            <w:r w:rsidR="00DE5E60">
              <w:rPr>
                <w:sz w:val="24"/>
                <w:szCs w:val="24"/>
              </w:rPr>
              <w:t>se teorija efikasnog tržišta testira na prikupljenim podacima</w:t>
            </w:r>
            <w:r>
              <w:rPr>
                <w:sz w:val="24"/>
                <w:szCs w:val="24"/>
              </w:rPr>
              <w:t>.</w:t>
            </w:r>
          </w:p>
          <w:p w:rsidR="00B1739B" w:rsidRDefault="00B1739B" w:rsidP="002B735E">
            <w:pPr>
              <w:rPr>
                <w:sz w:val="24"/>
                <w:szCs w:val="24"/>
              </w:rPr>
            </w:pPr>
          </w:p>
          <w:p w:rsidR="00B1739B" w:rsidRPr="00B5519E" w:rsidRDefault="00B1739B" w:rsidP="002B735E">
            <w:pPr>
              <w:rPr>
                <w:sz w:val="24"/>
                <w:szCs w:val="24"/>
              </w:rPr>
            </w:pPr>
          </w:p>
        </w:tc>
      </w:tr>
      <w:tr w:rsidR="00B1739B" w:rsidRPr="00B5519E" w:rsidTr="007C078C">
        <w:tc>
          <w:tcPr>
            <w:tcW w:w="3919" w:type="dxa"/>
            <w:vAlign w:val="center"/>
          </w:tcPr>
          <w:p w:rsidR="00B1739B" w:rsidRPr="008369BD" w:rsidRDefault="00B1739B" w:rsidP="00D03D4A">
            <w:pPr>
              <w:numPr>
                <w:ilvl w:val="0"/>
                <w:numId w:val="15"/>
              </w:numPr>
              <w:tabs>
                <w:tab w:val="left" w:pos="426"/>
              </w:tabs>
              <w:ind w:left="426" w:hanging="426"/>
              <w:rPr>
                <w:b/>
                <w:sz w:val="24"/>
                <w:szCs w:val="24"/>
              </w:rPr>
            </w:pPr>
            <w:r w:rsidRPr="008369BD">
              <w:rPr>
                <w:b/>
                <w:sz w:val="24"/>
                <w:szCs w:val="24"/>
              </w:rPr>
              <w:t>Istraživački</w:t>
            </w:r>
            <w:r>
              <w:rPr>
                <w:b/>
                <w:sz w:val="24"/>
                <w:szCs w:val="24"/>
              </w:rPr>
              <w:t xml:space="preserve"> </w:t>
            </w:r>
            <w:r w:rsidRPr="008369BD">
              <w:rPr>
                <w:b/>
                <w:sz w:val="24"/>
                <w:szCs w:val="24"/>
              </w:rPr>
              <w:t>pristup (kvalitativni</w:t>
            </w:r>
            <w:r>
              <w:rPr>
                <w:b/>
                <w:sz w:val="24"/>
                <w:szCs w:val="24"/>
              </w:rPr>
              <w:t xml:space="preserve"> </w:t>
            </w:r>
            <w:r w:rsidRPr="008369BD">
              <w:rPr>
                <w:b/>
                <w:sz w:val="24"/>
                <w:szCs w:val="24"/>
              </w:rPr>
              <w:t>ili kvantitativni) i obrazloženje</w:t>
            </w:r>
          </w:p>
        </w:tc>
        <w:tc>
          <w:tcPr>
            <w:tcW w:w="7529" w:type="dxa"/>
            <w:vAlign w:val="center"/>
          </w:tcPr>
          <w:p w:rsidR="00B1739B" w:rsidRDefault="00B1739B" w:rsidP="002B735E">
            <w:pPr>
              <w:rPr>
                <w:sz w:val="24"/>
                <w:szCs w:val="24"/>
              </w:rPr>
            </w:pPr>
          </w:p>
          <w:p w:rsidR="00B1739B" w:rsidRDefault="00021256" w:rsidP="002B735E">
            <w:pPr>
              <w:rPr>
                <w:sz w:val="24"/>
                <w:szCs w:val="24"/>
              </w:rPr>
            </w:pPr>
            <w:r>
              <w:rPr>
                <w:sz w:val="24"/>
                <w:szCs w:val="24"/>
              </w:rPr>
              <w:t>Istraživački pristup je kvalitativan iz razloga što prikupljeni materijal predstavljaju ankete i upitnici,  i manjim dije</w:t>
            </w:r>
            <w:r w:rsidR="003C3090">
              <w:rPr>
                <w:sz w:val="24"/>
                <w:szCs w:val="24"/>
              </w:rPr>
              <w:t>lom kvantitativan, u cilju izrač</w:t>
            </w:r>
            <w:r>
              <w:rPr>
                <w:sz w:val="24"/>
                <w:szCs w:val="24"/>
              </w:rPr>
              <w:t xml:space="preserve">unavanja kretanja </w:t>
            </w:r>
            <w:r w:rsidR="00365D6F">
              <w:rPr>
                <w:sz w:val="24"/>
                <w:szCs w:val="24"/>
              </w:rPr>
              <w:t>berzanskog indeksa.</w:t>
            </w:r>
          </w:p>
          <w:p w:rsidR="00B1739B" w:rsidRPr="00B5519E" w:rsidRDefault="00B1739B" w:rsidP="002B735E">
            <w:pPr>
              <w:rPr>
                <w:sz w:val="24"/>
                <w:szCs w:val="24"/>
              </w:rPr>
            </w:pPr>
          </w:p>
        </w:tc>
      </w:tr>
      <w:tr w:rsidR="00B1739B" w:rsidRPr="00B5519E" w:rsidTr="00320612">
        <w:trPr>
          <w:trHeight w:val="2811"/>
        </w:trPr>
        <w:tc>
          <w:tcPr>
            <w:tcW w:w="3919" w:type="dxa"/>
            <w:vAlign w:val="center"/>
          </w:tcPr>
          <w:p w:rsidR="00B1739B" w:rsidRPr="008369BD" w:rsidRDefault="00B1739B" w:rsidP="00D03D4A">
            <w:pPr>
              <w:numPr>
                <w:ilvl w:val="0"/>
                <w:numId w:val="15"/>
              </w:numPr>
              <w:tabs>
                <w:tab w:val="left" w:pos="426"/>
              </w:tabs>
              <w:ind w:left="426" w:hanging="426"/>
              <w:rPr>
                <w:b/>
                <w:sz w:val="24"/>
                <w:szCs w:val="24"/>
              </w:rPr>
            </w:pPr>
            <w:r>
              <w:rPr>
                <w:b/>
                <w:sz w:val="24"/>
                <w:szCs w:val="24"/>
              </w:rPr>
              <w:t xml:space="preserve">Kvalitativne istraživačke metode </w:t>
            </w:r>
            <w:r w:rsidRPr="008369BD">
              <w:rPr>
                <w:b/>
                <w:sz w:val="24"/>
                <w:szCs w:val="24"/>
              </w:rPr>
              <w:t>(eksperiment,</w:t>
            </w:r>
            <w:r>
              <w:rPr>
                <w:b/>
                <w:sz w:val="24"/>
                <w:szCs w:val="24"/>
              </w:rPr>
              <w:t xml:space="preserve"> </w:t>
            </w:r>
            <w:r w:rsidRPr="008369BD">
              <w:rPr>
                <w:b/>
                <w:sz w:val="24"/>
                <w:szCs w:val="24"/>
              </w:rPr>
              <w:t>anketa, arhivska analiza, istorijska analiza ili studija slučaja) i obrazloženje</w:t>
            </w:r>
          </w:p>
        </w:tc>
        <w:tc>
          <w:tcPr>
            <w:tcW w:w="7529" w:type="dxa"/>
            <w:vAlign w:val="center"/>
          </w:tcPr>
          <w:p w:rsidR="00B1739B" w:rsidRDefault="00B1739B" w:rsidP="002B735E">
            <w:pPr>
              <w:rPr>
                <w:sz w:val="24"/>
                <w:szCs w:val="24"/>
              </w:rPr>
            </w:pPr>
          </w:p>
          <w:p w:rsidR="00EB537B" w:rsidRDefault="00EB537B" w:rsidP="002B735E">
            <w:pPr>
              <w:rPr>
                <w:sz w:val="24"/>
                <w:szCs w:val="24"/>
              </w:rPr>
            </w:pPr>
          </w:p>
          <w:p w:rsidR="00EB537B" w:rsidRDefault="00EB537B" w:rsidP="002B735E">
            <w:pPr>
              <w:rPr>
                <w:sz w:val="24"/>
                <w:szCs w:val="24"/>
              </w:rPr>
            </w:pPr>
          </w:p>
          <w:p w:rsidR="00EB537B" w:rsidRDefault="00EB537B" w:rsidP="002B735E">
            <w:pPr>
              <w:rPr>
                <w:sz w:val="24"/>
                <w:szCs w:val="24"/>
              </w:rPr>
            </w:pPr>
          </w:p>
          <w:p w:rsidR="00B1739B" w:rsidRDefault="007643DB" w:rsidP="002B735E">
            <w:pPr>
              <w:rPr>
                <w:sz w:val="24"/>
                <w:szCs w:val="24"/>
              </w:rPr>
            </w:pPr>
            <w:r>
              <w:rPr>
                <w:sz w:val="24"/>
                <w:szCs w:val="24"/>
              </w:rPr>
              <w:t>Kvalitativna istraživač</w:t>
            </w:r>
            <w:r w:rsidR="00087460">
              <w:rPr>
                <w:sz w:val="24"/>
                <w:szCs w:val="24"/>
              </w:rPr>
              <w:t>ka metoda koja će biti korišćena</w:t>
            </w:r>
            <w:r>
              <w:rPr>
                <w:sz w:val="24"/>
                <w:szCs w:val="24"/>
              </w:rPr>
              <w:t xml:space="preserve"> u radu je Analiza sadržaja (anketa i intervjua), s obzirom da je cilj istraživanja da otkrije koji su to faktori koji su doveli do iracionalnog ponašanja investitora, </w:t>
            </w:r>
            <w:r w:rsidR="00320612">
              <w:rPr>
                <w:sz w:val="24"/>
                <w:szCs w:val="24"/>
              </w:rPr>
              <w:t xml:space="preserve">putem kojih se mogu otkriti njihovi stavovi i mišljenja. </w:t>
            </w:r>
            <w:r>
              <w:rPr>
                <w:sz w:val="24"/>
                <w:szCs w:val="24"/>
              </w:rPr>
              <w:t xml:space="preserve"> </w:t>
            </w:r>
          </w:p>
          <w:p w:rsidR="00B1739B" w:rsidRDefault="00B1739B" w:rsidP="002B735E">
            <w:pPr>
              <w:rPr>
                <w:sz w:val="24"/>
                <w:szCs w:val="24"/>
              </w:rPr>
            </w:pPr>
          </w:p>
          <w:p w:rsidR="00EB537B" w:rsidRDefault="00EB537B" w:rsidP="002B735E">
            <w:pPr>
              <w:rPr>
                <w:sz w:val="24"/>
                <w:szCs w:val="24"/>
              </w:rPr>
            </w:pPr>
          </w:p>
          <w:p w:rsidR="00EB537B" w:rsidRDefault="00EB537B" w:rsidP="002B735E">
            <w:pPr>
              <w:rPr>
                <w:sz w:val="24"/>
                <w:szCs w:val="24"/>
              </w:rPr>
            </w:pPr>
          </w:p>
          <w:p w:rsidR="00EB537B" w:rsidRPr="00B5519E" w:rsidRDefault="00EB537B" w:rsidP="002B735E">
            <w:pPr>
              <w:rPr>
                <w:sz w:val="24"/>
                <w:szCs w:val="24"/>
              </w:rPr>
            </w:pPr>
          </w:p>
        </w:tc>
      </w:tr>
      <w:tr w:rsidR="00B1739B" w:rsidRPr="00B5519E" w:rsidTr="007C078C">
        <w:tc>
          <w:tcPr>
            <w:tcW w:w="3919" w:type="dxa"/>
            <w:vAlign w:val="center"/>
          </w:tcPr>
          <w:p w:rsidR="00B1739B" w:rsidRPr="002A1946" w:rsidRDefault="00B1739B" w:rsidP="00D03D4A">
            <w:pPr>
              <w:numPr>
                <w:ilvl w:val="0"/>
                <w:numId w:val="15"/>
              </w:numPr>
              <w:tabs>
                <w:tab w:val="left" w:pos="426"/>
              </w:tabs>
              <w:ind w:left="426" w:hanging="426"/>
              <w:rPr>
                <w:b/>
                <w:sz w:val="24"/>
                <w:szCs w:val="24"/>
              </w:rPr>
            </w:pPr>
            <w:r w:rsidRPr="002A1946">
              <w:rPr>
                <w:b/>
                <w:sz w:val="24"/>
                <w:szCs w:val="24"/>
              </w:rPr>
              <w:t>Kvantitativne</w:t>
            </w:r>
            <w:r>
              <w:rPr>
                <w:b/>
                <w:sz w:val="24"/>
                <w:szCs w:val="24"/>
              </w:rPr>
              <w:t xml:space="preserve"> </w:t>
            </w:r>
            <w:r w:rsidRPr="002A1946">
              <w:rPr>
                <w:b/>
                <w:sz w:val="24"/>
                <w:szCs w:val="24"/>
              </w:rPr>
              <w:t>istraživačke</w:t>
            </w:r>
            <w:r>
              <w:rPr>
                <w:b/>
                <w:sz w:val="24"/>
                <w:szCs w:val="24"/>
              </w:rPr>
              <w:t xml:space="preserve"> </w:t>
            </w:r>
            <w:r w:rsidRPr="002A1946">
              <w:rPr>
                <w:b/>
                <w:sz w:val="24"/>
                <w:szCs w:val="24"/>
              </w:rPr>
              <w:t>metode</w:t>
            </w:r>
            <w:r>
              <w:rPr>
                <w:b/>
                <w:sz w:val="24"/>
                <w:szCs w:val="24"/>
              </w:rPr>
              <w:t xml:space="preserve"> </w:t>
            </w:r>
            <w:r w:rsidRPr="002A1946">
              <w:rPr>
                <w:b/>
                <w:sz w:val="24"/>
                <w:szCs w:val="24"/>
              </w:rPr>
              <w:t>(eks</w:t>
            </w:r>
            <w:r>
              <w:rPr>
                <w:b/>
                <w:sz w:val="24"/>
                <w:szCs w:val="24"/>
              </w:rPr>
              <w:t>periment</w:t>
            </w:r>
            <w:r w:rsidRPr="002A1946">
              <w:rPr>
                <w:b/>
                <w:sz w:val="24"/>
                <w:szCs w:val="24"/>
              </w:rPr>
              <w:t xml:space="preserve">, </w:t>
            </w:r>
            <w:r w:rsidRPr="002A1946">
              <w:rPr>
                <w:b/>
                <w:sz w:val="24"/>
                <w:szCs w:val="24"/>
              </w:rPr>
              <w:lastRenderedPageBreak/>
              <w:t>analitičke, statističke, ekonometrijske, optimizacione  ili inteligentne) i obrazloženje</w:t>
            </w:r>
          </w:p>
        </w:tc>
        <w:tc>
          <w:tcPr>
            <w:tcW w:w="7529" w:type="dxa"/>
            <w:vAlign w:val="center"/>
          </w:tcPr>
          <w:p w:rsidR="00B1739B" w:rsidRDefault="00B1739B" w:rsidP="002B735E">
            <w:pPr>
              <w:rPr>
                <w:sz w:val="24"/>
                <w:szCs w:val="24"/>
              </w:rPr>
            </w:pPr>
          </w:p>
          <w:p w:rsidR="00B1739B" w:rsidRDefault="00320612" w:rsidP="002B735E">
            <w:pPr>
              <w:rPr>
                <w:sz w:val="24"/>
                <w:szCs w:val="24"/>
              </w:rPr>
            </w:pPr>
            <w:r>
              <w:rPr>
                <w:sz w:val="24"/>
                <w:szCs w:val="24"/>
              </w:rPr>
              <w:t xml:space="preserve">Kvantitativne istraživačke metode koje će se koristiti su jednostavne </w:t>
            </w:r>
            <w:r>
              <w:rPr>
                <w:sz w:val="24"/>
                <w:szCs w:val="24"/>
              </w:rPr>
              <w:lastRenderedPageBreak/>
              <w:t>metode deskriptivne statistike, čijom primjenom na vremenske serije cijena akcija na Crnogorskoj berzi, će se izračunavati vrijednosti indeksa kao repera reakcije tržišta.</w:t>
            </w:r>
          </w:p>
          <w:p w:rsidR="00B1739B" w:rsidRPr="00B5519E" w:rsidRDefault="00B1739B" w:rsidP="002B735E">
            <w:pPr>
              <w:rPr>
                <w:sz w:val="24"/>
                <w:szCs w:val="24"/>
              </w:rPr>
            </w:pPr>
          </w:p>
        </w:tc>
      </w:tr>
      <w:tr w:rsidR="00B1739B" w:rsidRPr="00B5519E" w:rsidTr="007C078C">
        <w:tc>
          <w:tcPr>
            <w:tcW w:w="3919" w:type="dxa"/>
            <w:vAlign w:val="center"/>
          </w:tcPr>
          <w:p w:rsidR="00B1739B" w:rsidRPr="008369BD" w:rsidRDefault="00B1739B" w:rsidP="00D03D4A">
            <w:pPr>
              <w:numPr>
                <w:ilvl w:val="0"/>
                <w:numId w:val="15"/>
              </w:numPr>
              <w:tabs>
                <w:tab w:val="left" w:pos="426"/>
              </w:tabs>
              <w:ind w:left="426" w:hanging="426"/>
              <w:rPr>
                <w:b/>
                <w:sz w:val="24"/>
                <w:szCs w:val="24"/>
              </w:rPr>
            </w:pPr>
            <w:r w:rsidRPr="008369BD">
              <w:rPr>
                <w:b/>
                <w:sz w:val="24"/>
                <w:szCs w:val="24"/>
              </w:rPr>
              <w:lastRenderedPageBreak/>
              <w:t>Podaci (kvalitativno</w:t>
            </w:r>
            <w:r>
              <w:rPr>
                <w:b/>
                <w:sz w:val="24"/>
                <w:szCs w:val="24"/>
              </w:rPr>
              <w:t xml:space="preserve"> </w:t>
            </w:r>
            <w:r w:rsidRPr="008369BD">
              <w:rPr>
                <w:b/>
                <w:sz w:val="24"/>
                <w:szCs w:val="24"/>
              </w:rPr>
              <w:t>istraživanje)</w:t>
            </w:r>
          </w:p>
        </w:tc>
        <w:tc>
          <w:tcPr>
            <w:tcW w:w="7529" w:type="dxa"/>
            <w:vAlign w:val="center"/>
          </w:tcPr>
          <w:p w:rsidR="00B1739B" w:rsidRDefault="00B1739B" w:rsidP="002B735E">
            <w:pPr>
              <w:rPr>
                <w:sz w:val="24"/>
                <w:szCs w:val="24"/>
              </w:rPr>
            </w:pPr>
          </w:p>
          <w:p w:rsidR="00B1739B" w:rsidRDefault="0053297B" w:rsidP="00CE4622">
            <w:pPr>
              <w:rPr>
                <w:sz w:val="24"/>
                <w:szCs w:val="24"/>
              </w:rPr>
            </w:pPr>
            <w:r>
              <w:rPr>
                <w:sz w:val="24"/>
                <w:szCs w:val="24"/>
              </w:rPr>
              <w:t xml:space="preserve">Istraživanje će biti bazirano na rezultatima pažljivo pripremanih anketa i uputnika i manjim dijelom intervjua. Anketna pitanja će većim dijelom biti upućena individualnim investitorima, dok će intervjui biti organizovani sa aktuelnim investicionim fondovima. </w:t>
            </w:r>
            <w:r w:rsidR="00CE4622">
              <w:rPr>
                <w:sz w:val="24"/>
                <w:szCs w:val="24"/>
              </w:rPr>
              <w:t>Svi prikupljeni podaci će biti podijeljeni na tri dijela: kulturološki, netržišni i psihološki. Jednim dijelom će biti korišćena dokumentacija investicionih fondova koji budu voljni da je ustupe.</w:t>
            </w:r>
          </w:p>
          <w:p w:rsidR="00CE4622" w:rsidRPr="00B5519E" w:rsidRDefault="00CE4622" w:rsidP="00CE4622">
            <w:pPr>
              <w:rPr>
                <w:sz w:val="24"/>
                <w:szCs w:val="24"/>
              </w:rPr>
            </w:pPr>
          </w:p>
        </w:tc>
      </w:tr>
      <w:tr w:rsidR="00B1739B" w:rsidRPr="00B5519E" w:rsidTr="007C078C">
        <w:tc>
          <w:tcPr>
            <w:tcW w:w="3919" w:type="dxa"/>
            <w:vAlign w:val="center"/>
          </w:tcPr>
          <w:p w:rsidR="00B1739B" w:rsidRPr="008369BD" w:rsidRDefault="00B1739B" w:rsidP="00D03D4A">
            <w:pPr>
              <w:numPr>
                <w:ilvl w:val="0"/>
                <w:numId w:val="15"/>
              </w:numPr>
              <w:tabs>
                <w:tab w:val="left" w:pos="426"/>
              </w:tabs>
              <w:ind w:left="426" w:hanging="426"/>
              <w:rPr>
                <w:b/>
                <w:sz w:val="24"/>
                <w:szCs w:val="24"/>
              </w:rPr>
            </w:pPr>
            <w:r w:rsidRPr="008369BD">
              <w:rPr>
                <w:b/>
                <w:sz w:val="24"/>
                <w:szCs w:val="24"/>
              </w:rPr>
              <w:t>Podaci (kvantitativno</w:t>
            </w:r>
            <w:r>
              <w:rPr>
                <w:b/>
                <w:sz w:val="24"/>
                <w:szCs w:val="24"/>
              </w:rPr>
              <w:t xml:space="preserve"> </w:t>
            </w:r>
            <w:r w:rsidRPr="008369BD">
              <w:rPr>
                <w:b/>
                <w:sz w:val="24"/>
                <w:szCs w:val="24"/>
              </w:rPr>
              <w:t>istraživanje)</w:t>
            </w:r>
          </w:p>
        </w:tc>
        <w:tc>
          <w:tcPr>
            <w:tcW w:w="7529" w:type="dxa"/>
            <w:vAlign w:val="center"/>
          </w:tcPr>
          <w:p w:rsidR="00B1739B" w:rsidRDefault="00B1739B" w:rsidP="002B735E">
            <w:pPr>
              <w:rPr>
                <w:sz w:val="24"/>
                <w:szCs w:val="24"/>
              </w:rPr>
            </w:pPr>
          </w:p>
          <w:p w:rsidR="00B1739B" w:rsidRDefault="00320612" w:rsidP="002B735E">
            <w:pPr>
              <w:rPr>
                <w:sz w:val="24"/>
                <w:szCs w:val="24"/>
              </w:rPr>
            </w:pPr>
            <w:r>
              <w:rPr>
                <w:sz w:val="24"/>
                <w:szCs w:val="24"/>
              </w:rPr>
              <w:t>Kvantitativni podaci koji će se koristiti biće</w:t>
            </w:r>
            <w:r w:rsidR="00CE4622">
              <w:rPr>
                <w:sz w:val="24"/>
                <w:szCs w:val="24"/>
              </w:rPr>
              <w:t xml:space="preserve"> sekundarne</w:t>
            </w:r>
            <w:r>
              <w:rPr>
                <w:sz w:val="24"/>
                <w:szCs w:val="24"/>
              </w:rPr>
              <w:t xml:space="preserve"> informacije o cijenama akcija</w:t>
            </w:r>
            <w:r w:rsidR="0053297B">
              <w:rPr>
                <w:sz w:val="24"/>
                <w:szCs w:val="24"/>
              </w:rPr>
              <w:t xml:space="preserve"> u posmatranom periodu preuzete sa Crnogorske berze. </w:t>
            </w:r>
          </w:p>
          <w:p w:rsidR="00B1739B" w:rsidRPr="00B5519E" w:rsidRDefault="00B1739B" w:rsidP="002B735E">
            <w:pPr>
              <w:rPr>
                <w:sz w:val="24"/>
                <w:szCs w:val="24"/>
              </w:rPr>
            </w:pPr>
          </w:p>
        </w:tc>
      </w:tr>
      <w:tr w:rsidR="00B1739B" w:rsidRPr="00B5519E" w:rsidTr="007C078C">
        <w:tc>
          <w:tcPr>
            <w:tcW w:w="3919" w:type="dxa"/>
            <w:vAlign w:val="center"/>
          </w:tcPr>
          <w:p w:rsidR="00B1739B" w:rsidRPr="002A1946" w:rsidRDefault="00B1739B" w:rsidP="00D03D4A">
            <w:pPr>
              <w:numPr>
                <w:ilvl w:val="0"/>
                <w:numId w:val="15"/>
              </w:numPr>
              <w:tabs>
                <w:tab w:val="left" w:pos="426"/>
              </w:tabs>
              <w:ind w:left="426" w:hanging="426"/>
              <w:rPr>
                <w:b/>
                <w:sz w:val="24"/>
                <w:szCs w:val="24"/>
              </w:rPr>
            </w:pPr>
            <w:r w:rsidRPr="002A1946">
              <w:rPr>
                <w:b/>
                <w:sz w:val="24"/>
                <w:szCs w:val="24"/>
              </w:rPr>
              <w:t>Očekivani rezultati istraživanja</w:t>
            </w:r>
          </w:p>
        </w:tc>
        <w:tc>
          <w:tcPr>
            <w:tcW w:w="7529" w:type="dxa"/>
            <w:vAlign w:val="center"/>
          </w:tcPr>
          <w:p w:rsidR="00B1739B" w:rsidRDefault="00B1739B" w:rsidP="002A1946">
            <w:pPr>
              <w:pStyle w:val="ListParagraph"/>
              <w:rPr>
                <w:sz w:val="24"/>
                <w:szCs w:val="24"/>
              </w:rPr>
            </w:pPr>
          </w:p>
          <w:p w:rsidR="00B1739B" w:rsidRDefault="00EB537B" w:rsidP="00087460">
            <w:pPr>
              <w:pStyle w:val="ListParagraph"/>
              <w:ind w:left="131"/>
              <w:rPr>
                <w:sz w:val="24"/>
                <w:szCs w:val="24"/>
              </w:rPr>
            </w:pPr>
            <w:r>
              <w:rPr>
                <w:sz w:val="24"/>
                <w:szCs w:val="24"/>
              </w:rPr>
              <w:t>Rezultat</w:t>
            </w:r>
            <w:r w:rsidR="00087460">
              <w:rPr>
                <w:sz w:val="24"/>
                <w:szCs w:val="24"/>
              </w:rPr>
              <w:t>i koji se očekuju od istraživanja su:</w:t>
            </w:r>
          </w:p>
          <w:p w:rsidR="00087460" w:rsidRDefault="00087460" w:rsidP="00087460">
            <w:pPr>
              <w:pStyle w:val="ListParagraph"/>
              <w:ind w:left="131"/>
              <w:rPr>
                <w:sz w:val="24"/>
                <w:szCs w:val="24"/>
              </w:rPr>
            </w:pPr>
          </w:p>
          <w:p w:rsidR="00087460" w:rsidRDefault="00087460" w:rsidP="00087460">
            <w:pPr>
              <w:pStyle w:val="ListParagraph"/>
              <w:numPr>
                <w:ilvl w:val="0"/>
                <w:numId w:val="20"/>
              </w:numPr>
              <w:rPr>
                <w:sz w:val="24"/>
                <w:szCs w:val="24"/>
              </w:rPr>
            </w:pPr>
            <w:r>
              <w:rPr>
                <w:sz w:val="24"/>
                <w:szCs w:val="24"/>
              </w:rPr>
              <w:t xml:space="preserve">Objašnjenje faktora koji su doveli do </w:t>
            </w:r>
            <w:r w:rsidR="00EA0F08">
              <w:rPr>
                <w:sz w:val="24"/>
                <w:szCs w:val="24"/>
              </w:rPr>
              <w:t>iracionalnih odluka investitora na tržištu u periodu od 2006. – 2008. godine.</w:t>
            </w:r>
          </w:p>
          <w:p w:rsidR="00EA0F08" w:rsidRDefault="00EA0F08" w:rsidP="00087460">
            <w:pPr>
              <w:pStyle w:val="ListParagraph"/>
              <w:numPr>
                <w:ilvl w:val="0"/>
                <w:numId w:val="20"/>
              </w:numPr>
              <w:rPr>
                <w:sz w:val="24"/>
                <w:szCs w:val="24"/>
              </w:rPr>
            </w:pPr>
            <w:r>
              <w:rPr>
                <w:sz w:val="24"/>
                <w:szCs w:val="24"/>
              </w:rPr>
              <w:t>Uticaj takvih odluka na stvaranje špekulativnog mjehura.</w:t>
            </w:r>
          </w:p>
          <w:p w:rsidR="00EA0F08" w:rsidRDefault="00EA0F08" w:rsidP="00087460">
            <w:pPr>
              <w:pStyle w:val="ListParagraph"/>
              <w:numPr>
                <w:ilvl w:val="0"/>
                <w:numId w:val="20"/>
              </w:numPr>
              <w:rPr>
                <w:sz w:val="24"/>
                <w:szCs w:val="24"/>
              </w:rPr>
            </w:pPr>
            <w:r>
              <w:rPr>
                <w:sz w:val="24"/>
                <w:szCs w:val="24"/>
              </w:rPr>
              <w:t>Načine na koji su se formirale cijene akcija.</w:t>
            </w:r>
          </w:p>
          <w:p w:rsidR="00B1739B" w:rsidRDefault="00EB537B" w:rsidP="007C078C">
            <w:pPr>
              <w:pStyle w:val="ListParagraph"/>
              <w:numPr>
                <w:ilvl w:val="0"/>
                <w:numId w:val="20"/>
              </w:numPr>
              <w:rPr>
                <w:sz w:val="24"/>
                <w:szCs w:val="24"/>
              </w:rPr>
            </w:pPr>
            <w:r>
              <w:rPr>
                <w:sz w:val="24"/>
                <w:szCs w:val="24"/>
              </w:rPr>
              <w:t>Posledice koje su nastale kao rezultat iracionalnog ponašanja.</w:t>
            </w:r>
          </w:p>
          <w:p w:rsidR="00EB537B" w:rsidRPr="00EB537B" w:rsidRDefault="00EB537B" w:rsidP="00EB537B">
            <w:pPr>
              <w:rPr>
                <w:sz w:val="24"/>
                <w:szCs w:val="24"/>
              </w:rPr>
            </w:pPr>
          </w:p>
        </w:tc>
      </w:tr>
      <w:tr w:rsidR="00B1739B" w:rsidRPr="00B5519E" w:rsidTr="007C078C">
        <w:tc>
          <w:tcPr>
            <w:tcW w:w="3919" w:type="dxa"/>
            <w:vAlign w:val="center"/>
          </w:tcPr>
          <w:p w:rsidR="00B1739B" w:rsidRPr="008369BD" w:rsidRDefault="00B1739B" w:rsidP="00D03D4A">
            <w:pPr>
              <w:numPr>
                <w:ilvl w:val="0"/>
                <w:numId w:val="15"/>
              </w:numPr>
              <w:tabs>
                <w:tab w:val="left" w:pos="426"/>
              </w:tabs>
              <w:ind w:left="426" w:hanging="426"/>
              <w:rPr>
                <w:b/>
                <w:sz w:val="24"/>
                <w:szCs w:val="24"/>
              </w:rPr>
            </w:pPr>
            <w:r w:rsidRPr="008369BD">
              <w:rPr>
                <w:b/>
                <w:sz w:val="24"/>
                <w:szCs w:val="24"/>
              </w:rPr>
              <w:t>Doprinos -</w:t>
            </w:r>
            <w:r>
              <w:rPr>
                <w:b/>
                <w:sz w:val="24"/>
                <w:szCs w:val="24"/>
              </w:rPr>
              <w:t xml:space="preserve"> </w:t>
            </w:r>
            <w:r w:rsidRPr="008369BD">
              <w:rPr>
                <w:b/>
                <w:sz w:val="24"/>
                <w:szCs w:val="24"/>
              </w:rPr>
              <w:t>prednosti u odnosu</w:t>
            </w:r>
            <w:r>
              <w:rPr>
                <w:b/>
                <w:sz w:val="24"/>
                <w:szCs w:val="24"/>
              </w:rPr>
              <w:t xml:space="preserve"> </w:t>
            </w:r>
            <w:r w:rsidRPr="008369BD">
              <w:rPr>
                <w:b/>
                <w:sz w:val="24"/>
                <w:szCs w:val="24"/>
              </w:rPr>
              <w:t>na prethodna istraživanja</w:t>
            </w:r>
          </w:p>
        </w:tc>
        <w:tc>
          <w:tcPr>
            <w:tcW w:w="7529" w:type="dxa"/>
            <w:vAlign w:val="center"/>
          </w:tcPr>
          <w:p w:rsidR="00B1739B" w:rsidRDefault="00B1739B" w:rsidP="002B735E">
            <w:pPr>
              <w:rPr>
                <w:sz w:val="24"/>
                <w:szCs w:val="24"/>
              </w:rPr>
            </w:pPr>
          </w:p>
          <w:p w:rsidR="00B1739B" w:rsidRDefault="008D6403" w:rsidP="008D6403">
            <w:pPr>
              <w:jc w:val="both"/>
              <w:rPr>
                <w:sz w:val="24"/>
                <w:szCs w:val="24"/>
              </w:rPr>
            </w:pPr>
            <w:r>
              <w:rPr>
                <w:sz w:val="24"/>
                <w:szCs w:val="24"/>
              </w:rPr>
              <w:t xml:space="preserve"> S obzirom na nerazvijenost crnogorskog tržišta kapitala, nije urađeno dovoljno istraživanja koja bi se mogla iskoristiti za njegovo unaprijeđenje. Ranija istraživanja koja su rađena, oslanjaju se na kvantitativne metode, koje su se pokazale neadekvatnim u vremenima krize. </w:t>
            </w:r>
            <w:r w:rsidRPr="003F2BE8">
              <w:rPr>
                <w:sz w:val="24"/>
                <w:szCs w:val="24"/>
              </w:rPr>
              <w:t>Postoji mnogo dešavanja na finansijskim tržištima koja se ne mogu objasniti konceptom racionalnog investitora. Teško da je prihvatljivo da cijene akcija odražavaju sva moguća očekivanja o kretanju budućih dividendi. Cijena predstavlja mnogo više od sume dostupnih informacija.</w:t>
            </w:r>
            <w:r w:rsidRPr="003F2BE8">
              <w:t xml:space="preserve"> </w:t>
            </w:r>
            <w:r w:rsidRPr="003F2BE8">
              <w:rPr>
                <w:sz w:val="24"/>
                <w:szCs w:val="24"/>
              </w:rPr>
              <w:t>Vjerovatnije je da su promjene u cijenama</w:t>
            </w:r>
            <w:r>
              <w:rPr>
                <w:sz w:val="24"/>
                <w:szCs w:val="24"/>
              </w:rPr>
              <w:t xml:space="preserve"> koje su nastajale</w:t>
            </w:r>
            <w:r w:rsidRPr="003F2BE8">
              <w:rPr>
                <w:sz w:val="24"/>
                <w:szCs w:val="24"/>
              </w:rPr>
              <w:t xml:space="preserve"> pod jakim uticajem različitih ljudskih percepcija u različitim trenucima, koje utiču čak i na najbolje obavještene učesnike na tržištu. Odluke se vrlo često donose pod jakim uticajem psiholoških fakotra, a ne samo na bazi pažljivih proračuna</w:t>
            </w:r>
            <w:r w:rsidR="0053297B">
              <w:rPr>
                <w:sz w:val="24"/>
                <w:szCs w:val="24"/>
              </w:rPr>
              <w:t xml:space="preserve">. Upravo u objašnjavaju tih faktora se ogleda doprinos ovog rada. Istraživanje koje će biti obavljeno, doprinijeće boljem razumijevanju crnogorskog tržišta kapitala i naglasiće sve rastuću važnost bihjevioralnih finansija. Važno je napomenuti da istraživanje nema prediktivne ambicije, i da ne treba biti korišćeno u te svrhe. </w:t>
            </w:r>
          </w:p>
          <w:p w:rsidR="00B1739B" w:rsidRPr="00B5519E" w:rsidRDefault="00B1739B" w:rsidP="002B735E">
            <w:pPr>
              <w:rPr>
                <w:sz w:val="24"/>
                <w:szCs w:val="24"/>
              </w:rPr>
            </w:pPr>
          </w:p>
        </w:tc>
      </w:tr>
    </w:tbl>
    <w:p w:rsidR="00B5519E" w:rsidRPr="00B5519E" w:rsidRDefault="00B5519E">
      <w:pPr>
        <w:rPr>
          <w:sz w:val="24"/>
          <w:szCs w:val="24"/>
        </w:rPr>
      </w:pPr>
    </w:p>
    <w:p w:rsidR="00BC453D" w:rsidRPr="00B5519E" w:rsidRDefault="00BC453D">
      <w:pPr>
        <w:rPr>
          <w:sz w:val="24"/>
          <w:szCs w:val="24"/>
          <w:u w:val="single"/>
        </w:rPr>
      </w:pPr>
      <w:r w:rsidRPr="00B5519E">
        <w:rPr>
          <w:sz w:val="24"/>
          <w:szCs w:val="24"/>
          <w:u w:val="single"/>
        </w:rPr>
        <w:t>Pojašnjenja:</w:t>
      </w:r>
    </w:p>
    <w:p w:rsidR="00CB093A" w:rsidRPr="00BC5A2E" w:rsidRDefault="00CB093A" w:rsidP="00CB093A">
      <w:pPr>
        <w:pStyle w:val="ListParagraph"/>
        <w:numPr>
          <w:ilvl w:val="0"/>
          <w:numId w:val="2"/>
        </w:numPr>
        <w:rPr>
          <w:sz w:val="24"/>
          <w:szCs w:val="24"/>
          <w:lang w:val="de-DE"/>
        </w:rPr>
      </w:pPr>
      <w:r w:rsidRPr="00BC5A2E">
        <w:rPr>
          <w:sz w:val="24"/>
          <w:szCs w:val="24"/>
          <w:lang w:val="de-DE"/>
        </w:rPr>
        <w:t>Navesti naziv fakulteta na kome je magistarski rad prijavljen.</w:t>
      </w:r>
    </w:p>
    <w:p w:rsidR="00CB093A" w:rsidRPr="00BC5A2E" w:rsidRDefault="00CB093A" w:rsidP="00CB093A">
      <w:pPr>
        <w:pStyle w:val="ListParagraph"/>
        <w:numPr>
          <w:ilvl w:val="0"/>
          <w:numId w:val="2"/>
        </w:numPr>
        <w:rPr>
          <w:sz w:val="24"/>
          <w:szCs w:val="24"/>
        </w:rPr>
      </w:pPr>
      <w:r w:rsidRPr="00BC5A2E">
        <w:rPr>
          <w:sz w:val="24"/>
          <w:szCs w:val="24"/>
        </w:rPr>
        <w:t>Navesti</w:t>
      </w:r>
      <w:r w:rsidR="002A1946" w:rsidRPr="00BC5A2E">
        <w:rPr>
          <w:sz w:val="24"/>
          <w:szCs w:val="24"/>
        </w:rPr>
        <w:t xml:space="preserve"> </w:t>
      </w:r>
      <w:r w:rsidRPr="00BC5A2E">
        <w:rPr>
          <w:sz w:val="24"/>
          <w:szCs w:val="24"/>
        </w:rPr>
        <w:t>ime</w:t>
      </w:r>
      <w:r w:rsidR="002A1946" w:rsidRPr="00BC5A2E">
        <w:rPr>
          <w:sz w:val="24"/>
          <w:szCs w:val="24"/>
        </w:rPr>
        <w:t xml:space="preserve"> </w:t>
      </w:r>
      <w:r w:rsidR="00BC5A2E">
        <w:rPr>
          <w:sz w:val="24"/>
          <w:szCs w:val="24"/>
        </w:rPr>
        <w:t>i</w:t>
      </w:r>
      <w:r w:rsidR="002A1946" w:rsidRPr="00BC5A2E">
        <w:rPr>
          <w:sz w:val="24"/>
          <w:szCs w:val="24"/>
        </w:rPr>
        <w:t xml:space="preserve"> </w:t>
      </w:r>
      <w:r w:rsidRPr="00BC5A2E">
        <w:rPr>
          <w:sz w:val="24"/>
          <w:szCs w:val="24"/>
        </w:rPr>
        <w:t>prezime</w:t>
      </w:r>
      <w:r w:rsidR="002A1946" w:rsidRPr="00BC5A2E">
        <w:rPr>
          <w:sz w:val="24"/>
          <w:szCs w:val="24"/>
        </w:rPr>
        <w:t xml:space="preserve"> </w:t>
      </w:r>
      <w:r w:rsidRPr="00BC5A2E">
        <w:rPr>
          <w:sz w:val="24"/>
          <w:szCs w:val="24"/>
        </w:rPr>
        <w:t>kandidata.</w:t>
      </w:r>
    </w:p>
    <w:p w:rsidR="00CB093A" w:rsidRPr="00BC5A2E" w:rsidRDefault="00CB093A" w:rsidP="00CB093A">
      <w:pPr>
        <w:pStyle w:val="ListParagraph"/>
        <w:numPr>
          <w:ilvl w:val="0"/>
          <w:numId w:val="2"/>
        </w:numPr>
        <w:rPr>
          <w:sz w:val="24"/>
          <w:szCs w:val="24"/>
        </w:rPr>
      </w:pPr>
      <w:r w:rsidRPr="00BC5A2E">
        <w:rPr>
          <w:sz w:val="24"/>
          <w:szCs w:val="24"/>
        </w:rPr>
        <w:t>Prikazati</w:t>
      </w:r>
      <w:r w:rsidR="002A1946" w:rsidRPr="00BC5A2E">
        <w:rPr>
          <w:sz w:val="24"/>
          <w:szCs w:val="24"/>
        </w:rPr>
        <w:t xml:space="preserve"> </w:t>
      </w:r>
      <w:r w:rsidRPr="00BC5A2E">
        <w:rPr>
          <w:sz w:val="24"/>
          <w:szCs w:val="24"/>
        </w:rPr>
        <w:t>biografiju</w:t>
      </w:r>
      <w:r w:rsidR="002A1946" w:rsidRPr="00BC5A2E">
        <w:rPr>
          <w:sz w:val="24"/>
          <w:szCs w:val="24"/>
        </w:rPr>
        <w:t xml:space="preserve"> </w:t>
      </w:r>
      <w:r w:rsidRPr="00BC5A2E">
        <w:rPr>
          <w:sz w:val="24"/>
          <w:szCs w:val="24"/>
        </w:rPr>
        <w:t>kandidata</w:t>
      </w:r>
      <w:r w:rsidR="002A1946" w:rsidRPr="00BC5A2E">
        <w:rPr>
          <w:sz w:val="24"/>
          <w:szCs w:val="24"/>
        </w:rPr>
        <w:t>.</w:t>
      </w:r>
    </w:p>
    <w:p w:rsidR="00CB093A" w:rsidRPr="00BC5A2E" w:rsidRDefault="002A1946" w:rsidP="00CB093A">
      <w:pPr>
        <w:pStyle w:val="ListParagraph"/>
        <w:numPr>
          <w:ilvl w:val="0"/>
          <w:numId w:val="2"/>
        </w:numPr>
        <w:rPr>
          <w:sz w:val="24"/>
          <w:szCs w:val="24"/>
        </w:rPr>
      </w:pPr>
      <w:r w:rsidRPr="00BC5A2E">
        <w:rPr>
          <w:sz w:val="24"/>
          <w:szCs w:val="24"/>
        </w:rPr>
        <w:t xml:space="preserve">Predloženi mentor </w:t>
      </w:r>
      <w:r w:rsidR="00DA5108" w:rsidRPr="00BC5A2E">
        <w:rPr>
          <w:sz w:val="24"/>
          <w:szCs w:val="24"/>
        </w:rPr>
        <w:t>(</w:t>
      </w:r>
      <w:r w:rsidR="00DA5108" w:rsidRPr="00BC5A2E">
        <w:rPr>
          <w:i/>
          <w:sz w:val="24"/>
          <w:szCs w:val="24"/>
        </w:rPr>
        <w:t>u skladu</w:t>
      </w:r>
      <w:r w:rsidRPr="00BC5A2E">
        <w:rPr>
          <w:i/>
          <w:sz w:val="24"/>
          <w:szCs w:val="24"/>
        </w:rPr>
        <w:t xml:space="preserve"> </w:t>
      </w:r>
      <w:r w:rsidR="00DA5108" w:rsidRPr="00BC5A2E">
        <w:rPr>
          <w:i/>
          <w:sz w:val="24"/>
          <w:szCs w:val="24"/>
        </w:rPr>
        <w:t>sa</w:t>
      </w:r>
      <w:r w:rsidRPr="00BC5A2E">
        <w:rPr>
          <w:i/>
          <w:sz w:val="24"/>
          <w:szCs w:val="24"/>
        </w:rPr>
        <w:t xml:space="preserve"> </w:t>
      </w:r>
      <w:r w:rsidR="00DA5108" w:rsidRPr="00BC5A2E">
        <w:rPr>
          <w:i/>
          <w:sz w:val="24"/>
          <w:szCs w:val="24"/>
        </w:rPr>
        <w:t>članom 26 Pravila</w:t>
      </w:r>
      <w:r w:rsidRPr="00BC5A2E">
        <w:rPr>
          <w:i/>
          <w:sz w:val="24"/>
          <w:szCs w:val="24"/>
        </w:rPr>
        <w:t xml:space="preserve"> </w:t>
      </w:r>
      <w:r w:rsidR="00DA5108" w:rsidRPr="00BC5A2E">
        <w:rPr>
          <w:i/>
          <w:sz w:val="24"/>
          <w:szCs w:val="24"/>
        </w:rPr>
        <w:t>studiranja</w:t>
      </w:r>
      <w:r w:rsidRPr="00BC5A2E">
        <w:rPr>
          <w:i/>
          <w:sz w:val="24"/>
          <w:szCs w:val="24"/>
        </w:rPr>
        <w:t xml:space="preserve"> </w:t>
      </w:r>
      <w:r w:rsidR="00DA5108" w:rsidRPr="00BC5A2E">
        <w:rPr>
          <w:i/>
          <w:sz w:val="24"/>
          <w:szCs w:val="24"/>
        </w:rPr>
        <w:t>na</w:t>
      </w:r>
      <w:r w:rsidRPr="00BC5A2E">
        <w:rPr>
          <w:i/>
          <w:sz w:val="24"/>
          <w:szCs w:val="24"/>
        </w:rPr>
        <w:t xml:space="preserve"> </w:t>
      </w:r>
      <w:r w:rsidR="00DA5108" w:rsidRPr="00BC5A2E">
        <w:rPr>
          <w:i/>
          <w:sz w:val="24"/>
          <w:szCs w:val="24"/>
        </w:rPr>
        <w:t>poslijediplomskim</w:t>
      </w:r>
      <w:r w:rsidRPr="00BC5A2E">
        <w:rPr>
          <w:i/>
          <w:sz w:val="24"/>
          <w:szCs w:val="24"/>
        </w:rPr>
        <w:t xml:space="preserve"> </w:t>
      </w:r>
      <w:r w:rsidR="00DA5108" w:rsidRPr="00BC5A2E">
        <w:rPr>
          <w:i/>
          <w:sz w:val="24"/>
          <w:szCs w:val="24"/>
        </w:rPr>
        <w:t>studijama</w:t>
      </w:r>
      <w:r w:rsidR="00DA5108" w:rsidRPr="00BC5A2E">
        <w:rPr>
          <w:sz w:val="24"/>
          <w:szCs w:val="24"/>
        </w:rPr>
        <w:t>)</w:t>
      </w:r>
      <w:r w:rsidRPr="00BC5A2E">
        <w:rPr>
          <w:sz w:val="24"/>
          <w:szCs w:val="24"/>
        </w:rPr>
        <w:t>.</w:t>
      </w:r>
    </w:p>
    <w:p w:rsidR="00CB093A" w:rsidRPr="00BC5A2E" w:rsidRDefault="00CB093A" w:rsidP="00CB093A">
      <w:pPr>
        <w:pStyle w:val="ListParagraph"/>
        <w:numPr>
          <w:ilvl w:val="0"/>
          <w:numId w:val="2"/>
        </w:numPr>
        <w:rPr>
          <w:sz w:val="24"/>
          <w:szCs w:val="24"/>
        </w:rPr>
      </w:pPr>
      <w:r w:rsidRPr="00BC5A2E">
        <w:rPr>
          <w:sz w:val="24"/>
          <w:szCs w:val="24"/>
        </w:rPr>
        <w:t>Navesti</w:t>
      </w:r>
      <w:r w:rsidR="002A1946" w:rsidRPr="00BC5A2E">
        <w:rPr>
          <w:sz w:val="24"/>
          <w:szCs w:val="24"/>
        </w:rPr>
        <w:t xml:space="preserve"> </w:t>
      </w:r>
      <w:r w:rsidRPr="00BC5A2E">
        <w:rPr>
          <w:sz w:val="24"/>
          <w:szCs w:val="24"/>
        </w:rPr>
        <w:t>naziv</w:t>
      </w:r>
      <w:r w:rsidR="002A1946" w:rsidRPr="00BC5A2E">
        <w:rPr>
          <w:sz w:val="24"/>
          <w:szCs w:val="24"/>
        </w:rPr>
        <w:t xml:space="preserve"> </w:t>
      </w:r>
      <w:r w:rsidRPr="00BC5A2E">
        <w:rPr>
          <w:sz w:val="24"/>
          <w:szCs w:val="24"/>
        </w:rPr>
        <w:t>magistarskog</w:t>
      </w:r>
      <w:r w:rsidR="002A1946" w:rsidRPr="00BC5A2E">
        <w:rPr>
          <w:sz w:val="24"/>
          <w:szCs w:val="24"/>
        </w:rPr>
        <w:t xml:space="preserve"> </w:t>
      </w:r>
      <w:r w:rsidRPr="00BC5A2E">
        <w:rPr>
          <w:sz w:val="24"/>
          <w:szCs w:val="24"/>
        </w:rPr>
        <w:t>rada.</w:t>
      </w:r>
    </w:p>
    <w:p w:rsidR="00CB093A" w:rsidRPr="00BC5A2E" w:rsidRDefault="000B6140" w:rsidP="002A1946">
      <w:pPr>
        <w:pStyle w:val="ListParagraph"/>
        <w:numPr>
          <w:ilvl w:val="0"/>
          <w:numId w:val="2"/>
        </w:numPr>
        <w:rPr>
          <w:sz w:val="24"/>
          <w:szCs w:val="24"/>
        </w:rPr>
      </w:pPr>
      <w:r w:rsidRPr="00BC5A2E">
        <w:rPr>
          <w:sz w:val="24"/>
          <w:szCs w:val="24"/>
        </w:rPr>
        <w:lastRenderedPageBreak/>
        <w:t>Naslov</w:t>
      </w:r>
      <w:r w:rsidR="002A1946" w:rsidRPr="00BC5A2E">
        <w:rPr>
          <w:sz w:val="24"/>
          <w:szCs w:val="24"/>
        </w:rPr>
        <w:t xml:space="preserve"> </w:t>
      </w:r>
      <w:r w:rsidRPr="00BC5A2E">
        <w:rPr>
          <w:sz w:val="24"/>
          <w:szCs w:val="24"/>
        </w:rPr>
        <w:t>treba da</w:t>
      </w:r>
      <w:r w:rsidR="002A1946" w:rsidRPr="00BC5A2E">
        <w:rPr>
          <w:sz w:val="24"/>
          <w:szCs w:val="24"/>
        </w:rPr>
        <w:t xml:space="preserve"> </w:t>
      </w:r>
      <w:r w:rsidR="007400A4" w:rsidRPr="00BC5A2E">
        <w:rPr>
          <w:sz w:val="24"/>
          <w:szCs w:val="24"/>
        </w:rPr>
        <w:t>bude</w:t>
      </w:r>
      <w:r w:rsidR="002A1946" w:rsidRPr="00BC5A2E">
        <w:rPr>
          <w:sz w:val="24"/>
          <w:szCs w:val="24"/>
        </w:rPr>
        <w:t xml:space="preserve"> </w:t>
      </w:r>
      <w:r w:rsidR="007400A4" w:rsidRPr="00BC5A2E">
        <w:rPr>
          <w:sz w:val="24"/>
          <w:szCs w:val="24"/>
        </w:rPr>
        <w:t>precizan</w:t>
      </w:r>
      <w:r w:rsidR="002A1946" w:rsidRPr="00BC5A2E">
        <w:rPr>
          <w:sz w:val="24"/>
          <w:szCs w:val="24"/>
        </w:rPr>
        <w:t xml:space="preserve">  i konkretan, da </w:t>
      </w:r>
      <w:r w:rsidRPr="00BC5A2E">
        <w:rPr>
          <w:sz w:val="24"/>
          <w:szCs w:val="24"/>
        </w:rPr>
        <w:t>odražava</w:t>
      </w:r>
      <w:r w:rsidR="002A1946" w:rsidRPr="00BC5A2E">
        <w:rPr>
          <w:sz w:val="24"/>
          <w:szCs w:val="24"/>
        </w:rPr>
        <w:t xml:space="preserve"> </w:t>
      </w:r>
      <w:r w:rsidRPr="00BC5A2E">
        <w:rPr>
          <w:sz w:val="24"/>
          <w:szCs w:val="24"/>
        </w:rPr>
        <w:t>predmet</w:t>
      </w:r>
      <w:r w:rsidR="002A1946" w:rsidRPr="00BC5A2E">
        <w:rPr>
          <w:sz w:val="24"/>
          <w:szCs w:val="24"/>
        </w:rPr>
        <w:t xml:space="preserve"> i </w:t>
      </w:r>
      <w:r w:rsidRPr="00BC5A2E">
        <w:rPr>
          <w:sz w:val="24"/>
          <w:szCs w:val="24"/>
        </w:rPr>
        <w:t>hipoteze</w:t>
      </w:r>
      <w:r w:rsidR="002A1946" w:rsidRPr="00BC5A2E">
        <w:rPr>
          <w:sz w:val="24"/>
          <w:szCs w:val="24"/>
        </w:rPr>
        <w:t xml:space="preserve"> </w:t>
      </w:r>
      <w:r w:rsidRPr="00BC5A2E">
        <w:rPr>
          <w:sz w:val="24"/>
          <w:szCs w:val="24"/>
        </w:rPr>
        <w:t>istraživanja</w:t>
      </w:r>
      <w:r w:rsidR="007400A4" w:rsidRPr="00BC5A2E">
        <w:rPr>
          <w:sz w:val="24"/>
          <w:szCs w:val="24"/>
        </w:rPr>
        <w:t>.</w:t>
      </w:r>
    </w:p>
    <w:p w:rsidR="00CB093A" w:rsidRPr="00BC5A2E" w:rsidRDefault="00CB093A" w:rsidP="00CB093A">
      <w:pPr>
        <w:pStyle w:val="ListParagraph"/>
        <w:numPr>
          <w:ilvl w:val="0"/>
          <w:numId w:val="2"/>
        </w:numPr>
        <w:rPr>
          <w:sz w:val="24"/>
          <w:szCs w:val="24"/>
        </w:rPr>
      </w:pPr>
      <w:r w:rsidRPr="00BC5A2E">
        <w:rPr>
          <w:sz w:val="24"/>
          <w:szCs w:val="24"/>
        </w:rPr>
        <w:t>Navesti</w:t>
      </w:r>
      <w:r w:rsidR="00BC5A2E">
        <w:rPr>
          <w:sz w:val="24"/>
          <w:szCs w:val="24"/>
        </w:rPr>
        <w:t xml:space="preserve"> </w:t>
      </w:r>
      <w:r w:rsidRPr="00BC5A2E">
        <w:rPr>
          <w:sz w:val="24"/>
          <w:szCs w:val="24"/>
        </w:rPr>
        <w:t>svrhu</w:t>
      </w:r>
      <w:r w:rsidR="002516D8" w:rsidRPr="00BC5A2E">
        <w:rPr>
          <w:sz w:val="24"/>
          <w:szCs w:val="24"/>
        </w:rPr>
        <w:t xml:space="preserve">/razloge istraživanja  i </w:t>
      </w:r>
      <w:r w:rsidRPr="00BC5A2E">
        <w:rPr>
          <w:sz w:val="24"/>
          <w:szCs w:val="24"/>
        </w:rPr>
        <w:t>cilj</w:t>
      </w:r>
      <w:r w:rsidR="002516D8" w:rsidRPr="00BC5A2E">
        <w:rPr>
          <w:sz w:val="24"/>
          <w:szCs w:val="24"/>
        </w:rPr>
        <w:t xml:space="preserve"> </w:t>
      </w:r>
      <w:r w:rsidRPr="00BC5A2E">
        <w:rPr>
          <w:sz w:val="24"/>
          <w:szCs w:val="24"/>
        </w:rPr>
        <w:t>istraživanja</w:t>
      </w:r>
      <w:r w:rsidR="002516D8" w:rsidRPr="00BC5A2E">
        <w:rPr>
          <w:sz w:val="24"/>
          <w:szCs w:val="24"/>
        </w:rPr>
        <w:t xml:space="preserve"> </w:t>
      </w:r>
      <w:r w:rsidRPr="00BC5A2E">
        <w:rPr>
          <w:sz w:val="24"/>
          <w:szCs w:val="24"/>
        </w:rPr>
        <w:t>sa</w:t>
      </w:r>
      <w:r w:rsidR="002516D8" w:rsidRPr="00BC5A2E">
        <w:rPr>
          <w:sz w:val="24"/>
          <w:szCs w:val="24"/>
        </w:rPr>
        <w:t xml:space="preserve"> </w:t>
      </w:r>
      <w:r w:rsidRPr="00BC5A2E">
        <w:rPr>
          <w:sz w:val="24"/>
          <w:szCs w:val="24"/>
        </w:rPr>
        <w:t>obrazloženjem</w:t>
      </w:r>
    </w:p>
    <w:p w:rsidR="002516D8" w:rsidRPr="00BC5A2E" w:rsidRDefault="002516D8" w:rsidP="002516D8">
      <w:pPr>
        <w:pStyle w:val="ListParagraph"/>
        <w:rPr>
          <w:sz w:val="24"/>
          <w:szCs w:val="24"/>
        </w:rPr>
      </w:pPr>
      <w:r w:rsidRPr="00BC5A2E">
        <w:rPr>
          <w:sz w:val="24"/>
          <w:szCs w:val="24"/>
        </w:rPr>
        <w:t>Svrha održava značaj, bitnost i aktuelnost teme u predmetnoj oblasti</w:t>
      </w:r>
      <w:r w:rsidR="002A233E" w:rsidRPr="00BC5A2E">
        <w:rPr>
          <w:sz w:val="24"/>
          <w:szCs w:val="24"/>
        </w:rPr>
        <w:t xml:space="preserve"> (do 3 rečenice)</w:t>
      </w:r>
      <w:r w:rsidRPr="00BC5A2E">
        <w:rPr>
          <w:sz w:val="24"/>
          <w:szCs w:val="24"/>
        </w:rPr>
        <w:t>.</w:t>
      </w:r>
    </w:p>
    <w:p w:rsidR="002516D8" w:rsidRPr="00BC5A2E" w:rsidRDefault="00404B19" w:rsidP="00404B19">
      <w:pPr>
        <w:pStyle w:val="ListParagraph"/>
        <w:rPr>
          <w:sz w:val="24"/>
          <w:szCs w:val="24"/>
        </w:rPr>
      </w:pPr>
      <w:r w:rsidRPr="00BC5A2E">
        <w:rPr>
          <w:sz w:val="24"/>
          <w:szCs w:val="24"/>
        </w:rPr>
        <w:t xml:space="preserve">Cilj treba da sadrži konkretnu formulaciju šta se želi postići i korake u realizaciji toga cilja. </w:t>
      </w:r>
    </w:p>
    <w:p w:rsidR="00CB093A" w:rsidRPr="00BC5A2E" w:rsidRDefault="00CB093A" w:rsidP="00CB093A">
      <w:pPr>
        <w:pStyle w:val="ListParagraph"/>
        <w:numPr>
          <w:ilvl w:val="0"/>
          <w:numId w:val="2"/>
        </w:numPr>
        <w:rPr>
          <w:sz w:val="24"/>
          <w:szCs w:val="24"/>
        </w:rPr>
      </w:pPr>
      <w:r w:rsidRPr="00BC5A2E">
        <w:rPr>
          <w:sz w:val="24"/>
          <w:szCs w:val="24"/>
        </w:rPr>
        <w:t>Navesti</w:t>
      </w:r>
      <w:r w:rsidR="002A1946" w:rsidRPr="00BC5A2E">
        <w:rPr>
          <w:sz w:val="24"/>
          <w:szCs w:val="24"/>
        </w:rPr>
        <w:t xml:space="preserve"> </w:t>
      </w:r>
      <w:r w:rsidRPr="00BC5A2E">
        <w:rPr>
          <w:sz w:val="24"/>
          <w:szCs w:val="24"/>
        </w:rPr>
        <w:t>najmanje 5</w:t>
      </w:r>
      <w:r w:rsidR="002A1946" w:rsidRPr="00BC5A2E">
        <w:rPr>
          <w:sz w:val="24"/>
          <w:szCs w:val="24"/>
        </w:rPr>
        <w:t xml:space="preserve"> </w:t>
      </w:r>
      <w:r w:rsidRPr="00BC5A2E">
        <w:rPr>
          <w:sz w:val="24"/>
          <w:szCs w:val="24"/>
        </w:rPr>
        <w:t>novijih</w:t>
      </w:r>
      <w:r w:rsidR="002A1946" w:rsidRPr="00BC5A2E">
        <w:rPr>
          <w:sz w:val="24"/>
          <w:szCs w:val="24"/>
        </w:rPr>
        <w:t xml:space="preserve"> </w:t>
      </w:r>
      <w:r w:rsidRPr="00BC5A2E">
        <w:rPr>
          <w:sz w:val="24"/>
          <w:szCs w:val="24"/>
        </w:rPr>
        <w:t>naučnoistraživačkih</w:t>
      </w:r>
      <w:r w:rsidR="002A1946" w:rsidRPr="00BC5A2E">
        <w:rPr>
          <w:sz w:val="24"/>
          <w:szCs w:val="24"/>
        </w:rPr>
        <w:t xml:space="preserve"> </w:t>
      </w:r>
      <w:r w:rsidRPr="00BC5A2E">
        <w:rPr>
          <w:sz w:val="24"/>
          <w:szCs w:val="24"/>
        </w:rPr>
        <w:t>radova (iz</w:t>
      </w:r>
      <w:r w:rsidR="002A1946" w:rsidRPr="00BC5A2E">
        <w:rPr>
          <w:sz w:val="24"/>
          <w:szCs w:val="24"/>
        </w:rPr>
        <w:t xml:space="preserve"> </w:t>
      </w:r>
      <w:r w:rsidRPr="00BC5A2E">
        <w:rPr>
          <w:sz w:val="24"/>
          <w:szCs w:val="24"/>
        </w:rPr>
        <w:t>posljednjih 5-10</w:t>
      </w:r>
      <w:r w:rsidR="002A1946" w:rsidRPr="00BC5A2E">
        <w:rPr>
          <w:sz w:val="24"/>
          <w:szCs w:val="24"/>
        </w:rPr>
        <w:t xml:space="preserve"> </w:t>
      </w:r>
      <w:r w:rsidRPr="00BC5A2E">
        <w:rPr>
          <w:sz w:val="24"/>
          <w:szCs w:val="24"/>
        </w:rPr>
        <w:t>godina) koji se bave</w:t>
      </w:r>
      <w:r w:rsidR="002A1946" w:rsidRPr="00BC5A2E">
        <w:rPr>
          <w:sz w:val="24"/>
          <w:szCs w:val="24"/>
        </w:rPr>
        <w:t xml:space="preserve"> </w:t>
      </w:r>
      <w:r w:rsidRPr="00BC5A2E">
        <w:rPr>
          <w:sz w:val="24"/>
          <w:szCs w:val="24"/>
        </w:rPr>
        <w:t>sličnim</w:t>
      </w:r>
      <w:r w:rsidR="002A1946" w:rsidRPr="00BC5A2E">
        <w:rPr>
          <w:sz w:val="24"/>
          <w:szCs w:val="24"/>
        </w:rPr>
        <w:t xml:space="preserve"> </w:t>
      </w:r>
      <w:r w:rsidRPr="00BC5A2E">
        <w:rPr>
          <w:sz w:val="24"/>
          <w:szCs w:val="24"/>
        </w:rPr>
        <w:t>problemom</w:t>
      </w:r>
      <w:r w:rsidR="00E32721" w:rsidRPr="00BC5A2E">
        <w:rPr>
          <w:sz w:val="24"/>
          <w:szCs w:val="24"/>
        </w:rPr>
        <w:t xml:space="preserve"> i/ili </w:t>
      </w:r>
      <w:r w:rsidRPr="00BC5A2E">
        <w:rPr>
          <w:sz w:val="24"/>
          <w:szCs w:val="24"/>
        </w:rPr>
        <w:t>iz</w:t>
      </w:r>
      <w:r w:rsidR="002A1946" w:rsidRPr="00BC5A2E">
        <w:rPr>
          <w:sz w:val="24"/>
          <w:szCs w:val="24"/>
        </w:rPr>
        <w:t xml:space="preserve"> </w:t>
      </w:r>
      <w:r w:rsidRPr="00BC5A2E">
        <w:rPr>
          <w:sz w:val="24"/>
          <w:szCs w:val="24"/>
        </w:rPr>
        <w:t>kojih</w:t>
      </w:r>
      <w:r w:rsidR="002A1946" w:rsidRPr="00BC5A2E">
        <w:rPr>
          <w:sz w:val="24"/>
          <w:szCs w:val="24"/>
        </w:rPr>
        <w:t xml:space="preserve"> </w:t>
      </w:r>
      <w:r w:rsidRPr="00BC5A2E">
        <w:rPr>
          <w:sz w:val="24"/>
          <w:szCs w:val="24"/>
        </w:rPr>
        <w:t>proističe</w:t>
      </w:r>
      <w:r w:rsidR="002A1946" w:rsidRPr="00BC5A2E">
        <w:rPr>
          <w:sz w:val="24"/>
          <w:szCs w:val="24"/>
        </w:rPr>
        <w:t xml:space="preserve"> </w:t>
      </w:r>
      <w:r w:rsidRPr="00BC5A2E">
        <w:rPr>
          <w:sz w:val="24"/>
          <w:szCs w:val="24"/>
        </w:rPr>
        <w:t>motivacija</w:t>
      </w:r>
      <w:r w:rsidR="002A1946" w:rsidRPr="00BC5A2E">
        <w:rPr>
          <w:sz w:val="24"/>
          <w:szCs w:val="24"/>
        </w:rPr>
        <w:t xml:space="preserve"> </w:t>
      </w:r>
      <w:r w:rsidRPr="00BC5A2E">
        <w:rPr>
          <w:sz w:val="24"/>
          <w:szCs w:val="24"/>
        </w:rPr>
        <w:t>za</w:t>
      </w:r>
      <w:r w:rsidR="002A1946" w:rsidRPr="00BC5A2E">
        <w:rPr>
          <w:sz w:val="24"/>
          <w:szCs w:val="24"/>
        </w:rPr>
        <w:t xml:space="preserve"> </w:t>
      </w:r>
      <w:r w:rsidRPr="00BC5A2E">
        <w:rPr>
          <w:sz w:val="24"/>
          <w:szCs w:val="24"/>
        </w:rPr>
        <w:t>istraživanje.</w:t>
      </w:r>
    </w:p>
    <w:p w:rsidR="0080570D" w:rsidRPr="00BC5A2E" w:rsidRDefault="00CB093A" w:rsidP="00CB093A">
      <w:pPr>
        <w:pStyle w:val="ListParagraph"/>
        <w:numPr>
          <w:ilvl w:val="0"/>
          <w:numId w:val="2"/>
        </w:numPr>
        <w:rPr>
          <w:sz w:val="24"/>
          <w:szCs w:val="24"/>
        </w:rPr>
      </w:pPr>
      <w:r w:rsidRPr="00BC5A2E">
        <w:rPr>
          <w:sz w:val="24"/>
          <w:szCs w:val="24"/>
        </w:rPr>
        <w:t>Navesti</w:t>
      </w:r>
      <w:r w:rsidR="002A1946" w:rsidRPr="00BC5A2E">
        <w:rPr>
          <w:sz w:val="24"/>
          <w:szCs w:val="24"/>
        </w:rPr>
        <w:t xml:space="preserve"> hipoteze </w:t>
      </w:r>
      <w:r w:rsidR="0080570D" w:rsidRPr="00BC5A2E">
        <w:rPr>
          <w:sz w:val="24"/>
          <w:szCs w:val="24"/>
        </w:rPr>
        <w:t>tj.</w:t>
      </w:r>
      <w:r w:rsidR="0080570D" w:rsidRPr="00BC5A2E">
        <w:rPr>
          <w:color w:val="FF0000"/>
          <w:sz w:val="24"/>
          <w:szCs w:val="24"/>
        </w:rPr>
        <w:t xml:space="preserve"> </w:t>
      </w:r>
      <w:r w:rsidR="0080570D" w:rsidRPr="00BC5A2E">
        <w:rPr>
          <w:sz w:val="24"/>
          <w:szCs w:val="24"/>
        </w:rPr>
        <w:t>postaviti istraživačka pitanja</w:t>
      </w:r>
      <w:r w:rsidR="002A1946" w:rsidRPr="00BC5A2E">
        <w:rPr>
          <w:sz w:val="24"/>
          <w:szCs w:val="24"/>
        </w:rPr>
        <w:t>.</w:t>
      </w:r>
    </w:p>
    <w:p w:rsidR="00CB093A" w:rsidRPr="00BC5A2E" w:rsidRDefault="0080570D" w:rsidP="00CB093A">
      <w:pPr>
        <w:pStyle w:val="ListParagraph"/>
        <w:numPr>
          <w:ilvl w:val="0"/>
          <w:numId w:val="2"/>
        </w:numPr>
        <w:rPr>
          <w:sz w:val="24"/>
          <w:szCs w:val="24"/>
        </w:rPr>
      </w:pPr>
      <w:r w:rsidRPr="00BC5A2E">
        <w:rPr>
          <w:sz w:val="24"/>
          <w:szCs w:val="24"/>
        </w:rPr>
        <w:t>N</w:t>
      </w:r>
      <w:r w:rsidR="00CB093A" w:rsidRPr="00BC5A2E">
        <w:rPr>
          <w:sz w:val="24"/>
          <w:szCs w:val="24"/>
        </w:rPr>
        <w:t>avesti</w:t>
      </w:r>
      <w:r w:rsidR="002A1946" w:rsidRPr="00BC5A2E">
        <w:rPr>
          <w:sz w:val="24"/>
          <w:szCs w:val="24"/>
        </w:rPr>
        <w:t xml:space="preserve"> </w:t>
      </w:r>
      <w:r w:rsidR="00CB093A" w:rsidRPr="00BC5A2E">
        <w:rPr>
          <w:sz w:val="24"/>
          <w:szCs w:val="24"/>
        </w:rPr>
        <w:t>neka</w:t>
      </w:r>
      <w:r w:rsidR="002A1946" w:rsidRPr="00BC5A2E">
        <w:rPr>
          <w:sz w:val="24"/>
          <w:szCs w:val="24"/>
        </w:rPr>
        <w:t xml:space="preserve"> </w:t>
      </w:r>
      <w:r w:rsidR="00CB093A" w:rsidRPr="00BC5A2E">
        <w:rPr>
          <w:sz w:val="24"/>
          <w:szCs w:val="24"/>
        </w:rPr>
        <w:t>ograničenja</w:t>
      </w:r>
      <w:r w:rsidR="002A1946" w:rsidRPr="00BC5A2E">
        <w:rPr>
          <w:sz w:val="24"/>
          <w:szCs w:val="24"/>
        </w:rPr>
        <w:t xml:space="preserve"> </w:t>
      </w:r>
      <w:r w:rsidR="00CB093A" w:rsidRPr="00BC5A2E">
        <w:rPr>
          <w:sz w:val="24"/>
          <w:szCs w:val="24"/>
        </w:rPr>
        <w:t>koja</w:t>
      </w:r>
      <w:r w:rsidR="002A1946" w:rsidRPr="00BC5A2E">
        <w:rPr>
          <w:sz w:val="24"/>
          <w:szCs w:val="24"/>
        </w:rPr>
        <w:t xml:space="preserve"> </w:t>
      </w:r>
      <w:r w:rsidR="00CB093A" w:rsidRPr="00BC5A2E">
        <w:rPr>
          <w:sz w:val="24"/>
          <w:szCs w:val="24"/>
        </w:rPr>
        <w:t>mogu</w:t>
      </w:r>
      <w:r w:rsidR="002A1946" w:rsidRPr="00BC5A2E">
        <w:rPr>
          <w:sz w:val="24"/>
          <w:szCs w:val="24"/>
        </w:rPr>
        <w:t xml:space="preserve"> </w:t>
      </w:r>
      <w:r w:rsidR="00CB093A" w:rsidRPr="00BC5A2E">
        <w:rPr>
          <w:sz w:val="24"/>
          <w:szCs w:val="24"/>
        </w:rPr>
        <w:t>uticati</w:t>
      </w:r>
      <w:r w:rsidR="002A1946" w:rsidRPr="00BC5A2E">
        <w:rPr>
          <w:sz w:val="24"/>
          <w:szCs w:val="24"/>
        </w:rPr>
        <w:t xml:space="preserve"> </w:t>
      </w:r>
      <w:r w:rsidR="00CB093A" w:rsidRPr="00BC5A2E">
        <w:rPr>
          <w:sz w:val="24"/>
          <w:szCs w:val="24"/>
        </w:rPr>
        <w:t>na</w:t>
      </w:r>
      <w:r w:rsidR="002A1946" w:rsidRPr="00BC5A2E">
        <w:rPr>
          <w:sz w:val="24"/>
          <w:szCs w:val="24"/>
        </w:rPr>
        <w:t xml:space="preserve"> </w:t>
      </w:r>
      <w:r w:rsidR="00CB093A" w:rsidRPr="00BC5A2E">
        <w:rPr>
          <w:sz w:val="24"/>
          <w:szCs w:val="24"/>
        </w:rPr>
        <w:t>istraživanje, ako</w:t>
      </w:r>
      <w:r w:rsidR="002A1946" w:rsidRPr="00BC5A2E">
        <w:rPr>
          <w:sz w:val="24"/>
          <w:szCs w:val="24"/>
        </w:rPr>
        <w:t xml:space="preserve"> </w:t>
      </w:r>
      <w:r w:rsidR="00CB093A" w:rsidRPr="00BC5A2E">
        <w:rPr>
          <w:sz w:val="24"/>
          <w:szCs w:val="24"/>
        </w:rPr>
        <w:t>ih</w:t>
      </w:r>
      <w:r w:rsidR="002A1946" w:rsidRPr="00BC5A2E">
        <w:rPr>
          <w:sz w:val="24"/>
          <w:szCs w:val="24"/>
        </w:rPr>
        <w:t xml:space="preserve"> </w:t>
      </w:r>
      <w:r w:rsidR="00CB093A" w:rsidRPr="00BC5A2E">
        <w:rPr>
          <w:sz w:val="24"/>
          <w:szCs w:val="24"/>
        </w:rPr>
        <w:t>ima.</w:t>
      </w:r>
    </w:p>
    <w:p w:rsidR="00CC30A3" w:rsidRPr="00BC5A2E" w:rsidRDefault="00CC30A3" w:rsidP="00CC30A3">
      <w:pPr>
        <w:pStyle w:val="ListParagraph"/>
        <w:numPr>
          <w:ilvl w:val="0"/>
          <w:numId w:val="2"/>
        </w:numPr>
        <w:rPr>
          <w:sz w:val="24"/>
          <w:szCs w:val="24"/>
        </w:rPr>
      </w:pPr>
      <w:r w:rsidRPr="00BC5A2E">
        <w:rPr>
          <w:rFonts w:eastAsia="Times New Roman" w:cs="Courier New"/>
          <w:color w:val="000000"/>
          <w:sz w:val="24"/>
          <w:szCs w:val="24"/>
        </w:rPr>
        <w:t xml:space="preserve">U stavci sadržaj rada je potrebno navesti poglavlja od kojih se rad sastoji.  Sadržaj svakog poglavlja objasniti sa najviše tri rečenice. </w:t>
      </w:r>
    </w:p>
    <w:p w:rsidR="007C078C" w:rsidRPr="00BC5A2E" w:rsidRDefault="001259A5" w:rsidP="007C078C">
      <w:pPr>
        <w:pStyle w:val="ListParagraph"/>
        <w:rPr>
          <w:rFonts w:eastAsia="Times New Roman" w:cs="Courier New"/>
          <w:color w:val="000000"/>
          <w:sz w:val="24"/>
          <w:szCs w:val="24"/>
        </w:rPr>
      </w:pPr>
      <w:r w:rsidRPr="00BC5A2E">
        <w:rPr>
          <w:rFonts w:eastAsia="Times New Roman" w:cs="Courier New"/>
          <w:color w:val="000000"/>
          <w:sz w:val="24"/>
          <w:szCs w:val="24"/>
        </w:rPr>
        <w:t xml:space="preserve">Preporučena struktura rada: Uvod, Metodologija, Teorijski okvir, Rezultati istraživanja, Zaključak, Literatura </w:t>
      </w:r>
    </w:p>
    <w:p w:rsidR="00CB093A" w:rsidRPr="00BC5A2E" w:rsidRDefault="00CB093A" w:rsidP="00CB093A">
      <w:pPr>
        <w:pStyle w:val="ListParagraph"/>
        <w:numPr>
          <w:ilvl w:val="0"/>
          <w:numId w:val="2"/>
        </w:numPr>
        <w:rPr>
          <w:sz w:val="24"/>
          <w:szCs w:val="24"/>
          <w:lang w:val="de-DE"/>
        </w:rPr>
      </w:pPr>
      <w:r w:rsidRPr="00BC5A2E">
        <w:rPr>
          <w:sz w:val="24"/>
          <w:szCs w:val="24"/>
          <w:lang w:val="de-DE"/>
        </w:rPr>
        <w:t>Navesti da li je istraživanje empirijsko ili teorijsko.</w:t>
      </w:r>
    </w:p>
    <w:p w:rsidR="00CB093A" w:rsidRPr="00BC5A2E" w:rsidRDefault="00CB093A" w:rsidP="00CB093A">
      <w:pPr>
        <w:pStyle w:val="ListParagraph"/>
        <w:rPr>
          <w:sz w:val="24"/>
          <w:szCs w:val="24"/>
          <w:lang w:val="de-DE"/>
        </w:rPr>
      </w:pPr>
      <w:r w:rsidRPr="00BC5A2E">
        <w:rPr>
          <w:sz w:val="24"/>
          <w:szCs w:val="24"/>
          <w:lang w:val="de-DE"/>
        </w:rPr>
        <w:t>Empirijsko istraživanje je kada se znanja izvode  na osnovu iskustva, posmatranja ili eksperimenta.</w:t>
      </w:r>
    </w:p>
    <w:p w:rsidR="00CB093A" w:rsidRPr="00BC5A2E" w:rsidRDefault="00CB093A" w:rsidP="00CB093A">
      <w:pPr>
        <w:pStyle w:val="ListParagraph"/>
        <w:rPr>
          <w:sz w:val="24"/>
          <w:szCs w:val="24"/>
          <w:lang w:val="de-DE"/>
        </w:rPr>
      </w:pPr>
      <w:r w:rsidRPr="00BC5A2E">
        <w:rPr>
          <w:sz w:val="24"/>
          <w:szCs w:val="24"/>
          <w:lang w:val="de-DE"/>
        </w:rPr>
        <w:t>Teorijsko istraživanje je kada se na osnovu postojeće teorije izvodi novi teorijski doprinos.</w:t>
      </w:r>
    </w:p>
    <w:p w:rsidR="00CB093A" w:rsidRPr="00BC5A2E" w:rsidRDefault="00CB093A" w:rsidP="00CB093A">
      <w:pPr>
        <w:pStyle w:val="ListParagraph"/>
        <w:numPr>
          <w:ilvl w:val="0"/>
          <w:numId w:val="2"/>
        </w:numPr>
        <w:rPr>
          <w:sz w:val="24"/>
          <w:szCs w:val="24"/>
          <w:lang w:val="de-DE"/>
        </w:rPr>
      </w:pPr>
      <w:r w:rsidRPr="00BC5A2E">
        <w:rPr>
          <w:sz w:val="24"/>
          <w:szCs w:val="24"/>
          <w:lang w:val="de-DE"/>
        </w:rPr>
        <w:t xml:space="preserve">Navesti istraživački pristup koji se koristi u radu i obrazložiti zašto je on odgovarajući za istraživanje. </w:t>
      </w:r>
    </w:p>
    <w:p w:rsidR="00CB093A" w:rsidRPr="00BC5A2E" w:rsidRDefault="00CB093A" w:rsidP="00CB093A">
      <w:pPr>
        <w:pStyle w:val="ListParagraph"/>
        <w:rPr>
          <w:sz w:val="24"/>
          <w:szCs w:val="24"/>
          <w:lang w:val="de-DE"/>
        </w:rPr>
      </w:pPr>
      <w:r w:rsidRPr="00BC5A2E">
        <w:rPr>
          <w:sz w:val="24"/>
          <w:szCs w:val="24"/>
          <w:lang w:val="de-DE"/>
        </w:rPr>
        <w:t>Eksploratorni pristup se koristi kada je cilj istraživanja da omogući bolje razumijevanje</w:t>
      </w:r>
      <w:r w:rsidR="00E32721" w:rsidRPr="00BC5A2E">
        <w:rPr>
          <w:sz w:val="24"/>
          <w:szCs w:val="24"/>
          <w:lang w:val="de-DE"/>
        </w:rPr>
        <w:t xml:space="preserve"> </w:t>
      </w:r>
      <w:r w:rsidRPr="00BC5A2E">
        <w:rPr>
          <w:sz w:val="24"/>
          <w:szCs w:val="24"/>
          <w:lang w:val="de-DE"/>
        </w:rPr>
        <w:t>neke pojave.</w:t>
      </w:r>
    </w:p>
    <w:p w:rsidR="00CB093A" w:rsidRPr="00BC5A2E" w:rsidRDefault="00CB093A" w:rsidP="00CB093A">
      <w:pPr>
        <w:pStyle w:val="ListParagraph"/>
        <w:rPr>
          <w:sz w:val="24"/>
          <w:szCs w:val="24"/>
          <w:lang w:val="de-DE"/>
        </w:rPr>
      </w:pPr>
      <w:r w:rsidRPr="00BC5A2E">
        <w:rPr>
          <w:sz w:val="24"/>
          <w:szCs w:val="24"/>
          <w:lang w:val="de-DE"/>
        </w:rPr>
        <w:t>Deskriptivni pristup se koristi kada je cilj istraživanja da  opiše neku pojavu.</w:t>
      </w:r>
    </w:p>
    <w:p w:rsidR="00CB093A" w:rsidRPr="00BC5A2E" w:rsidRDefault="00CB093A" w:rsidP="00CB093A">
      <w:pPr>
        <w:pStyle w:val="ListParagraph"/>
        <w:rPr>
          <w:sz w:val="24"/>
          <w:szCs w:val="24"/>
          <w:lang w:val="de-DE"/>
        </w:rPr>
      </w:pPr>
      <w:r w:rsidRPr="00BC5A2E">
        <w:rPr>
          <w:sz w:val="24"/>
          <w:szCs w:val="24"/>
          <w:lang w:val="de-DE"/>
        </w:rPr>
        <w:t>Eksplanatorni pristup se koristi kada je cilj istraživanja da objasni neku pojavu.</w:t>
      </w:r>
    </w:p>
    <w:p w:rsidR="00CB093A" w:rsidRPr="00BC5A2E" w:rsidRDefault="00CB093A" w:rsidP="00CB093A">
      <w:pPr>
        <w:pStyle w:val="ListParagraph"/>
        <w:rPr>
          <w:sz w:val="24"/>
          <w:szCs w:val="24"/>
          <w:lang w:val="de-DE"/>
        </w:rPr>
      </w:pPr>
      <w:r w:rsidRPr="00BC5A2E">
        <w:rPr>
          <w:sz w:val="24"/>
          <w:szCs w:val="24"/>
          <w:lang w:val="de-DE"/>
        </w:rPr>
        <w:t>Prediktivni pristup se koristi kada je cilj istraživanja da predvidi neku pojavu.</w:t>
      </w:r>
    </w:p>
    <w:p w:rsidR="00CB093A" w:rsidRPr="00BC5A2E" w:rsidRDefault="00CB093A" w:rsidP="00CB093A">
      <w:pPr>
        <w:pStyle w:val="ListParagraph"/>
        <w:numPr>
          <w:ilvl w:val="0"/>
          <w:numId w:val="2"/>
        </w:numPr>
        <w:rPr>
          <w:sz w:val="24"/>
          <w:szCs w:val="24"/>
          <w:lang w:val="de-DE"/>
        </w:rPr>
      </w:pPr>
      <w:r w:rsidRPr="00BC5A2E">
        <w:rPr>
          <w:sz w:val="24"/>
          <w:szCs w:val="24"/>
          <w:lang w:val="de-DE"/>
        </w:rPr>
        <w:t xml:space="preserve">Navesti  istraživački pristup koji se koristi u radu i obrazložiti zašto je on odgovarajući za istraživanje. </w:t>
      </w:r>
    </w:p>
    <w:p w:rsidR="00CB093A" w:rsidRPr="00BC5A2E" w:rsidRDefault="00CB093A" w:rsidP="00CB093A">
      <w:pPr>
        <w:pStyle w:val="ListParagraph"/>
        <w:rPr>
          <w:sz w:val="24"/>
          <w:szCs w:val="24"/>
          <w:lang w:val="de-DE"/>
        </w:rPr>
      </w:pPr>
      <w:r w:rsidRPr="00BC5A2E">
        <w:rPr>
          <w:sz w:val="24"/>
          <w:szCs w:val="24"/>
          <w:lang w:val="de-DE"/>
        </w:rPr>
        <w:t>Induktivni pristup se koristi kada iz pojedinačnih posmatranja i nalaza donosimo zaključke.</w:t>
      </w:r>
    </w:p>
    <w:p w:rsidR="00CB093A" w:rsidRPr="00BC5A2E" w:rsidRDefault="00CB093A" w:rsidP="00CB093A">
      <w:pPr>
        <w:pStyle w:val="ListParagraph"/>
        <w:rPr>
          <w:sz w:val="24"/>
          <w:szCs w:val="24"/>
          <w:lang w:val="de-DE"/>
        </w:rPr>
      </w:pPr>
      <w:r w:rsidRPr="00BC5A2E">
        <w:rPr>
          <w:sz w:val="24"/>
          <w:szCs w:val="24"/>
          <w:lang w:val="de-DE"/>
        </w:rPr>
        <w:t>Deduktivni pristup se koristi kada na osnovu teorije dolazimo do pojedinačnih nalaza.</w:t>
      </w:r>
    </w:p>
    <w:p w:rsidR="00CB093A" w:rsidRPr="00BC5A2E" w:rsidRDefault="00CB093A" w:rsidP="00CB093A">
      <w:pPr>
        <w:pStyle w:val="ListParagraph"/>
        <w:rPr>
          <w:sz w:val="24"/>
          <w:szCs w:val="24"/>
          <w:lang w:val="de-DE"/>
        </w:rPr>
      </w:pPr>
      <w:r w:rsidRPr="00BC5A2E">
        <w:rPr>
          <w:sz w:val="24"/>
          <w:szCs w:val="24"/>
          <w:lang w:val="de-DE"/>
        </w:rPr>
        <w:t>Abduktivni  je induktivno-deduktivni pristup koji kombinuje oba načina izvođenja zaključaka.</w:t>
      </w:r>
    </w:p>
    <w:p w:rsidR="00CB093A" w:rsidRPr="00BC5A2E" w:rsidRDefault="00CB093A" w:rsidP="00CB093A">
      <w:pPr>
        <w:pStyle w:val="ListParagraph"/>
        <w:numPr>
          <w:ilvl w:val="0"/>
          <w:numId w:val="2"/>
        </w:numPr>
        <w:rPr>
          <w:sz w:val="24"/>
          <w:szCs w:val="24"/>
          <w:lang w:val="de-DE"/>
        </w:rPr>
      </w:pPr>
      <w:r w:rsidRPr="00BC5A2E">
        <w:rPr>
          <w:sz w:val="24"/>
          <w:szCs w:val="24"/>
          <w:lang w:val="de-DE"/>
        </w:rPr>
        <w:t>Navesti da li je istraživanje kvalitativno ili kvantitativno</w:t>
      </w:r>
      <w:r w:rsidR="00D31B7B" w:rsidRPr="00BC5A2E">
        <w:rPr>
          <w:sz w:val="24"/>
          <w:szCs w:val="24"/>
          <w:lang w:val="de-DE"/>
        </w:rPr>
        <w:t xml:space="preserve"> </w:t>
      </w:r>
      <w:r w:rsidRPr="00BC5A2E">
        <w:rPr>
          <w:sz w:val="24"/>
          <w:szCs w:val="24"/>
          <w:lang w:val="de-DE"/>
        </w:rPr>
        <w:t>i obrazložiti zašto.</w:t>
      </w:r>
    </w:p>
    <w:p w:rsidR="00CB093A" w:rsidRPr="00BC5A2E" w:rsidRDefault="00CB093A" w:rsidP="00CB093A">
      <w:pPr>
        <w:pStyle w:val="ListParagraph"/>
        <w:rPr>
          <w:sz w:val="24"/>
          <w:szCs w:val="24"/>
          <w:lang w:val="de-DE"/>
        </w:rPr>
      </w:pPr>
      <w:r w:rsidRPr="00BC5A2E">
        <w:rPr>
          <w:sz w:val="24"/>
          <w:szCs w:val="24"/>
          <w:lang w:val="de-DE"/>
        </w:rPr>
        <w:t xml:space="preserve">Kvalitativno istraživanje se odnosi na analizu, dublje razumijevanje i  sticanje uvida u podatke u vidu riječi ili dokumenata. </w:t>
      </w:r>
    </w:p>
    <w:p w:rsidR="00AD41FD" w:rsidRPr="00BC5A2E" w:rsidRDefault="00AD41FD" w:rsidP="00AD41FD">
      <w:pPr>
        <w:pStyle w:val="ListParagraph"/>
        <w:rPr>
          <w:sz w:val="24"/>
          <w:szCs w:val="24"/>
          <w:lang w:val="de-DE"/>
        </w:rPr>
      </w:pPr>
      <w:r w:rsidRPr="00BC5A2E">
        <w:rPr>
          <w:sz w:val="24"/>
          <w:szCs w:val="24"/>
          <w:lang w:val="de-DE"/>
        </w:rPr>
        <w:t>Kvantitativno istraživanje se odnosi na analizu kvantitativnih (</w:t>
      </w:r>
      <w:r w:rsidR="008D011F" w:rsidRPr="00BC5A2E">
        <w:rPr>
          <w:sz w:val="24"/>
          <w:szCs w:val="24"/>
          <w:lang w:val="de-DE"/>
        </w:rPr>
        <w:t>mjerljivih) podataka</w:t>
      </w:r>
      <w:r w:rsidR="00B202D2" w:rsidRPr="00BC5A2E">
        <w:rPr>
          <w:sz w:val="24"/>
          <w:szCs w:val="24"/>
          <w:lang w:val="de-DE"/>
        </w:rPr>
        <w:t>.</w:t>
      </w:r>
    </w:p>
    <w:p w:rsidR="00CB093A" w:rsidRPr="00BC5A2E" w:rsidRDefault="00CB093A" w:rsidP="00CB093A">
      <w:pPr>
        <w:pStyle w:val="ListParagraph"/>
        <w:numPr>
          <w:ilvl w:val="0"/>
          <w:numId w:val="2"/>
        </w:numPr>
        <w:rPr>
          <w:sz w:val="24"/>
          <w:szCs w:val="24"/>
          <w:lang w:val="de-DE"/>
        </w:rPr>
      </w:pPr>
      <w:r w:rsidRPr="00BC5A2E">
        <w:rPr>
          <w:sz w:val="24"/>
          <w:szCs w:val="24"/>
          <w:lang w:val="de-DE"/>
        </w:rPr>
        <w:t>U slučaju kvalitativnog istraživanja naves</w:t>
      </w:r>
      <w:r w:rsidR="0015353B" w:rsidRPr="00BC5A2E">
        <w:rPr>
          <w:sz w:val="24"/>
          <w:szCs w:val="24"/>
          <w:lang w:val="de-DE"/>
        </w:rPr>
        <w:t>ti  koje istraživačke metode</w:t>
      </w:r>
      <w:r w:rsidRPr="00BC5A2E">
        <w:rPr>
          <w:sz w:val="24"/>
          <w:szCs w:val="24"/>
          <w:lang w:val="de-DE"/>
        </w:rPr>
        <w:t xml:space="preserve"> od navedenih (ili neke druge) se koriste u radu i obrazložiti zašto.</w:t>
      </w:r>
    </w:p>
    <w:p w:rsidR="00CB093A" w:rsidRPr="00BC5A2E" w:rsidRDefault="00CB093A" w:rsidP="00CB093A">
      <w:pPr>
        <w:pStyle w:val="ListParagraph"/>
        <w:numPr>
          <w:ilvl w:val="0"/>
          <w:numId w:val="2"/>
        </w:numPr>
        <w:rPr>
          <w:sz w:val="24"/>
          <w:szCs w:val="24"/>
          <w:lang w:val="de-DE"/>
        </w:rPr>
      </w:pPr>
      <w:r w:rsidRPr="00BC5A2E">
        <w:rPr>
          <w:sz w:val="24"/>
          <w:szCs w:val="24"/>
          <w:lang w:val="de-DE"/>
        </w:rPr>
        <w:t>U slučaju kvantitativnog istraživanja navesti  koje kvantitativne metode od navedenih (ili neke druge) se koriste u radu i obrazložiti zašto.</w:t>
      </w:r>
    </w:p>
    <w:p w:rsidR="00CB093A" w:rsidRPr="00BC5A2E" w:rsidRDefault="00CB093A" w:rsidP="00CB093A">
      <w:pPr>
        <w:pStyle w:val="ListParagraph"/>
        <w:numPr>
          <w:ilvl w:val="0"/>
          <w:numId w:val="2"/>
        </w:numPr>
        <w:rPr>
          <w:sz w:val="24"/>
          <w:szCs w:val="24"/>
          <w:lang w:val="de-DE"/>
        </w:rPr>
      </w:pPr>
      <w:r w:rsidRPr="00BC5A2E">
        <w:rPr>
          <w:sz w:val="24"/>
          <w:szCs w:val="24"/>
          <w:lang w:val="de-DE"/>
        </w:rPr>
        <w:t>U slučaju kvalitativnog istraživanja navesti  koji podaci (tekstovi, dokumenti, intervjui i slično) se koriste u istraživanju  kao i izvore tih podataka.</w:t>
      </w:r>
    </w:p>
    <w:p w:rsidR="00CB093A" w:rsidRPr="00BC5A2E" w:rsidRDefault="00D31B7B" w:rsidP="00CB093A">
      <w:pPr>
        <w:pStyle w:val="ListParagraph"/>
        <w:numPr>
          <w:ilvl w:val="0"/>
          <w:numId w:val="2"/>
        </w:numPr>
        <w:rPr>
          <w:sz w:val="24"/>
          <w:szCs w:val="24"/>
          <w:lang w:val="de-DE"/>
        </w:rPr>
      </w:pPr>
      <w:r w:rsidRPr="00BC5A2E">
        <w:rPr>
          <w:sz w:val="24"/>
          <w:szCs w:val="24"/>
          <w:lang w:val="de-DE"/>
        </w:rPr>
        <w:t>U slučaju</w:t>
      </w:r>
      <w:r w:rsidR="00CB093A" w:rsidRPr="00BC5A2E">
        <w:rPr>
          <w:sz w:val="24"/>
          <w:szCs w:val="24"/>
          <w:lang w:val="de-DE"/>
        </w:rPr>
        <w:t xml:space="preserve"> kvantitativnog istraživanja  opisati podatke koji se koriste i navesti njihove  izvore.</w:t>
      </w:r>
    </w:p>
    <w:p w:rsidR="00CB093A" w:rsidRPr="00BC5A2E" w:rsidRDefault="00D31B7B" w:rsidP="00CB093A">
      <w:pPr>
        <w:pStyle w:val="ListParagraph"/>
        <w:numPr>
          <w:ilvl w:val="0"/>
          <w:numId w:val="2"/>
        </w:numPr>
        <w:rPr>
          <w:sz w:val="24"/>
          <w:szCs w:val="24"/>
          <w:lang w:val="de-DE"/>
        </w:rPr>
      </w:pPr>
      <w:r w:rsidRPr="00BC5A2E">
        <w:rPr>
          <w:sz w:val="24"/>
          <w:szCs w:val="24"/>
          <w:lang w:val="de-DE"/>
        </w:rPr>
        <w:t>Navesti  nalaze</w:t>
      </w:r>
      <w:r w:rsidR="00CB093A" w:rsidRPr="00BC5A2E">
        <w:rPr>
          <w:sz w:val="24"/>
          <w:szCs w:val="24"/>
          <w:lang w:val="de-DE"/>
        </w:rPr>
        <w:t xml:space="preserve"> koji se očekuju kao rezultat istraživanja.</w:t>
      </w:r>
    </w:p>
    <w:p w:rsidR="00CB093A" w:rsidRPr="00BC5A2E" w:rsidRDefault="00023690" w:rsidP="00CB093A">
      <w:pPr>
        <w:pStyle w:val="ListParagraph"/>
        <w:numPr>
          <w:ilvl w:val="0"/>
          <w:numId w:val="2"/>
        </w:numPr>
        <w:rPr>
          <w:sz w:val="24"/>
          <w:szCs w:val="24"/>
          <w:lang w:val="de-DE"/>
        </w:rPr>
      </w:pPr>
      <w:r w:rsidRPr="00BC5A2E">
        <w:rPr>
          <w:sz w:val="24"/>
          <w:szCs w:val="24"/>
          <w:lang w:val="de-DE"/>
        </w:rPr>
        <w:t>Navesti prednosti ovog u odnosu na prethodna</w:t>
      </w:r>
      <w:r w:rsidR="00CB093A" w:rsidRPr="00BC5A2E">
        <w:rPr>
          <w:sz w:val="24"/>
          <w:szCs w:val="24"/>
          <w:lang w:val="de-DE"/>
        </w:rPr>
        <w:t xml:space="preserve"> </w:t>
      </w:r>
      <w:r w:rsidRPr="00BC5A2E">
        <w:rPr>
          <w:sz w:val="24"/>
          <w:szCs w:val="24"/>
          <w:lang w:val="de-DE"/>
        </w:rPr>
        <w:t>istraživanja</w:t>
      </w:r>
      <w:r w:rsidR="00D31B7B" w:rsidRPr="00BC5A2E">
        <w:rPr>
          <w:color w:val="FF0000"/>
          <w:sz w:val="24"/>
          <w:szCs w:val="24"/>
          <w:lang w:val="de-DE"/>
        </w:rPr>
        <w:t xml:space="preserve"> </w:t>
      </w:r>
      <w:r w:rsidR="00CB093A" w:rsidRPr="00BC5A2E">
        <w:rPr>
          <w:sz w:val="24"/>
          <w:szCs w:val="24"/>
          <w:lang w:val="de-DE"/>
        </w:rPr>
        <w:t>tj. navesti glavni doprinos rada.</w:t>
      </w:r>
    </w:p>
    <w:p w:rsidR="00316C21" w:rsidRPr="0087763E" w:rsidRDefault="00316C21" w:rsidP="00CB093A">
      <w:pPr>
        <w:pStyle w:val="ListParagraph"/>
        <w:rPr>
          <w:sz w:val="24"/>
          <w:szCs w:val="24"/>
          <w:lang w:val="de-DE"/>
        </w:rPr>
      </w:pPr>
    </w:p>
    <w:p w:rsidR="007A685D" w:rsidRPr="0087763E" w:rsidRDefault="007A685D" w:rsidP="007A685D">
      <w:pPr>
        <w:pStyle w:val="ListParagraph"/>
        <w:rPr>
          <w:sz w:val="24"/>
          <w:szCs w:val="24"/>
          <w:lang w:val="de-DE"/>
        </w:rPr>
      </w:pPr>
    </w:p>
    <w:p w:rsidR="007A685D" w:rsidRPr="0087763E" w:rsidRDefault="007A685D" w:rsidP="007A685D">
      <w:pPr>
        <w:pStyle w:val="ListParagraph"/>
        <w:rPr>
          <w:sz w:val="24"/>
          <w:szCs w:val="24"/>
          <w:lang w:val="de-DE"/>
        </w:rPr>
      </w:pPr>
    </w:p>
    <w:sectPr w:rsidR="007A685D" w:rsidRPr="0087763E" w:rsidSect="007C078C">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slon-Regular">
    <w:panose1 w:val="00000000000000000000"/>
    <w:charset w:val="00"/>
    <w:family w:val="auto"/>
    <w:notTrueType/>
    <w:pitch w:val="default"/>
    <w:sig w:usb0="00000003" w:usb1="00000000" w:usb2="00000000" w:usb3="00000000" w:csb0="00000001" w:csb1="00000000"/>
  </w:font>
  <w:font w:name="ACaslon-Italic">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5FDA"/>
    <w:multiLevelType w:val="hybridMultilevel"/>
    <w:tmpl w:val="E892E26A"/>
    <w:lvl w:ilvl="0" w:tplc="070A8A9E">
      <w:numFmt w:val="bullet"/>
      <w:lvlText w:val="-"/>
      <w:lvlJc w:val="left"/>
      <w:pPr>
        <w:ind w:left="851" w:hanging="360"/>
      </w:pPr>
      <w:rPr>
        <w:rFonts w:ascii="Calibri" w:eastAsiaTheme="minorHAnsi" w:hAnsi="Calibri" w:cstheme="minorBidi"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
    <w:nsid w:val="067E3C7F"/>
    <w:multiLevelType w:val="hybridMultilevel"/>
    <w:tmpl w:val="B628B61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0D193AB3"/>
    <w:multiLevelType w:val="hybridMultilevel"/>
    <w:tmpl w:val="DE027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31715"/>
    <w:multiLevelType w:val="hybridMultilevel"/>
    <w:tmpl w:val="6A945236"/>
    <w:lvl w:ilvl="0" w:tplc="070A8A9E">
      <w:numFmt w:val="bullet"/>
      <w:lvlText w:val="-"/>
      <w:lvlJc w:val="left"/>
      <w:pPr>
        <w:ind w:left="780" w:hanging="360"/>
      </w:pPr>
      <w:rPr>
        <w:rFonts w:ascii="Calibri" w:eastAsiaTheme="minorHAnsi" w:hAnsi="Calibri"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A985CEB"/>
    <w:multiLevelType w:val="hybridMultilevel"/>
    <w:tmpl w:val="623E7ACC"/>
    <w:lvl w:ilvl="0" w:tplc="070A8A9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E6999"/>
    <w:multiLevelType w:val="hybridMultilevel"/>
    <w:tmpl w:val="AE6291E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224022A2"/>
    <w:multiLevelType w:val="hybridMultilevel"/>
    <w:tmpl w:val="E084B9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8E4B23"/>
    <w:multiLevelType w:val="hybridMultilevel"/>
    <w:tmpl w:val="7EF879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3D855B48"/>
    <w:multiLevelType w:val="hybridMultilevel"/>
    <w:tmpl w:val="6B0E65BC"/>
    <w:lvl w:ilvl="0" w:tplc="877880E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nsid w:val="3EAE60A3"/>
    <w:multiLevelType w:val="hybridMultilevel"/>
    <w:tmpl w:val="73C4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320F7D"/>
    <w:multiLevelType w:val="hybridMultilevel"/>
    <w:tmpl w:val="CA92C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47F07"/>
    <w:multiLevelType w:val="hybridMultilevel"/>
    <w:tmpl w:val="F8326028"/>
    <w:lvl w:ilvl="0" w:tplc="35B0FF8E">
      <w:start w:val="1"/>
      <w:numFmt w:val="decimal"/>
      <w:lvlText w:val="%1."/>
      <w:lvlJc w:val="left"/>
      <w:pPr>
        <w:ind w:left="720" w:hanging="360"/>
      </w:pPr>
      <w:rPr>
        <w:strike w:val="0"/>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nsid w:val="559D2C01"/>
    <w:multiLevelType w:val="hybridMultilevel"/>
    <w:tmpl w:val="B6D82C4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nsid w:val="5B7274A0"/>
    <w:multiLevelType w:val="hybridMultilevel"/>
    <w:tmpl w:val="B1FA3274"/>
    <w:lvl w:ilvl="0" w:tplc="DE0626D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643E15"/>
    <w:multiLevelType w:val="hybridMultilevel"/>
    <w:tmpl w:val="82266832"/>
    <w:lvl w:ilvl="0" w:tplc="DA744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247446"/>
    <w:multiLevelType w:val="hybridMultilevel"/>
    <w:tmpl w:val="39B2C300"/>
    <w:lvl w:ilvl="0" w:tplc="070A8A9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802985"/>
    <w:multiLevelType w:val="hybridMultilevel"/>
    <w:tmpl w:val="D742AA26"/>
    <w:lvl w:ilvl="0" w:tplc="94E0023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DB7B80"/>
    <w:multiLevelType w:val="hybridMultilevel"/>
    <w:tmpl w:val="3D2412C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nsid w:val="7E596857"/>
    <w:multiLevelType w:val="hybridMultilevel"/>
    <w:tmpl w:val="38C67588"/>
    <w:lvl w:ilvl="0" w:tplc="E8DA9872">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nsid w:val="7E607360"/>
    <w:multiLevelType w:val="hybridMultilevel"/>
    <w:tmpl w:val="FB9E9674"/>
    <w:lvl w:ilvl="0" w:tplc="F97C93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17"/>
  </w:num>
  <w:num w:numId="5">
    <w:abstractNumId w:val="1"/>
  </w:num>
  <w:num w:numId="6">
    <w:abstractNumId w:val="18"/>
  </w:num>
  <w:num w:numId="7">
    <w:abstractNumId w:val="8"/>
  </w:num>
  <w:num w:numId="8">
    <w:abstractNumId w:val="16"/>
  </w:num>
  <w:num w:numId="9">
    <w:abstractNumId w:val="19"/>
  </w:num>
  <w:num w:numId="10">
    <w:abstractNumId w:val="13"/>
  </w:num>
  <w:num w:numId="11">
    <w:abstractNumId w:val="4"/>
  </w:num>
  <w:num w:numId="12">
    <w:abstractNumId w:val="3"/>
  </w:num>
  <w:num w:numId="13">
    <w:abstractNumId w:val="7"/>
  </w:num>
  <w:num w:numId="14">
    <w:abstractNumId w:val="6"/>
  </w:num>
  <w:num w:numId="15">
    <w:abstractNumId w:val="14"/>
  </w:num>
  <w:num w:numId="16">
    <w:abstractNumId w:val="2"/>
  </w:num>
  <w:num w:numId="17">
    <w:abstractNumId w:val="15"/>
  </w:num>
  <w:num w:numId="18">
    <w:abstractNumId w:val="0"/>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D4A"/>
    <w:rsid w:val="00000A91"/>
    <w:rsid w:val="00002DA6"/>
    <w:rsid w:val="00012659"/>
    <w:rsid w:val="00020BF6"/>
    <w:rsid w:val="00021256"/>
    <w:rsid w:val="0002129F"/>
    <w:rsid w:val="00023690"/>
    <w:rsid w:val="000349BF"/>
    <w:rsid w:val="00035334"/>
    <w:rsid w:val="00046FF7"/>
    <w:rsid w:val="00055908"/>
    <w:rsid w:val="00061CB8"/>
    <w:rsid w:val="000674BD"/>
    <w:rsid w:val="00087460"/>
    <w:rsid w:val="000A271C"/>
    <w:rsid w:val="000B6140"/>
    <w:rsid w:val="000D0EBC"/>
    <w:rsid w:val="000D167F"/>
    <w:rsid w:val="000E0EE2"/>
    <w:rsid w:val="000E415F"/>
    <w:rsid w:val="000F4C26"/>
    <w:rsid w:val="000F7781"/>
    <w:rsid w:val="001259A5"/>
    <w:rsid w:val="00151B86"/>
    <w:rsid w:val="0015353B"/>
    <w:rsid w:val="0017517B"/>
    <w:rsid w:val="0019518A"/>
    <w:rsid w:val="001A368A"/>
    <w:rsid w:val="001A3C9D"/>
    <w:rsid w:val="001B41B9"/>
    <w:rsid w:val="001C419D"/>
    <w:rsid w:val="001D4651"/>
    <w:rsid w:val="00204435"/>
    <w:rsid w:val="002166F8"/>
    <w:rsid w:val="002516D8"/>
    <w:rsid w:val="0027601C"/>
    <w:rsid w:val="00276B84"/>
    <w:rsid w:val="002905ED"/>
    <w:rsid w:val="002A1946"/>
    <w:rsid w:val="002A233E"/>
    <w:rsid w:val="002A4D4A"/>
    <w:rsid w:val="002B328C"/>
    <w:rsid w:val="002B735E"/>
    <w:rsid w:val="002D2354"/>
    <w:rsid w:val="002F334B"/>
    <w:rsid w:val="00300B28"/>
    <w:rsid w:val="003060F6"/>
    <w:rsid w:val="00312966"/>
    <w:rsid w:val="00316C21"/>
    <w:rsid w:val="00320612"/>
    <w:rsid w:val="003327A8"/>
    <w:rsid w:val="00340DE4"/>
    <w:rsid w:val="00343748"/>
    <w:rsid w:val="00343AEA"/>
    <w:rsid w:val="00347C87"/>
    <w:rsid w:val="00352D43"/>
    <w:rsid w:val="00365D6F"/>
    <w:rsid w:val="003A5965"/>
    <w:rsid w:val="003B43A5"/>
    <w:rsid w:val="003C3090"/>
    <w:rsid w:val="003D32C9"/>
    <w:rsid w:val="003D655B"/>
    <w:rsid w:val="00404B19"/>
    <w:rsid w:val="00472FCF"/>
    <w:rsid w:val="00474799"/>
    <w:rsid w:val="00476B95"/>
    <w:rsid w:val="004826FC"/>
    <w:rsid w:val="00484C7A"/>
    <w:rsid w:val="0048664D"/>
    <w:rsid w:val="004B3FB4"/>
    <w:rsid w:val="004C5496"/>
    <w:rsid w:val="004F5D28"/>
    <w:rsid w:val="00523A97"/>
    <w:rsid w:val="0053297B"/>
    <w:rsid w:val="005449F0"/>
    <w:rsid w:val="0055321C"/>
    <w:rsid w:val="0055654D"/>
    <w:rsid w:val="00557499"/>
    <w:rsid w:val="00581ADF"/>
    <w:rsid w:val="005A4772"/>
    <w:rsid w:val="005A6CAF"/>
    <w:rsid w:val="005A7A4F"/>
    <w:rsid w:val="005C12CC"/>
    <w:rsid w:val="005C65B2"/>
    <w:rsid w:val="005D6731"/>
    <w:rsid w:val="005F06FB"/>
    <w:rsid w:val="00605C05"/>
    <w:rsid w:val="0062680A"/>
    <w:rsid w:val="006346C9"/>
    <w:rsid w:val="00654DAA"/>
    <w:rsid w:val="0068170A"/>
    <w:rsid w:val="00684298"/>
    <w:rsid w:val="00695229"/>
    <w:rsid w:val="006978A7"/>
    <w:rsid w:val="006A1F26"/>
    <w:rsid w:val="006B5770"/>
    <w:rsid w:val="006C192C"/>
    <w:rsid w:val="006C1E4E"/>
    <w:rsid w:val="006C5C07"/>
    <w:rsid w:val="006D1094"/>
    <w:rsid w:val="006E094E"/>
    <w:rsid w:val="006F1434"/>
    <w:rsid w:val="006F6645"/>
    <w:rsid w:val="00700C5A"/>
    <w:rsid w:val="00717886"/>
    <w:rsid w:val="00722C49"/>
    <w:rsid w:val="007264F0"/>
    <w:rsid w:val="00734C85"/>
    <w:rsid w:val="007400A4"/>
    <w:rsid w:val="0074799F"/>
    <w:rsid w:val="00755788"/>
    <w:rsid w:val="007643DB"/>
    <w:rsid w:val="0078589D"/>
    <w:rsid w:val="00796486"/>
    <w:rsid w:val="007A685D"/>
    <w:rsid w:val="007C078C"/>
    <w:rsid w:val="007C09BD"/>
    <w:rsid w:val="007E2593"/>
    <w:rsid w:val="007F3B44"/>
    <w:rsid w:val="007F70FB"/>
    <w:rsid w:val="0080570D"/>
    <w:rsid w:val="0083016F"/>
    <w:rsid w:val="00833EF7"/>
    <w:rsid w:val="008369BD"/>
    <w:rsid w:val="00841C8B"/>
    <w:rsid w:val="008502C7"/>
    <w:rsid w:val="00871EBA"/>
    <w:rsid w:val="0087763E"/>
    <w:rsid w:val="008804AA"/>
    <w:rsid w:val="0088165B"/>
    <w:rsid w:val="00881F71"/>
    <w:rsid w:val="008A2630"/>
    <w:rsid w:val="008C0AEB"/>
    <w:rsid w:val="008C19F8"/>
    <w:rsid w:val="008C57DE"/>
    <w:rsid w:val="008D011F"/>
    <w:rsid w:val="008D4BCF"/>
    <w:rsid w:val="008D6403"/>
    <w:rsid w:val="008E11E5"/>
    <w:rsid w:val="008E2397"/>
    <w:rsid w:val="008F615D"/>
    <w:rsid w:val="00916576"/>
    <w:rsid w:val="00916EE5"/>
    <w:rsid w:val="00917679"/>
    <w:rsid w:val="00922EA0"/>
    <w:rsid w:val="00931E86"/>
    <w:rsid w:val="009341CA"/>
    <w:rsid w:val="009432A5"/>
    <w:rsid w:val="00954FD1"/>
    <w:rsid w:val="009660D9"/>
    <w:rsid w:val="009C7607"/>
    <w:rsid w:val="009C7D40"/>
    <w:rsid w:val="009D4A77"/>
    <w:rsid w:val="009D716B"/>
    <w:rsid w:val="009F009D"/>
    <w:rsid w:val="009F5770"/>
    <w:rsid w:val="009F7A01"/>
    <w:rsid w:val="00A344AE"/>
    <w:rsid w:val="00A4690B"/>
    <w:rsid w:val="00A52110"/>
    <w:rsid w:val="00A53959"/>
    <w:rsid w:val="00A71D24"/>
    <w:rsid w:val="00A86411"/>
    <w:rsid w:val="00AA5988"/>
    <w:rsid w:val="00AA6C46"/>
    <w:rsid w:val="00AA7025"/>
    <w:rsid w:val="00AB76DC"/>
    <w:rsid w:val="00AC025D"/>
    <w:rsid w:val="00AD41FD"/>
    <w:rsid w:val="00AE0FA6"/>
    <w:rsid w:val="00AE4FE7"/>
    <w:rsid w:val="00AF1102"/>
    <w:rsid w:val="00B0167B"/>
    <w:rsid w:val="00B05F12"/>
    <w:rsid w:val="00B10080"/>
    <w:rsid w:val="00B157C3"/>
    <w:rsid w:val="00B1739B"/>
    <w:rsid w:val="00B202D2"/>
    <w:rsid w:val="00B230BC"/>
    <w:rsid w:val="00B50E42"/>
    <w:rsid w:val="00B5519E"/>
    <w:rsid w:val="00B638B7"/>
    <w:rsid w:val="00BA0ABC"/>
    <w:rsid w:val="00BA5BDC"/>
    <w:rsid w:val="00BC453D"/>
    <w:rsid w:val="00BC5A2E"/>
    <w:rsid w:val="00BD6761"/>
    <w:rsid w:val="00BE21B3"/>
    <w:rsid w:val="00C10B8F"/>
    <w:rsid w:val="00C1520E"/>
    <w:rsid w:val="00C2247A"/>
    <w:rsid w:val="00C24E53"/>
    <w:rsid w:val="00C25AAF"/>
    <w:rsid w:val="00C65587"/>
    <w:rsid w:val="00C869C8"/>
    <w:rsid w:val="00C91169"/>
    <w:rsid w:val="00C92CC1"/>
    <w:rsid w:val="00C93643"/>
    <w:rsid w:val="00CA00CC"/>
    <w:rsid w:val="00CA219B"/>
    <w:rsid w:val="00CA7CF7"/>
    <w:rsid w:val="00CB093A"/>
    <w:rsid w:val="00CB38E2"/>
    <w:rsid w:val="00CC0822"/>
    <w:rsid w:val="00CC30A3"/>
    <w:rsid w:val="00CD2C5B"/>
    <w:rsid w:val="00CD6B1F"/>
    <w:rsid w:val="00CE4622"/>
    <w:rsid w:val="00CF71B7"/>
    <w:rsid w:val="00D03D4A"/>
    <w:rsid w:val="00D12A86"/>
    <w:rsid w:val="00D164A5"/>
    <w:rsid w:val="00D23CC9"/>
    <w:rsid w:val="00D30820"/>
    <w:rsid w:val="00D30D53"/>
    <w:rsid w:val="00D31B7B"/>
    <w:rsid w:val="00D36452"/>
    <w:rsid w:val="00D57E3A"/>
    <w:rsid w:val="00D7326A"/>
    <w:rsid w:val="00D84554"/>
    <w:rsid w:val="00D85477"/>
    <w:rsid w:val="00D9057A"/>
    <w:rsid w:val="00DA5108"/>
    <w:rsid w:val="00DD3F03"/>
    <w:rsid w:val="00DE5E60"/>
    <w:rsid w:val="00DF37AA"/>
    <w:rsid w:val="00E0202B"/>
    <w:rsid w:val="00E17E23"/>
    <w:rsid w:val="00E23792"/>
    <w:rsid w:val="00E32721"/>
    <w:rsid w:val="00E336DC"/>
    <w:rsid w:val="00E4290E"/>
    <w:rsid w:val="00E5205A"/>
    <w:rsid w:val="00E70029"/>
    <w:rsid w:val="00E708CF"/>
    <w:rsid w:val="00E729B2"/>
    <w:rsid w:val="00EA0F08"/>
    <w:rsid w:val="00EA2A1E"/>
    <w:rsid w:val="00EA4EEE"/>
    <w:rsid w:val="00EB0F24"/>
    <w:rsid w:val="00EB27C2"/>
    <w:rsid w:val="00EB537B"/>
    <w:rsid w:val="00EB684D"/>
    <w:rsid w:val="00ED42F7"/>
    <w:rsid w:val="00EE56BE"/>
    <w:rsid w:val="00F02DFD"/>
    <w:rsid w:val="00F12133"/>
    <w:rsid w:val="00F122E2"/>
    <w:rsid w:val="00F13859"/>
    <w:rsid w:val="00F15015"/>
    <w:rsid w:val="00F15106"/>
    <w:rsid w:val="00F17600"/>
    <w:rsid w:val="00F227EF"/>
    <w:rsid w:val="00F302A4"/>
    <w:rsid w:val="00F379F4"/>
    <w:rsid w:val="00F44268"/>
    <w:rsid w:val="00F45EBC"/>
    <w:rsid w:val="00F5004D"/>
    <w:rsid w:val="00F50B0E"/>
    <w:rsid w:val="00FA1271"/>
    <w:rsid w:val="00FA1774"/>
    <w:rsid w:val="00FA483D"/>
    <w:rsid w:val="00FA7223"/>
    <w:rsid w:val="00FC5A86"/>
    <w:rsid w:val="00FF5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52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57DE"/>
    <w:pPr>
      <w:ind w:left="720"/>
      <w:contextualSpacing/>
    </w:pPr>
  </w:style>
  <w:style w:type="character" w:styleId="Hyperlink">
    <w:name w:val="Hyperlink"/>
    <w:basedOn w:val="DefaultParagraphFont"/>
    <w:uiPriority w:val="99"/>
    <w:unhideWhenUsed/>
    <w:rsid w:val="00E336DC"/>
    <w:rPr>
      <w:color w:val="0000FF" w:themeColor="hyperlink"/>
      <w:u w:val="single"/>
    </w:rPr>
  </w:style>
  <w:style w:type="character" w:customStyle="1" w:styleId="Heading1Char">
    <w:name w:val="Heading 1 Char"/>
    <w:basedOn w:val="DefaultParagraphFont"/>
    <w:link w:val="Heading1"/>
    <w:uiPriority w:val="9"/>
    <w:rsid w:val="0069522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5A4772"/>
  </w:style>
  <w:style w:type="paragraph" w:styleId="HTMLPreformatted">
    <w:name w:val="HTML Preformatted"/>
    <w:basedOn w:val="Normal"/>
    <w:link w:val="HTMLPreformattedChar"/>
    <w:uiPriority w:val="99"/>
    <w:semiHidden/>
    <w:unhideWhenUsed/>
    <w:rsid w:val="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30A3"/>
    <w:rPr>
      <w:rFonts w:ascii="Courier New" w:eastAsia="Times New Roman" w:hAnsi="Courier New" w:cs="Courier New"/>
      <w:sz w:val="20"/>
      <w:szCs w:val="20"/>
    </w:rPr>
  </w:style>
  <w:style w:type="paragraph" w:styleId="NormalWeb">
    <w:name w:val="Normal (Web)"/>
    <w:basedOn w:val="Normal"/>
    <w:uiPriority w:val="99"/>
    <w:semiHidden/>
    <w:unhideWhenUsed/>
    <w:rsid w:val="00F12133"/>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styleId="FollowedHyperlink">
    <w:name w:val="FollowedHyperlink"/>
    <w:basedOn w:val="DefaultParagraphFont"/>
    <w:uiPriority w:val="99"/>
    <w:semiHidden/>
    <w:unhideWhenUsed/>
    <w:rsid w:val="00FA17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52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57DE"/>
    <w:pPr>
      <w:ind w:left="720"/>
      <w:contextualSpacing/>
    </w:pPr>
  </w:style>
  <w:style w:type="character" w:styleId="Hyperlink">
    <w:name w:val="Hyperlink"/>
    <w:basedOn w:val="DefaultParagraphFont"/>
    <w:uiPriority w:val="99"/>
    <w:unhideWhenUsed/>
    <w:rsid w:val="00E336DC"/>
    <w:rPr>
      <w:color w:val="0000FF" w:themeColor="hyperlink"/>
      <w:u w:val="single"/>
    </w:rPr>
  </w:style>
  <w:style w:type="character" w:customStyle="1" w:styleId="Heading1Char">
    <w:name w:val="Heading 1 Char"/>
    <w:basedOn w:val="DefaultParagraphFont"/>
    <w:link w:val="Heading1"/>
    <w:uiPriority w:val="9"/>
    <w:rsid w:val="0069522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5A4772"/>
  </w:style>
  <w:style w:type="paragraph" w:styleId="HTMLPreformatted">
    <w:name w:val="HTML Preformatted"/>
    <w:basedOn w:val="Normal"/>
    <w:link w:val="HTMLPreformattedChar"/>
    <w:uiPriority w:val="99"/>
    <w:semiHidden/>
    <w:unhideWhenUsed/>
    <w:rsid w:val="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30A3"/>
    <w:rPr>
      <w:rFonts w:ascii="Courier New" w:eastAsia="Times New Roman" w:hAnsi="Courier New" w:cs="Courier New"/>
      <w:sz w:val="20"/>
      <w:szCs w:val="20"/>
    </w:rPr>
  </w:style>
  <w:style w:type="paragraph" w:styleId="NormalWeb">
    <w:name w:val="Normal (Web)"/>
    <w:basedOn w:val="Normal"/>
    <w:uiPriority w:val="99"/>
    <w:semiHidden/>
    <w:unhideWhenUsed/>
    <w:rsid w:val="00F12133"/>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styleId="FollowedHyperlink">
    <w:name w:val="FollowedHyperlink"/>
    <w:basedOn w:val="DefaultParagraphFont"/>
    <w:uiPriority w:val="99"/>
    <w:semiHidden/>
    <w:unhideWhenUsed/>
    <w:rsid w:val="00FA17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40029">
      <w:bodyDiv w:val="1"/>
      <w:marLeft w:val="0"/>
      <w:marRight w:val="0"/>
      <w:marTop w:val="0"/>
      <w:marBottom w:val="0"/>
      <w:divBdr>
        <w:top w:val="none" w:sz="0" w:space="0" w:color="auto"/>
        <w:left w:val="none" w:sz="0" w:space="0" w:color="auto"/>
        <w:bottom w:val="none" w:sz="0" w:space="0" w:color="auto"/>
        <w:right w:val="none" w:sz="0" w:space="0" w:color="auto"/>
      </w:divBdr>
      <w:divsChild>
        <w:div w:id="1106004931">
          <w:marLeft w:val="0"/>
          <w:marRight w:val="0"/>
          <w:marTop w:val="0"/>
          <w:marBottom w:val="0"/>
          <w:divBdr>
            <w:top w:val="none" w:sz="0" w:space="0" w:color="auto"/>
            <w:left w:val="none" w:sz="0" w:space="0" w:color="auto"/>
            <w:bottom w:val="none" w:sz="0" w:space="0" w:color="auto"/>
            <w:right w:val="none" w:sz="0" w:space="0" w:color="auto"/>
          </w:divBdr>
          <w:divsChild>
            <w:div w:id="1748379419">
              <w:marLeft w:val="0"/>
              <w:marRight w:val="0"/>
              <w:marTop w:val="0"/>
              <w:marBottom w:val="0"/>
              <w:divBdr>
                <w:top w:val="none" w:sz="0" w:space="0" w:color="auto"/>
                <w:left w:val="none" w:sz="0" w:space="0" w:color="auto"/>
                <w:bottom w:val="none" w:sz="0" w:space="0" w:color="auto"/>
                <w:right w:val="none" w:sz="0" w:space="0" w:color="auto"/>
              </w:divBdr>
              <w:divsChild>
                <w:div w:id="1459642684">
                  <w:marLeft w:val="0"/>
                  <w:marRight w:val="0"/>
                  <w:marTop w:val="0"/>
                  <w:marBottom w:val="0"/>
                  <w:divBdr>
                    <w:top w:val="none" w:sz="0" w:space="0" w:color="auto"/>
                    <w:left w:val="none" w:sz="0" w:space="0" w:color="auto"/>
                    <w:bottom w:val="none" w:sz="0" w:space="0" w:color="auto"/>
                    <w:right w:val="none" w:sz="0" w:space="0" w:color="auto"/>
                  </w:divBdr>
                  <w:divsChild>
                    <w:div w:id="186482159">
                      <w:marLeft w:val="0"/>
                      <w:marRight w:val="0"/>
                      <w:marTop w:val="0"/>
                      <w:marBottom w:val="0"/>
                      <w:divBdr>
                        <w:top w:val="none" w:sz="0" w:space="0" w:color="auto"/>
                        <w:left w:val="none" w:sz="0" w:space="0" w:color="auto"/>
                        <w:bottom w:val="none" w:sz="0" w:space="0" w:color="auto"/>
                        <w:right w:val="none" w:sz="0" w:space="0" w:color="auto"/>
                      </w:divBdr>
                      <w:divsChild>
                        <w:div w:id="1908151578">
                          <w:marLeft w:val="0"/>
                          <w:marRight w:val="0"/>
                          <w:marTop w:val="0"/>
                          <w:marBottom w:val="0"/>
                          <w:divBdr>
                            <w:top w:val="none" w:sz="0" w:space="0" w:color="auto"/>
                            <w:left w:val="none" w:sz="0" w:space="0" w:color="auto"/>
                            <w:bottom w:val="none" w:sz="0" w:space="0" w:color="auto"/>
                            <w:right w:val="none" w:sz="0" w:space="0" w:color="auto"/>
                          </w:divBdr>
                          <w:divsChild>
                            <w:div w:id="59043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040657">
      <w:bodyDiv w:val="1"/>
      <w:marLeft w:val="0"/>
      <w:marRight w:val="0"/>
      <w:marTop w:val="0"/>
      <w:marBottom w:val="0"/>
      <w:divBdr>
        <w:top w:val="none" w:sz="0" w:space="0" w:color="auto"/>
        <w:left w:val="none" w:sz="0" w:space="0" w:color="auto"/>
        <w:bottom w:val="none" w:sz="0" w:space="0" w:color="auto"/>
        <w:right w:val="none" w:sz="0" w:space="0" w:color="auto"/>
      </w:divBdr>
    </w:div>
    <w:div w:id="395205494">
      <w:bodyDiv w:val="1"/>
      <w:marLeft w:val="0"/>
      <w:marRight w:val="0"/>
      <w:marTop w:val="0"/>
      <w:marBottom w:val="0"/>
      <w:divBdr>
        <w:top w:val="none" w:sz="0" w:space="0" w:color="auto"/>
        <w:left w:val="none" w:sz="0" w:space="0" w:color="auto"/>
        <w:bottom w:val="none" w:sz="0" w:space="0" w:color="auto"/>
        <w:right w:val="none" w:sz="0" w:space="0" w:color="auto"/>
      </w:divBdr>
      <w:divsChild>
        <w:div w:id="361907602">
          <w:marLeft w:val="0"/>
          <w:marRight w:val="0"/>
          <w:marTop w:val="0"/>
          <w:marBottom w:val="0"/>
          <w:divBdr>
            <w:top w:val="none" w:sz="0" w:space="0" w:color="auto"/>
            <w:left w:val="none" w:sz="0" w:space="0" w:color="auto"/>
            <w:bottom w:val="none" w:sz="0" w:space="0" w:color="auto"/>
            <w:right w:val="none" w:sz="0" w:space="0" w:color="auto"/>
          </w:divBdr>
          <w:divsChild>
            <w:div w:id="1530489137">
              <w:marLeft w:val="0"/>
              <w:marRight w:val="0"/>
              <w:marTop w:val="0"/>
              <w:marBottom w:val="0"/>
              <w:divBdr>
                <w:top w:val="none" w:sz="0" w:space="0" w:color="auto"/>
                <w:left w:val="none" w:sz="0" w:space="0" w:color="auto"/>
                <w:bottom w:val="none" w:sz="0" w:space="0" w:color="auto"/>
                <w:right w:val="none" w:sz="0" w:space="0" w:color="auto"/>
              </w:divBdr>
              <w:divsChild>
                <w:div w:id="853500333">
                  <w:marLeft w:val="0"/>
                  <w:marRight w:val="0"/>
                  <w:marTop w:val="0"/>
                  <w:marBottom w:val="0"/>
                  <w:divBdr>
                    <w:top w:val="none" w:sz="0" w:space="0" w:color="auto"/>
                    <w:left w:val="none" w:sz="0" w:space="0" w:color="auto"/>
                    <w:bottom w:val="none" w:sz="0" w:space="0" w:color="auto"/>
                    <w:right w:val="none" w:sz="0" w:space="0" w:color="auto"/>
                  </w:divBdr>
                  <w:divsChild>
                    <w:div w:id="531961522">
                      <w:marLeft w:val="0"/>
                      <w:marRight w:val="0"/>
                      <w:marTop w:val="0"/>
                      <w:marBottom w:val="0"/>
                      <w:divBdr>
                        <w:top w:val="none" w:sz="0" w:space="0" w:color="auto"/>
                        <w:left w:val="none" w:sz="0" w:space="0" w:color="auto"/>
                        <w:bottom w:val="none" w:sz="0" w:space="0" w:color="auto"/>
                        <w:right w:val="none" w:sz="0" w:space="0" w:color="auto"/>
                      </w:divBdr>
                      <w:divsChild>
                        <w:div w:id="527571383">
                          <w:marLeft w:val="0"/>
                          <w:marRight w:val="0"/>
                          <w:marTop w:val="0"/>
                          <w:marBottom w:val="0"/>
                          <w:divBdr>
                            <w:top w:val="none" w:sz="0" w:space="0" w:color="auto"/>
                            <w:left w:val="none" w:sz="0" w:space="0" w:color="auto"/>
                            <w:bottom w:val="none" w:sz="0" w:space="0" w:color="auto"/>
                            <w:right w:val="none" w:sz="0" w:space="0" w:color="auto"/>
                          </w:divBdr>
                          <w:divsChild>
                            <w:div w:id="12018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082929">
      <w:bodyDiv w:val="1"/>
      <w:marLeft w:val="0"/>
      <w:marRight w:val="0"/>
      <w:marTop w:val="0"/>
      <w:marBottom w:val="0"/>
      <w:divBdr>
        <w:top w:val="none" w:sz="0" w:space="0" w:color="auto"/>
        <w:left w:val="none" w:sz="0" w:space="0" w:color="auto"/>
        <w:bottom w:val="none" w:sz="0" w:space="0" w:color="auto"/>
        <w:right w:val="none" w:sz="0" w:space="0" w:color="auto"/>
      </w:divBdr>
      <w:divsChild>
        <w:div w:id="792292401">
          <w:marLeft w:val="0"/>
          <w:marRight w:val="0"/>
          <w:marTop w:val="0"/>
          <w:marBottom w:val="0"/>
          <w:divBdr>
            <w:top w:val="none" w:sz="0" w:space="0" w:color="auto"/>
            <w:left w:val="none" w:sz="0" w:space="0" w:color="auto"/>
            <w:bottom w:val="none" w:sz="0" w:space="0" w:color="auto"/>
            <w:right w:val="none" w:sz="0" w:space="0" w:color="auto"/>
          </w:divBdr>
          <w:divsChild>
            <w:div w:id="492457263">
              <w:marLeft w:val="0"/>
              <w:marRight w:val="0"/>
              <w:marTop w:val="0"/>
              <w:marBottom w:val="0"/>
              <w:divBdr>
                <w:top w:val="none" w:sz="0" w:space="0" w:color="auto"/>
                <w:left w:val="none" w:sz="0" w:space="0" w:color="auto"/>
                <w:bottom w:val="none" w:sz="0" w:space="0" w:color="auto"/>
                <w:right w:val="none" w:sz="0" w:space="0" w:color="auto"/>
              </w:divBdr>
              <w:divsChild>
                <w:div w:id="1920676635">
                  <w:marLeft w:val="0"/>
                  <w:marRight w:val="0"/>
                  <w:marTop w:val="0"/>
                  <w:marBottom w:val="0"/>
                  <w:divBdr>
                    <w:top w:val="none" w:sz="0" w:space="0" w:color="auto"/>
                    <w:left w:val="none" w:sz="0" w:space="0" w:color="auto"/>
                    <w:bottom w:val="none" w:sz="0" w:space="0" w:color="auto"/>
                    <w:right w:val="none" w:sz="0" w:space="0" w:color="auto"/>
                  </w:divBdr>
                  <w:divsChild>
                    <w:div w:id="1737043394">
                      <w:marLeft w:val="0"/>
                      <w:marRight w:val="0"/>
                      <w:marTop w:val="0"/>
                      <w:marBottom w:val="0"/>
                      <w:divBdr>
                        <w:top w:val="none" w:sz="0" w:space="0" w:color="auto"/>
                        <w:left w:val="none" w:sz="0" w:space="0" w:color="auto"/>
                        <w:bottom w:val="none" w:sz="0" w:space="0" w:color="auto"/>
                        <w:right w:val="none" w:sz="0" w:space="0" w:color="auto"/>
                      </w:divBdr>
                      <w:divsChild>
                        <w:div w:id="410589192">
                          <w:marLeft w:val="0"/>
                          <w:marRight w:val="0"/>
                          <w:marTop w:val="0"/>
                          <w:marBottom w:val="0"/>
                          <w:divBdr>
                            <w:top w:val="none" w:sz="0" w:space="0" w:color="auto"/>
                            <w:left w:val="none" w:sz="0" w:space="0" w:color="auto"/>
                            <w:bottom w:val="none" w:sz="0" w:space="0" w:color="auto"/>
                            <w:right w:val="none" w:sz="0" w:space="0" w:color="auto"/>
                          </w:divBdr>
                          <w:divsChild>
                            <w:div w:id="3489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974163">
      <w:bodyDiv w:val="1"/>
      <w:marLeft w:val="0"/>
      <w:marRight w:val="0"/>
      <w:marTop w:val="0"/>
      <w:marBottom w:val="0"/>
      <w:divBdr>
        <w:top w:val="none" w:sz="0" w:space="0" w:color="auto"/>
        <w:left w:val="none" w:sz="0" w:space="0" w:color="auto"/>
        <w:bottom w:val="none" w:sz="0" w:space="0" w:color="auto"/>
        <w:right w:val="none" w:sz="0" w:space="0" w:color="auto"/>
      </w:divBdr>
      <w:divsChild>
        <w:div w:id="1406493394">
          <w:marLeft w:val="0"/>
          <w:marRight w:val="0"/>
          <w:marTop w:val="0"/>
          <w:marBottom w:val="0"/>
          <w:divBdr>
            <w:top w:val="none" w:sz="0" w:space="0" w:color="auto"/>
            <w:left w:val="none" w:sz="0" w:space="0" w:color="auto"/>
            <w:bottom w:val="none" w:sz="0" w:space="0" w:color="auto"/>
            <w:right w:val="none" w:sz="0" w:space="0" w:color="auto"/>
          </w:divBdr>
          <w:divsChild>
            <w:div w:id="1396707858">
              <w:marLeft w:val="0"/>
              <w:marRight w:val="0"/>
              <w:marTop w:val="0"/>
              <w:marBottom w:val="0"/>
              <w:divBdr>
                <w:top w:val="none" w:sz="0" w:space="0" w:color="auto"/>
                <w:left w:val="none" w:sz="0" w:space="0" w:color="auto"/>
                <w:bottom w:val="none" w:sz="0" w:space="0" w:color="auto"/>
                <w:right w:val="none" w:sz="0" w:space="0" w:color="auto"/>
              </w:divBdr>
              <w:divsChild>
                <w:div w:id="590312134">
                  <w:marLeft w:val="0"/>
                  <w:marRight w:val="0"/>
                  <w:marTop w:val="0"/>
                  <w:marBottom w:val="0"/>
                  <w:divBdr>
                    <w:top w:val="none" w:sz="0" w:space="0" w:color="auto"/>
                    <w:left w:val="none" w:sz="0" w:space="0" w:color="auto"/>
                    <w:bottom w:val="none" w:sz="0" w:space="0" w:color="auto"/>
                    <w:right w:val="none" w:sz="0" w:space="0" w:color="auto"/>
                  </w:divBdr>
                  <w:divsChild>
                    <w:div w:id="2044206466">
                      <w:marLeft w:val="0"/>
                      <w:marRight w:val="0"/>
                      <w:marTop w:val="0"/>
                      <w:marBottom w:val="0"/>
                      <w:divBdr>
                        <w:top w:val="none" w:sz="0" w:space="0" w:color="auto"/>
                        <w:left w:val="none" w:sz="0" w:space="0" w:color="auto"/>
                        <w:bottom w:val="none" w:sz="0" w:space="0" w:color="auto"/>
                        <w:right w:val="none" w:sz="0" w:space="0" w:color="auto"/>
                      </w:divBdr>
                      <w:divsChild>
                        <w:div w:id="1820270300">
                          <w:marLeft w:val="0"/>
                          <w:marRight w:val="0"/>
                          <w:marTop w:val="0"/>
                          <w:marBottom w:val="0"/>
                          <w:divBdr>
                            <w:top w:val="none" w:sz="0" w:space="0" w:color="auto"/>
                            <w:left w:val="none" w:sz="0" w:space="0" w:color="auto"/>
                            <w:bottom w:val="none" w:sz="0" w:space="0" w:color="auto"/>
                            <w:right w:val="none" w:sz="0" w:space="0" w:color="auto"/>
                          </w:divBdr>
                          <w:divsChild>
                            <w:div w:id="13337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138560">
      <w:bodyDiv w:val="1"/>
      <w:marLeft w:val="0"/>
      <w:marRight w:val="0"/>
      <w:marTop w:val="0"/>
      <w:marBottom w:val="0"/>
      <w:divBdr>
        <w:top w:val="none" w:sz="0" w:space="0" w:color="auto"/>
        <w:left w:val="none" w:sz="0" w:space="0" w:color="auto"/>
        <w:bottom w:val="none" w:sz="0" w:space="0" w:color="auto"/>
        <w:right w:val="none" w:sz="0" w:space="0" w:color="auto"/>
      </w:divBdr>
      <w:divsChild>
        <w:div w:id="81531877">
          <w:marLeft w:val="0"/>
          <w:marRight w:val="0"/>
          <w:marTop w:val="0"/>
          <w:marBottom w:val="0"/>
          <w:divBdr>
            <w:top w:val="none" w:sz="0" w:space="0" w:color="auto"/>
            <w:left w:val="none" w:sz="0" w:space="0" w:color="auto"/>
            <w:bottom w:val="none" w:sz="0" w:space="0" w:color="auto"/>
            <w:right w:val="none" w:sz="0" w:space="0" w:color="auto"/>
          </w:divBdr>
          <w:divsChild>
            <w:div w:id="315770114">
              <w:marLeft w:val="0"/>
              <w:marRight w:val="0"/>
              <w:marTop w:val="0"/>
              <w:marBottom w:val="0"/>
              <w:divBdr>
                <w:top w:val="none" w:sz="0" w:space="0" w:color="auto"/>
                <w:left w:val="none" w:sz="0" w:space="0" w:color="auto"/>
                <w:bottom w:val="none" w:sz="0" w:space="0" w:color="auto"/>
                <w:right w:val="none" w:sz="0" w:space="0" w:color="auto"/>
              </w:divBdr>
              <w:divsChild>
                <w:div w:id="162163687">
                  <w:marLeft w:val="0"/>
                  <w:marRight w:val="0"/>
                  <w:marTop w:val="0"/>
                  <w:marBottom w:val="0"/>
                  <w:divBdr>
                    <w:top w:val="none" w:sz="0" w:space="0" w:color="auto"/>
                    <w:left w:val="none" w:sz="0" w:space="0" w:color="auto"/>
                    <w:bottom w:val="none" w:sz="0" w:space="0" w:color="auto"/>
                    <w:right w:val="none" w:sz="0" w:space="0" w:color="auto"/>
                  </w:divBdr>
                  <w:divsChild>
                    <w:div w:id="1005472019">
                      <w:marLeft w:val="0"/>
                      <w:marRight w:val="0"/>
                      <w:marTop w:val="0"/>
                      <w:marBottom w:val="0"/>
                      <w:divBdr>
                        <w:top w:val="none" w:sz="0" w:space="0" w:color="auto"/>
                        <w:left w:val="none" w:sz="0" w:space="0" w:color="auto"/>
                        <w:bottom w:val="none" w:sz="0" w:space="0" w:color="auto"/>
                        <w:right w:val="none" w:sz="0" w:space="0" w:color="auto"/>
                      </w:divBdr>
                      <w:divsChild>
                        <w:div w:id="455375719">
                          <w:marLeft w:val="0"/>
                          <w:marRight w:val="0"/>
                          <w:marTop w:val="0"/>
                          <w:marBottom w:val="0"/>
                          <w:divBdr>
                            <w:top w:val="none" w:sz="0" w:space="0" w:color="auto"/>
                            <w:left w:val="none" w:sz="0" w:space="0" w:color="auto"/>
                            <w:bottom w:val="none" w:sz="0" w:space="0" w:color="auto"/>
                            <w:right w:val="none" w:sz="0" w:space="0" w:color="auto"/>
                          </w:divBdr>
                          <w:divsChild>
                            <w:div w:id="3852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362758">
      <w:bodyDiv w:val="1"/>
      <w:marLeft w:val="0"/>
      <w:marRight w:val="0"/>
      <w:marTop w:val="0"/>
      <w:marBottom w:val="0"/>
      <w:divBdr>
        <w:top w:val="none" w:sz="0" w:space="0" w:color="auto"/>
        <w:left w:val="none" w:sz="0" w:space="0" w:color="auto"/>
        <w:bottom w:val="none" w:sz="0" w:space="0" w:color="auto"/>
        <w:right w:val="none" w:sz="0" w:space="0" w:color="auto"/>
      </w:divBdr>
      <w:divsChild>
        <w:div w:id="1294947363">
          <w:marLeft w:val="0"/>
          <w:marRight w:val="0"/>
          <w:marTop w:val="60"/>
          <w:marBottom w:val="180"/>
          <w:divBdr>
            <w:top w:val="none" w:sz="0" w:space="0" w:color="auto"/>
            <w:left w:val="none" w:sz="0" w:space="0" w:color="auto"/>
            <w:bottom w:val="none" w:sz="0" w:space="0" w:color="auto"/>
            <w:right w:val="none" w:sz="0" w:space="0" w:color="auto"/>
          </w:divBdr>
        </w:div>
        <w:div w:id="1640570954">
          <w:marLeft w:val="0"/>
          <w:marRight w:val="0"/>
          <w:marTop w:val="0"/>
          <w:marBottom w:val="0"/>
          <w:divBdr>
            <w:top w:val="none" w:sz="0" w:space="0" w:color="auto"/>
            <w:left w:val="none" w:sz="0" w:space="0" w:color="auto"/>
            <w:bottom w:val="none" w:sz="0" w:space="0" w:color="auto"/>
            <w:right w:val="none" w:sz="0" w:space="0" w:color="auto"/>
          </w:divBdr>
        </w:div>
      </w:divsChild>
    </w:div>
    <w:div w:id="1374815088">
      <w:bodyDiv w:val="1"/>
      <w:marLeft w:val="0"/>
      <w:marRight w:val="0"/>
      <w:marTop w:val="0"/>
      <w:marBottom w:val="0"/>
      <w:divBdr>
        <w:top w:val="none" w:sz="0" w:space="0" w:color="auto"/>
        <w:left w:val="none" w:sz="0" w:space="0" w:color="auto"/>
        <w:bottom w:val="none" w:sz="0" w:space="0" w:color="auto"/>
        <w:right w:val="none" w:sz="0" w:space="0" w:color="auto"/>
      </w:divBdr>
    </w:div>
    <w:div w:id="1377315572">
      <w:bodyDiv w:val="1"/>
      <w:marLeft w:val="0"/>
      <w:marRight w:val="0"/>
      <w:marTop w:val="0"/>
      <w:marBottom w:val="0"/>
      <w:divBdr>
        <w:top w:val="none" w:sz="0" w:space="0" w:color="auto"/>
        <w:left w:val="none" w:sz="0" w:space="0" w:color="auto"/>
        <w:bottom w:val="none" w:sz="0" w:space="0" w:color="auto"/>
        <w:right w:val="none" w:sz="0" w:space="0" w:color="auto"/>
      </w:divBdr>
    </w:div>
    <w:div w:id="1656715330">
      <w:bodyDiv w:val="1"/>
      <w:marLeft w:val="0"/>
      <w:marRight w:val="0"/>
      <w:marTop w:val="0"/>
      <w:marBottom w:val="0"/>
      <w:divBdr>
        <w:top w:val="none" w:sz="0" w:space="0" w:color="auto"/>
        <w:left w:val="none" w:sz="0" w:space="0" w:color="auto"/>
        <w:bottom w:val="none" w:sz="0" w:space="0" w:color="auto"/>
        <w:right w:val="none" w:sz="0" w:space="0" w:color="auto"/>
      </w:divBdr>
      <w:divsChild>
        <w:div w:id="2136095000">
          <w:marLeft w:val="0"/>
          <w:marRight w:val="0"/>
          <w:marTop w:val="0"/>
          <w:marBottom w:val="0"/>
          <w:divBdr>
            <w:top w:val="none" w:sz="0" w:space="0" w:color="auto"/>
            <w:left w:val="none" w:sz="0" w:space="0" w:color="auto"/>
            <w:bottom w:val="none" w:sz="0" w:space="0" w:color="auto"/>
            <w:right w:val="none" w:sz="0" w:space="0" w:color="auto"/>
          </w:divBdr>
          <w:divsChild>
            <w:div w:id="360981777">
              <w:marLeft w:val="0"/>
              <w:marRight w:val="0"/>
              <w:marTop w:val="0"/>
              <w:marBottom w:val="0"/>
              <w:divBdr>
                <w:top w:val="none" w:sz="0" w:space="0" w:color="auto"/>
                <w:left w:val="none" w:sz="0" w:space="0" w:color="auto"/>
                <w:bottom w:val="none" w:sz="0" w:space="0" w:color="auto"/>
                <w:right w:val="none" w:sz="0" w:space="0" w:color="auto"/>
              </w:divBdr>
              <w:divsChild>
                <w:div w:id="1737895289">
                  <w:marLeft w:val="0"/>
                  <w:marRight w:val="0"/>
                  <w:marTop w:val="0"/>
                  <w:marBottom w:val="0"/>
                  <w:divBdr>
                    <w:top w:val="none" w:sz="0" w:space="0" w:color="auto"/>
                    <w:left w:val="none" w:sz="0" w:space="0" w:color="auto"/>
                    <w:bottom w:val="none" w:sz="0" w:space="0" w:color="auto"/>
                    <w:right w:val="none" w:sz="0" w:space="0" w:color="auto"/>
                  </w:divBdr>
                  <w:divsChild>
                    <w:div w:id="2004507393">
                      <w:marLeft w:val="0"/>
                      <w:marRight w:val="0"/>
                      <w:marTop w:val="0"/>
                      <w:marBottom w:val="0"/>
                      <w:divBdr>
                        <w:top w:val="none" w:sz="0" w:space="0" w:color="auto"/>
                        <w:left w:val="none" w:sz="0" w:space="0" w:color="auto"/>
                        <w:bottom w:val="none" w:sz="0" w:space="0" w:color="auto"/>
                        <w:right w:val="none" w:sz="0" w:space="0" w:color="auto"/>
                      </w:divBdr>
                      <w:divsChild>
                        <w:div w:id="517819811">
                          <w:marLeft w:val="0"/>
                          <w:marRight w:val="0"/>
                          <w:marTop w:val="0"/>
                          <w:marBottom w:val="0"/>
                          <w:divBdr>
                            <w:top w:val="none" w:sz="0" w:space="0" w:color="auto"/>
                            <w:left w:val="none" w:sz="0" w:space="0" w:color="auto"/>
                            <w:bottom w:val="none" w:sz="0" w:space="0" w:color="auto"/>
                            <w:right w:val="none" w:sz="0" w:space="0" w:color="auto"/>
                          </w:divBdr>
                          <w:divsChild>
                            <w:div w:id="10208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920086">
      <w:bodyDiv w:val="1"/>
      <w:marLeft w:val="0"/>
      <w:marRight w:val="0"/>
      <w:marTop w:val="0"/>
      <w:marBottom w:val="0"/>
      <w:divBdr>
        <w:top w:val="none" w:sz="0" w:space="0" w:color="auto"/>
        <w:left w:val="none" w:sz="0" w:space="0" w:color="auto"/>
        <w:bottom w:val="none" w:sz="0" w:space="0" w:color="auto"/>
        <w:right w:val="none" w:sz="0" w:space="0" w:color="auto"/>
      </w:divBdr>
    </w:div>
    <w:div w:id="2015298239">
      <w:bodyDiv w:val="1"/>
      <w:marLeft w:val="0"/>
      <w:marRight w:val="0"/>
      <w:marTop w:val="0"/>
      <w:marBottom w:val="0"/>
      <w:divBdr>
        <w:top w:val="none" w:sz="0" w:space="0" w:color="auto"/>
        <w:left w:val="none" w:sz="0" w:space="0" w:color="auto"/>
        <w:bottom w:val="none" w:sz="0" w:space="0" w:color="auto"/>
        <w:right w:val="none" w:sz="0" w:space="0" w:color="auto"/>
      </w:divBdr>
      <w:divsChild>
        <w:div w:id="881206775">
          <w:marLeft w:val="0"/>
          <w:marRight w:val="0"/>
          <w:marTop w:val="0"/>
          <w:marBottom w:val="0"/>
          <w:divBdr>
            <w:top w:val="none" w:sz="0" w:space="0" w:color="auto"/>
            <w:left w:val="none" w:sz="0" w:space="0" w:color="auto"/>
            <w:bottom w:val="none" w:sz="0" w:space="0" w:color="auto"/>
            <w:right w:val="none" w:sz="0" w:space="0" w:color="auto"/>
          </w:divBdr>
          <w:divsChild>
            <w:div w:id="466162060">
              <w:marLeft w:val="0"/>
              <w:marRight w:val="0"/>
              <w:marTop w:val="0"/>
              <w:marBottom w:val="0"/>
              <w:divBdr>
                <w:top w:val="none" w:sz="0" w:space="0" w:color="auto"/>
                <w:left w:val="none" w:sz="0" w:space="0" w:color="auto"/>
                <w:bottom w:val="none" w:sz="0" w:space="0" w:color="auto"/>
                <w:right w:val="none" w:sz="0" w:space="0" w:color="auto"/>
              </w:divBdr>
              <w:divsChild>
                <w:div w:id="622926877">
                  <w:marLeft w:val="0"/>
                  <w:marRight w:val="0"/>
                  <w:marTop w:val="0"/>
                  <w:marBottom w:val="0"/>
                  <w:divBdr>
                    <w:top w:val="none" w:sz="0" w:space="0" w:color="auto"/>
                    <w:left w:val="none" w:sz="0" w:space="0" w:color="auto"/>
                    <w:bottom w:val="none" w:sz="0" w:space="0" w:color="auto"/>
                    <w:right w:val="none" w:sz="0" w:space="0" w:color="auto"/>
                  </w:divBdr>
                  <w:divsChild>
                    <w:div w:id="1733387892">
                      <w:marLeft w:val="0"/>
                      <w:marRight w:val="0"/>
                      <w:marTop w:val="0"/>
                      <w:marBottom w:val="0"/>
                      <w:divBdr>
                        <w:top w:val="none" w:sz="0" w:space="0" w:color="auto"/>
                        <w:left w:val="none" w:sz="0" w:space="0" w:color="auto"/>
                        <w:bottom w:val="none" w:sz="0" w:space="0" w:color="auto"/>
                        <w:right w:val="none" w:sz="0" w:space="0" w:color="auto"/>
                      </w:divBdr>
                      <w:divsChild>
                        <w:div w:id="1331832007">
                          <w:marLeft w:val="0"/>
                          <w:marRight w:val="0"/>
                          <w:marTop w:val="0"/>
                          <w:marBottom w:val="0"/>
                          <w:divBdr>
                            <w:top w:val="none" w:sz="0" w:space="0" w:color="auto"/>
                            <w:left w:val="none" w:sz="0" w:space="0" w:color="auto"/>
                            <w:bottom w:val="none" w:sz="0" w:space="0" w:color="auto"/>
                            <w:right w:val="none" w:sz="0" w:space="0" w:color="auto"/>
                          </w:divBdr>
                          <w:divsChild>
                            <w:div w:id="19691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569570">
      <w:bodyDiv w:val="1"/>
      <w:marLeft w:val="0"/>
      <w:marRight w:val="0"/>
      <w:marTop w:val="0"/>
      <w:marBottom w:val="0"/>
      <w:divBdr>
        <w:top w:val="none" w:sz="0" w:space="0" w:color="auto"/>
        <w:left w:val="none" w:sz="0" w:space="0" w:color="auto"/>
        <w:bottom w:val="none" w:sz="0" w:space="0" w:color="auto"/>
        <w:right w:val="none" w:sz="0" w:space="0" w:color="auto"/>
      </w:divBdr>
      <w:divsChild>
        <w:div w:id="554195263">
          <w:marLeft w:val="0"/>
          <w:marRight w:val="0"/>
          <w:marTop w:val="0"/>
          <w:marBottom w:val="0"/>
          <w:divBdr>
            <w:top w:val="none" w:sz="0" w:space="0" w:color="auto"/>
            <w:left w:val="none" w:sz="0" w:space="0" w:color="auto"/>
            <w:bottom w:val="none" w:sz="0" w:space="0" w:color="auto"/>
            <w:right w:val="none" w:sz="0" w:space="0" w:color="auto"/>
          </w:divBdr>
          <w:divsChild>
            <w:div w:id="394201256">
              <w:marLeft w:val="0"/>
              <w:marRight w:val="0"/>
              <w:marTop w:val="0"/>
              <w:marBottom w:val="0"/>
              <w:divBdr>
                <w:top w:val="none" w:sz="0" w:space="0" w:color="auto"/>
                <w:left w:val="none" w:sz="0" w:space="0" w:color="auto"/>
                <w:bottom w:val="none" w:sz="0" w:space="0" w:color="auto"/>
                <w:right w:val="none" w:sz="0" w:space="0" w:color="auto"/>
              </w:divBdr>
              <w:divsChild>
                <w:div w:id="1554541406">
                  <w:marLeft w:val="0"/>
                  <w:marRight w:val="0"/>
                  <w:marTop w:val="0"/>
                  <w:marBottom w:val="0"/>
                  <w:divBdr>
                    <w:top w:val="none" w:sz="0" w:space="0" w:color="auto"/>
                    <w:left w:val="none" w:sz="0" w:space="0" w:color="auto"/>
                    <w:bottom w:val="none" w:sz="0" w:space="0" w:color="auto"/>
                    <w:right w:val="none" w:sz="0" w:space="0" w:color="auto"/>
                  </w:divBdr>
                  <w:divsChild>
                    <w:div w:id="2119595862">
                      <w:marLeft w:val="0"/>
                      <w:marRight w:val="0"/>
                      <w:marTop w:val="0"/>
                      <w:marBottom w:val="0"/>
                      <w:divBdr>
                        <w:top w:val="none" w:sz="0" w:space="0" w:color="auto"/>
                        <w:left w:val="none" w:sz="0" w:space="0" w:color="auto"/>
                        <w:bottom w:val="none" w:sz="0" w:space="0" w:color="auto"/>
                        <w:right w:val="none" w:sz="0" w:space="0" w:color="auto"/>
                      </w:divBdr>
                      <w:divsChild>
                        <w:div w:id="1143426183">
                          <w:marLeft w:val="0"/>
                          <w:marRight w:val="0"/>
                          <w:marTop w:val="0"/>
                          <w:marBottom w:val="0"/>
                          <w:divBdr>
                            <w:top w:val="none" w:sz="0" w:space="0" w:color="auto"/>
                            <w:left w:val="none" w:sz="0" w:space="0" w:color="auto"/>
                            <w:bottom w:val="none" w:sz="0" w:space="0" w:color="auto"/>
                            <w:right w:val="none" w:sz="0" w:space="0" w:color="auto"/>
                          </w:divBdr>
                          <w:divsChild>
                            <w:div w:id="149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736228">
      <w:bodyDiv w:val="1"/>
      <w:marLeft w:val="0"/>
      <w:marRight w:val="0"/>
      <w:marTop w:val="0"/>
      <w:marBottom w:val="0"/>
      <w:divBdr>
        <w:top w:val="none" w:sz="0" w:space="0" w:color="auto"/>
        <w:left w:val="none" w:sz="0" w:space="0" w:color="auto"/>
        <w:bottom w:val="none" w:sz="0" w:space="0" w:color="auto"/>
        <w:right w:val="none" w:sz="0" w:space="0" w:color="auto"/>
      </w:divBdr>
      <w:divsChild>
        <w:div w:id="150829054">
          <w:marLeft w:val="0"/>
          <w:marRight w:val="0"/>
          <w:marTop w:val="0"/>
          <w:marBottom w:val="0"/>
          <w:divBdr>
            <w:top w:val="none" w:sz="0" w:space="0" w:color="auto"/>
            <w:left w:val="none" w:sz="0" w:space="0" w:color="auto"/>
            <w:bottom w:val="none" w:sz="0" w:space="0" w:color="auto"/>
            <w:right w:val="none" w:sz="0" w:space="0" w:color="auto"/>
          </w:divBdr>
          <w:divsChild>
            <w:div w:id="1816950702">
              <w:marLeft w:val="0"/>
              <w:marRight w:val="0"/>
              <w:marTop w:val="0"/>
              <w:marBottom w:val="0"/>
              <w:divBdr>
                <w:top w:val="none" w:sz="0" w:space="0" w:color="auto"/>
                <w:left w:val="none" w:sz="0" w:space="0" w:color="auto"/>
                <w:bottom w:val="none" w:sz="0" w:space="0" w:color="auto"/>
                <w:right w:val="none" w:sz="0" w:space="0" w:color="auto"/>
              </w:divBdr>
              <w:divsChild>
                <w:div w:id="2051878831">
                  <w:marLeft w:val="0"/>
                  <w:marRight w:val="0"/>
                  <w:marTop w:val="0"/>
                  <w:marBottom w:val="0"/>
                  <w:divBdr>
                    <w:top w:val="none" w:sz="0" w:space="0" w:color="auto"/>
                    <w:left w:val="none" w:sz="0" w:space="0" w:color="auto"/>
                    <w:bottom w:val="none" w:sz="0" w:space="0" w:color="auto"/>
                    <w:right w:val="none" w:sz="0" w:space="0" w:color="auto"/>
                  </w:divBdr>
                  <w:divsChild>
                    <w:div w:id="1322347104">
                      <w:marLeft w:val="0"/>
                      <w:marRight w:val="0"/>
                      <w:marTop w:val="0"/>
                      <w:marBottom w:val="0"/>
                      <w:divBdr>
                        <w:top w:val="none" w:sz="0" w:space="0" w:color="auto"/>
                        <w:left w:val="none" w:sz="0" w:space="0" w:color="auto"/>
                        <w:bottom w:val="none" w:sz="0" w:space="0" w:color="auto"/>
                        <w:right w:val="none" w:sz="0" w:space="0" w:color="auto"/>
                      </w:divBdr>
                      <w:divsChild>
                        <w:div w:id="135150301">
                          <w:marLeft w:val="0"/>
                          <w:marRight w:val="0"/>
                          <w:marTop w:val="0"/>
                          <w:marBottom w:val="0"/>
                          <w:divBdr>
                            <w:top w:val="none" w:sz="0" w:space="0" w:color="auto"/>
                            <w:left w:val="none" w:sz="0" w:space="0" w:color="auto"/>
                            <w:bottom w:val="none" w:sz="0" w:space="0" w:color="auto"/>
                            <w:right w:val="none" w:sz="0" w:space="0" w:color="auto"/>
                          </w:divBdr>
                          <w:divsChild>
                            <w:div w:id="80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nceton.edu/~kahneman/docs/Publications/prospect_theory.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5</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2015-10-27T15:00:00Z</dcterms:created>
  <dcterms:modified xsi:type="dcterms:W3CDTF">2015-11-12T21:25:00Z</dcterms:modified>
</cp:coreProperties>
</file>