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88" w:rsidRDefault="00665588"/>
    <w:p w:rsidR="00605298" w:rsidRDefault="00605298"/>
    <w:p w:rsidR="00605298" w:rsidRPr="00605298" w:rsidRDefault="00605298" w:rsidP="00605298">
      <w:pPr>
        <w:spacing w:after="48" w:line="240" w:lineRule="auto"/>
        <w:outlineLvl w:val="2"/>
        <w:rPr>
          <w:rFonts w:ascii="Tahoma" w:eastAsia="Times New Roman" w:hAnsi="Tahoma" w:cs="Tahoma"/>
          <w:b/>
          <w:bCs/>
          <w:color w:val="646464"/>
          <w:sz w:val="26"/>
          <w:szCs w:val="26"/>
        </w:rPr>
      </w:pPr>
      <w:proofErr w:type="gramStart"/>
      <w:r w:rsidRPr="00605298">
        <w:rPr>
          <w:rFonts w:ascii="Tahoma" w:eastAsia="Times New Roman" w:hAnsi="Tahoma" w:cs="Tahoma"/>
          <w:b/>
          <w:bCs/>
          <w:color w:val="646464"/>
          <w:sz w:val="26"/>
          <w:szCs w:val="26"/>
        </w:rPr>
        <w:t>Čime se lideri zapravo bave?</w:t>
      </w:r>
      <w:proofErr w:type="gramEnd"/>
    </w:p>
    <w:p w:rsidR="00605298" w:rsidRPr="00605298" w:rsidRDefault="00605298" w:rsidP="00605298">
      <w:pPr>
        <w:spacing w:after="0" w:line="240" w:lineRule="auto"/>
        <w:rPr>
          <w:rFonts w:ascii="Times New Roman" w:eastAsia="Times New Roman" w:hAnsi="Times New Roman" w:cs="Times New Roman"/>
          <w:sz w:val="24"/>
          <w:szCs w:val="24"/>
        </w:rPr>
      </w:pPr>
      <w:r w:rsidRPr="00605298">
        <w:rPr>
          <w:rFonts w:ascii="Tahoma" w:eastAsia="Times New Roman" w:hAnsi="Tahoma" w:cs="Tahoma"/>
          <w:color w:val="646464"/>
          <w:sz w:val="17"/>
          <w:szCs w:val="17"/>
          <w:shd w:val="clear" w:color="auto" w:fill="FFFFFF"/>
        </w:rPr>
        <w:t>John P. Kotter</w:t>
      </w:r>
    </w:p>
    <w:p w:rsidR="00605298" w:rsidRPr="00605298" w:rsidRDefault="00605298" w:rsidP="00605298">
      <w:pPr>
        <w:spacing w:after="0" w:line="336" w:lineRule="atLeast"/>
        <w:ind w:left="1380"/>
        <w:rPr>
          <w:rFonts w:ascii="Tahoma" w:eastAsia="Times New Roman" w:hAnsi="Tahoma" w:cs="Tahoma"/>
          <w:color w:val="646464"/>
          <w:sz w:val="17"/>
          <w:szCs w:val="17"/>
        </w:rPr>
      </w:pPr>
      <w:r w:rsidRPr="00605298">
        <w:rPr>
          <w:rFonts w:ascii="Tahoma" w:eastAsia="Times New Roman" w:hAnsi="Tahoma" w:cs="Tahoma"/>
          <w:color w:val="646464"/>
          <w:sz w:val="17"/>
          <w:szCs w:val="17"/>
        </w:rPr>
        <w:br/>
        <w:t xml:space="preserve">Liderstvo se definitivno razlikuje </w:t>
      </w:r>
      <w:proofErr w:type="gramStart"/>
      <w:r w:rsidRPr="00605298">
        <w:rPr>
          <w:rFonts w:ascii="Tahoma" w:eastAsia="Times New Roman" w:hAnsi="Tahoma" w:cs="Tahoma"/>
          <w:color w:val="646464"/>
          <w:sz w:val="17"/>
          <w:szCs w:val="17"/>
        </w:rPr>
        <w:t>od</w:t>
      </w:r>
      <w:proofErr w:type="gramEnd"/>
      <w:r w:rsidRPr="00605298">
        <w:rPr>
          <w:rFonts w:ascii="Tahoma" w:eastAsia="Times New Roman" w:hAnsi="Tahoma" w:cs="Tahoma"/>
          <w:color w:val="646464"/>
          <w:sz w:val="17"/>
          <w:szCs w:val="17"/>
        </w:rPr>
        <w:t xml:space="preserve"> menadžmenta, mada ne iz onih razloga kojih se prvih prisjetimo. Liderstvo nije </w:t>
      </w:r>
      <w:proofErr w:type="gramStart"/>
      <w:r w:rsidRPr="00605298">
        <w:rPr>
          <w:rFonts w:ascii="Tahoma" w:eastAsia="Times New Roman" w:hAnsi="Tahoma" w:cs="Tahoma"/>
          <w:color w:val="646464"/>
          <w:sz w:val="17"/>
          <w:szCs w:val="17"/>
        </w:rPr>
        <w:t>ni</w:t>
      </w:r>
      <w:proofErr w:type="gramEnd"/>
      <w:r w:rsidRPr="00605298">
        <w:rPr>
          <w:rFonts w:ascii="Tahoma" w:eastAsia="Times New Roman" w:hAnsi="Tahoma" w:cs="Tahoma"/>
          <w:color w:val="646464"/>
          <w:sz w:val="17"/>
          <w:szCs w:val="17"/>
        </w:rPr>
        <w:t xml:space="preserve"> misteriozni ni mistični fenomen, ono nije presudno povezano s karizmom ili nekim drugim egzotičnim crtama osobnosti. Liderstvo također nije rezervirano za nekolicinu „odabranih“, nije „bolje“ od menadžmenta niti mu je ono zamjena – u bilo kojem smislu.</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 xml:space="preserve">Suprotno tome, o liderstvu i menadžmentu trebalo bi promišljati kao o dvama osebujnim, </w:t>
      </w:r>
      <w:proofErr w:type="gramStart"/>
      <w:r w:rsidRPr="00605298">
        <w:rPr>
          <w:rFonts w:ascii="Tahoma" w:eastAsia="Times New Roman" w:hAnsi="Tahoma" w:cs="Tahoma"/>
          <w:color w:val="646464"/>
          <w:sz w:val="17"/>
          <w:szCs w:val="17"/>
        </w:rPr>
        <w:t>te</w:t>
      </w:r>
      <w:proofErr w:type="gramEnd"/>
      <w:r w:rsidRPr="00605298">
        <w:rPr>
          <w:rFonts w:ascii="Tahoma" w:eastAsia="Times New Roman" w:hAnsi="Tahoma" w:cs="Tahoma"/>
          <w:color w:val="646464"/>
          <w:sz w:val="17"/>
          <w:szCs w:val="17"/>
        </w:rPr>
        <w:t xml:space="preserve"> istovremeno komplementarnim sustavima aktivnosti od kojih svaki funkcionira na specifičan način implementirajući specifične aktivnosti. </w:t>
      </w:r>
      <w:proofErr w:type="gramStart"/>
      <w:r w:rsidRPr="00605298">
        <w:rPr>
          <w:rFonts w:ascii="Tahoma" w:eastAsia="Times New Roman" w:hAnsi="Tahoma" w:cs="Tahoma"/>
          <w:color w:val="646464"/>
          <w:sz w:val="17"/>
          <w:szCs w:val="17"/>
        </w:rPr>
        <w:t>U kontinuirano promjenjivom i kompleksnom poslovnom okruženju, oba sustava - i liderstvo i menadžment - neophodna su za uspjeh.</w:t>
      </w:r>
      <w:proofErr w:type="gramEnd"/>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 xml:space="preserve">U današnje vrijeme, u većini svjetskih tvrtki nailazimo </w:t>
      </w:r>
      <w:proofErr w:type="gramStart"/>
      <w:r w:rsidRPr="00605298">
        <w:rPr>
          <w:rFonts w:ascii="Tahoma" w:eastAsia="Times New Roman" w:hAnsi="Tahoma" w:cs="Tahoma"/>
          <w:color w:val="646464"/>
          <w:sz w:val="17"/>
          <w:szCs w:val="17"/>
        </w:rPr>
        <w:t>na</w:t>
      </w:r>
      <w:proofErr w:type="gramEnd"/>
      <w:r w:rsidRPr="00605298">
        <w:rPr>
          <w:rFonts w:ascii="Tahoma" w:eastAsia="Times New Roman" w:hAnsi="Tahoma" w:cs="Tahoma"/>
          <w:color w:val="646464"/>
          <w:sz w:val="17"/>
          <w:szCs w:val="17"/>
        </w:rPr>
        <w:t xml:space="preserve"> suviše menadžmenta i premalo liderstva pa bi stoga organizacije širom svijeta trebale što skorije razviti kapacitete za ispravno razumijevanje i korištenje liderstva. </w:t>
      </w:r>
      <w:proofErr w:type="gramStart"/>
      <w:r w:rsidRPr="00605298">
        <w:rPr>
          <w:rFonts w:ascii="Tahoma" w:eastAsia="Times New Roman" w:hAnsi="Tahoma" w:cs="Tahoma"/>
          <w:color w:val="646464"/>
          <w:sz w:val="17"/>
          <w:szCs w:val="17"/>
        </w:rPr>
        <w:t>Uspješne kompanije, naime, ne čekaju pasivno da im se lideri odnekud pojave.</w:t>
      </w:r>
      <w:proofErr w:type="gramEnd"/>
      <w:r w:rsidRPr="00605298">
        <w:rPr>
          <w:rFonts w:ascii="Tahoma" w:eastAsia="Times New Roman" w:hAnsi="Tahoma" w:cs="Tahoma"/>
          <w:color w:val="646464"/>
          <w:sz w:val="17"/>
          <w:szCs w:val="17"/>
        </w:rPr>
        <w:t xml:space="preserve"> One aktivno tragaju za ljudima u kojima se kriju traženi potencijali kako bi ih izložili specijalnim izazovima dizajniranim </w:t>
      </w:r>
      <w:proofErr w:type="gramStart"/>
      <w:r w:rsidRPr="00605298">
        <w:rPr>
          <w:rFonts w:ascii="Tahoma" w:eastAsia="Times New Roman" w:hAnsi="Tahoma" w:cs="Tahoma"/>
          <w:color w:val="646464"/>
          <w:sz w:val="17"/>
          <w:szCs w:val="17"/>
        </w:rPr>
        <w:t>na</w:t>
      </w:r>
      <w:proofErr w:type="gramEnd"/>
      <w:r w:rsidRPr="00605298">
        <w:rPr>
          <w:rFonts w:ascii="Tahoma" w:eastAsia="Times New Roman" w:hAnsi="Tahoma" w:cs="Tahoma"/>
          <w:color w:val="646464"/>
          <w:sz w:val="17"/>
          <w:szCs w:val="17"/>
        </w:rPr>
        <w:t xml:space="preserve"> način da učinkovito razviju spomenute potencijale. </w:t>
      </w:r>
      <w:proofErr w:type="gramStart"/>
      <w:r w:rsidRPr="00605298">
        <w:rPr>
          <w:rFonts w:ascii="Tahoma" w:eastAsia="Times New Roman" w:hAnsi="Tahoma" w:cs="Tahoma"/>
          <w:color w:val="646464"/>
          <w:sz w:val="17"/>
          <w:szCs w:val="17"/>
        </w:rPr>
        <w:t>Štoviše, uz pravilnu selekciju, brigu, njegu, edukaciju i podršku, brojni ljudi mogu obavljati izazovni posao lidera u poslovnoj organizaciji.</w:t>
      </w:r>
      <w:proofErr w:type="gramEnd"/>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 xml:space="preserve">Pa ipak, dok se bave obukom lidera organizacije ne bi trebale smetnuti s uma važnu činjenicu da s jakim liderstvom i slabim menadžmentom neće unaprijediti već da </w:t>
      </w:r>
      <w:proofErr w:type="gramStart"/>
      <w:r w:rsidRPr="00605298">
        <w:rPr>
          <w:rFonts w:ascii="Tahoma" w:eastAsia="Times New Roman" w:hAnsi="Tahoma" w:cs="Tahoma"/>
          <w:color w:val="646464"/>
          <w:sz w:val="17"/>
          <w:szCs w:val="17"/>
        </w:rPr>
        <w:t>će</w:t>
      </w:r>
      <w:proofErr w:type="gramEnd"/>
      <w:r w:rsidRPr="00605298">
        <w:rPr>
          <w:rFonts w:ascii="Tahoma" w:eastAsia="Times New Roman" w:hAnsi="Tahoma" w:cs="Tahoma"/>
          <w:color w:val="646464"/>
          <w:sz w:val="17"/>
          <w:szCs w:val="17"/>
        </w:rPr>
        <w:t xml:space="preserve"> prije unazaditi poslovanje. Shodno tome, istinski izazov ogleda se u spajanju snažnog liderstva i snažnog menadžmenta </w:t>
      </w:r>
      <w:proofErr w:type="gramStart"/>
      <w:r w:rsidRPr="00605298">
        <w:rPr>
          <w:rFonts w:ascii="Tahoma" w:eastAsia="Times New Roman" w:hAnsi="Tahoma" w:cs="Tahoma"/>
          <w:color w:val="646464"/>
          <w:sz w:val="17"/>
          <w:szCs w:val="17"/>
        </w:rPr>
        <w:t>na</w:t>
      </w:r>
      <w:proofErr w:type="gramEnd"/>
      <w:r w:rsidRPr="00605298">
        <w:rPr>
          <w:rFonts w:ascii="Tahoma" w:eastAsia="Times New Roman" w:hAnsi="Tahoma" w:cs="Tahoma"/>
          <w:color w:val="646464"/>
          <w:sz w:val="17"/>
          <w:szCs w:val="17"/>
        </w:rPr>
        <w:t xml:space="preserve"> način da jedan uravnotežuje drugi.</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r>
      <w:proofErr w:type="gramStart"/>
      <w:r w:rsidRPr="00605298">
        <w:rPr>
          <w:rFonts w:ascii="Tahoma" w:eastAsia="Times New Roman" w:hAnsi="Tahoma" w:cs="Tahoma"/>
          <w:color w:val="646464"/>
          <w:sz w:val="17"/>
          <w:szCs w:val="17"/>
        </w:rPr>
        <w:t>Naravno, ne može svatko istovremeno biti dobar lider i dobar menadžer.</w:t>
      </w:r>
      <w:proofErr w:type="gramEnd"/>
      <w:r w:rsidRPr="00605298">
        <w:rPr>
          <w:rFonts w:ascii="Tahoma" w:eastAsia="Times New Roman" w:hAnsi="Tahoma" w:cs="Tahoma"/>
          <w:color w:val="646464"/>
          <w:sz w:val="17"/>
          <w:szCs w:val="17"/>
        </w:rPr>
        <w:t xml:space="preserve"> Neki ljudi jednostavno nemaju kapacitete da postanu snažni lideri i izvrsni menadžeri; prema svojim sposobnostima oni obično pretežu </w:t>
      </w:r>
      <w:proofErr w:type="gramStart"/>
      <w:r w:rsidRPr="00605298">
        <w:rPr>
          <w:rFonts w:ascii="Tahoma" w:eastAsia="Times New Roman" w:hAnsi="Tahoma" w:cs="Tahoma"/>
          <w:color w:val="646464"/>
          <w:sz w:val="17"/>
          <w:szCs w:val="17"/>
        </w:rPr>
        <w:t>na</w:t>
      </w:r>
      <w:proofErr w:type="gramEnd"/>
      <w:r w:rsidRPr="00605298">
        <w:rPr>
          <w:rFonts w:ascii="Tahoma" w:eastAsia="Times New Roman" w:hAnsi="Tahoma" w:cs="Tahoma"/>
          <w:color w:val="646464"/>
          <w:sz w:val="17"/>
          <w:szCs w:val="17"/>
        </w:rPr>
        <w:t xml:space="preserve"> jednu od strana. Primjerice, pojedinci kriju u sebi velike liderske potencijale, </w:t>
      </w:r>
      <w:proofErr w:type="gramStart"/>
      <w:r w:rsidRPr="00605298">
        <w:rPr>
          <w:rFonts w:ascii="Tahoma" w:eastAsia="Times New Roman" w:hAnsi="Tahoma" w:cs="Tahoma"/>
          <w:color w:val="646464"/>
          <w:sz w:val="17"/>
          <w:szCs w:val="17"/>
        </w:rPr>
        <w:t>ali</w:t>
      </w:r>
      <w:proofErr w:type="gramEnd"/>
      <w:r w:rsidRPr="00605298">
        <w:rPr>
          <w:rFonts w:ascii="Tahoma" w:eastAsia="Times New Roman" w:hAnsi="Tahoma" w:cs="Tahoma"/>
          <w:color w:val="646464"/>
          <w:sz w:val="17"/>
          <w:szCs w:val="17"/>
        </w:rPr>
        <w:t xml:space="preserve"> zbog brojnih razloga nisu</w:t>
      </w:r>
      <w:bookmarkStart w:id="0" w:name="_GoBack"/>
      <w:bookmarkEnd w:id="0"/>
      <w:r w:rsidRPr="00605298">
        <w:rPr>
          <w:rFonts w:ascii="Tahoma" w:eastAsia="Times New Roman" w:hAnsi="Tahoma" w:cs="Tahoma"/>
          <w:color w:val="646464"/>
          <w:sz w:val="17"/>
          <w:szCs w:val="17"/>
        </w:rPr>
        <w:t xml:space="preserve"> niti mogu postati snažni menadžeri. Mudre tvrtke cijene i poštuju obje grupe </w:t>
      </w:r>
      <w:proofErr w:type="gramStart"/>
      <w:r w:rsidRPr="00605298">
        <w:rPr>
          <w:rFonts w:ascii="Tahoma" w:eastAsia="Times New Roman" w:hAnsi="Tahoma" w:cs="Tahoma"/>
          <w:color w:val="646464"/>
          <w:sz w:val="17"/>
          <w:szCs w:val="17"/>
        </w:rPr>
        <w:t>te</w:t>
      </w:r>
      <w:proofErr w:type="gramEnd"/>
      <w:r w:rsidRPr="00605298">
        <w:rPr>
          <w:rFonts w:ascii="Tahoma" w:eastAsia="Times New Roman" w:hAnsi="Tahoma" w:cs="Tahoma"/>
          <w:color w:val="646464"/>
          <w:sz w:val="17"/>
          <w:szCs w:val="17"/>
        </w:rPr>
        <w:t xml:space="preserve"> se istinski trude da pod svojim okriljem okupe i jedne i druge ljude.</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 xml:space="preserve">Međutim, kada je riječ o tome da se osoba pripremi </w:t>
      </w:r>
      <w:proofErr w:type="gramStart"/>
      <w:r w:rsidRPr="00605298">
        <w:rPr>
          <w:rFonts w:ascii="Tahoma" w:eastAsia="Times New Roman" w:hAnsi="Tahoma" w:cs="Tahoma"/>
          <w:color w:val="646464"/>
          <w:sz w:val="17"/>
          <w:szCs w:val="17"/>
        </w:rPr>
        <w:t>na</w:t>
      </w:r>
      <w:proofErr w:type="gramEnd"/>
      <w:r w:rsidRPr="00605298">
        <w:rPr>
          <w:rFonts w:ascii="Tahoma" w:eastAsia="Times New Roman" w:hAnsi="Tahoma" w:cs="Tahoma"/>
          <w:color w:val="646464"/>
          <w:sz w:val="17"/>
          <w:szCs w:val="17"/>
        </w:rPr>
        <w:t xml:space="preserve"> izazove novih uloga predsjednika uprave ili glavnog izvršnog direktora, čini se kako kompanije redom zaboravljaju na recentnu stručnu literaturu koja jasno naglašava da se istovremeno ne može voditi i menadžirati. </w:t>
      </w:r>
      <w:proofErr w:type="gramStart"/>
      <w:r w:rsidRPr="00605298">
        <w:rPr>
          <w:rFonts w:ascii="Tahoma" w:eastAsia="Times New Roman" w:hAnsi="Tahoma" w:cs="Tahoma"/>
          <w:color w:val="646464"/>
          <w:sz w:val="17"/>
          <w:szCs w:val="17"/>
        </w:rPr>
        <w:t xml:space="preserve">Unatoč svemu napisanom i i izgovorenom, organizacije i dalje pokušavaju stvoriti hibridnu vrstu stručnjaka koju bismo mogli nazvati </w:t>
      </w:r>
      <w:r w:rsidRPr="00605298">
        <w:rPr>
          <w:rFonts w:ascii="Tahoma" w:eastAsia="Times New Roman" w:hAnsi="Tahoma" w:cs="Tahoma"/>
          <w:color w:val="646464"/>
          <w:sz w:val="17"/>
          <w:szCs w:val="17"/>
        </w:rPr>
        <w:lastRenderedPageBreak/>
        <w:t>„lider-menadžeri“.</w:t>
      </w:r>
      <w:proofErr w:type="gramEnd"/>
      <w:r w:rsidRPr="00605298">
        <w:rPr>
          <w:rFonts w:ascii="Tahoma" w:eastAsia="Times New Roman" w:hAnsi="Tahoma" w:cs="Tahoma"/>
          <w:color w:val="646464"/>
          <w:sz w:val="17"/>
          <w:szCs w:val="17"/>
        </w:rPr>
        <w:t xml:space="preserve"> </w:t>
      </w:r>
      <w:proofErr w:type="gramStart"/>
      <w:r w:rsidRPr="00605298">
        <w:rPr>
          <w:rFonts w:ascii="Tahoma" w:eastAsia="Times New Roman" w:hAnsi="Tahoma" w:cs="Tahoma"/>
          <w:color w:val="646464"/>
          <w:sz w:val="17"/>
          <w:szCs w:val="17"/>
        </w:rPr>
        <w:t>Razlog tomu nesumnjivo leži u činjenici da se istinska razlika liderstva i menadžmenta ne prepoznaje baš najbolje.</w:t>
      </w:r>
      <w:proofErr w:type="gramEnd"/>
      <w:r w:rsidRPr="00605298">
        <w:rPr>
          <w:rFonts w:ascii="Tahoma" w:eastAsia="Times New Roman" w:hAnsi="Tahoma" w:cs="Tahoma"/>
          <w:color w:val="646464"/>
          <w:sz w:val="17"/>
          <w:szCs w:val="17"/>
        </w:rPr>
        <w:t xml:space="preserve">  </w:t>
      </w:r>
    </w:p>
    <w:p w:rsidR="00605298" w:rsidRDefault="00605298"/>
    <w:p w:rsidR="00605298" w:rsidRDefault="00605298">
      <w:pPr>
        <w:rPr>
          <w:rFonts w:ascii="Tahoma" w:hAnsi="Tahoma" w:cs="Tahoma"/>
          <w:color w:val="646464"/>
          <w:sz w:val="17"/>
          <w:szCs w:val="17"/>
          <w:shd w:val="clear" w:color="auto" w:fill="FFFFFF"/>
        </w:rPr>
      </w:pPr>
      <w:r>
        <w:rPr>
          <w:rStyle w:val="Strong"/>
          <w:rFonts w:ascii="Tahoma" w:hAnsi="Tahoma" w:cs="Tahoma"/>
          <w:color w:val="646464"/>
          <w:sz w:val="17"/>
          <w:szCs w:val="17"/>
          <w:bdr w:val="none" w:sz="0" w:space="0" w:color="auto" w:frame="1"/>
          <w:shd w:val="clear" w:color="auto" w:fill="FFFFFF"/>
        </w:rPr>
        <w:t>Razlike liderstva i menadžmenta</w:t>
      </w:r>
      <w:r>
        <w:rPr>
          <w:rFonts w:ascii="Tahoma" w:hAnsi="Tahoma" w:cs="Tahoma"/>
          <w:color w:val="646464"/>
          <w:sz w:val="17"/>
          <w:szCs w:val="17"/>
        </w:rPr>
        <w:br/>
      </w:r>
      <w:r>
        <w:rPr>
          <w:rFonts w:ascii="Tahoma" w:hAnsi="Tahoma" w:cs="Tahoma"/>
          <w:color w:val="646464"/>
          <w:sz w:val="17"/>
          <w:szCs w:val="17"/>
          <w:shd w:val="clear" w:color="auto" w:fill="FFFFFF"/>
        </w:rPr>
        <w:t> </w:t>
      </w:r>
      <w:r>
        <w:rPr>
          <w:rFonts w:ascii="Tahoma" w:hAnsi="Tahoma" w:cs="Tahoma"/>
          <w:color w:val="646464"/>
          <w:sz w:val="17"/>
          <w:szCs w:val="17"/>
        </w:rPr>
        <w:br/>
      </w:r>
      <w:r>
        <w:rPr>
          <w:rFonts w:ascii="Tahoma" w:hAnsi="Tahoma" w:cs="Tahoma"/>
          <w:color w:val="646464"/>
          <w:sz w:val="17"/>
          <w:szCs w:val="17"/>
          <w:shd w:val="clear" w:color="auto" w:fill="FFFFFF"/>
        </w:rPr>
        <w:t xml:space="preserve">Menadžment se primarno odnosi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borbu s kompleksnošću. Praksa i procedure menadžmenta u najvećoj su mjeri nastale kao odgovor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vjerojatno najznačajniju ljudsku inovaciju 20. </w:t>
      </w:r>
      <w:proofErr w:type="gramStart"/>
      <w:r>
        <w:rPr>
          <w:rFonts w:ascii="Tahoma" w:hAnsi="Tahoma" w:cs="Tahoma"/>
          <w:color w:val="646464"/>
          <w:sz w:val="17"/>
          <w:szCs w:val="17"/>
          <w:shd w:val="clear" w:color="auto" w:fill="FFFFFF"/>
        </w:rPr>
        <w:t>stoljeća</w:t>
      </w:r>
      <w:proofErr w:type="gramEnd"/>
      <w:r>
        <w:rPr>
          <w:rFonts w:ascii="Tahoma" w:hAnsi="Tahoma" w:cs="Tahoma"/>
          <w:color w:val="646464"/>
          <w:sz w:val="17"/>
          <w:szCs w:val="17"/>
          <w:shd w:val="clear" w:color="auto" w:fill="FFFFFF"/>
        </w:rPr>
        <w:t xml:space="preserve">: velike složene organizacije. </w:t>
      </w:r>
      <w:proofErr w:type="gramStart"/>
      <w:r>
        <w:rPr>
          <w:rFonts w:ascii="Tahoma" w:hAnsi="Tahoma" w:cs="Tahoma"/>
          <w:color w:val="646464"/>
          <w:sz w:val="17"/>
          <w:szCs w:val="17"/>
          <w:shd w:val="clear" w:color="auto" w:fill="FFFFFF"/>
        </w:rPr>
        <w:t>U nedostatku kvalitetnog menadžmenta, organizacije postaju kaotične i to u mjeri koja im lako može ugroziti egzistenciju.</w:t>
      </w:r>
      <w:proofErr w:type="gramEnd"/>
      <w:r>
        <w:rPr>
          <w:rFonts w:ascii="Tahoma" w:hAnsi="Tahoma" w:cs="Tahoma"/>
          <w:color w:val="646464"/>
          <w:sz w:val="17"/>
          <w:szCs w:val="17"/>
          <w:shd w:val="clear" w:color="auto" w:fill="FFFFFF"/>
        </w:rPr>
        <w:t xml:space="preserve"> </w:t>
      </w:r>
      <w:proofErr w:type="gramStart"/>
      <w:r>
        <w:rPr>
          <w:rFonts w:ascii="Tahoma" w:hAnsi="Tahoma" w:cs="Tahoma"/>
          <w:color w:val="646464"/>
          <w:sz w:val="17"/>
          <w:szCs w:val="17"/>
          <w:shd w:val="clear" w:color="auto" w:fill="FFFFFF"/>
        </w:rPr>
        <w:t>Kako bi u poslovanje uvele red i konzistentnost - pogotovo u ključne dimenzije kvalitete i rentabilnosti proizvoda - neophodan im je sposoban menadžment.</w:t>
      </w:r>
      <w:proofErr w:type="gramEnd"/>
      <w:r>
        <w:rPr>
          <w:rFonts w:ascii="Tahoma" w:hAnsi="Tahoma" w:cs="Tahoma"/>
          <w:color w:val="646464"/>
          <w:sz w:val="17"/>
          <w:szCs w:val="17"/>
        </w:rPr>
        <w:br/>
      </w:r>
      <w:r>
        <w:rPr>
          <w:rFonts w:ascii="Tahoma" w:hAnsi="Tahoma" w:cs="Tahoma"/>
          <w:color w:val="646464"/>
          <w:sz w:val="17"/>
          <w:szCs w:val="17"/>
        </w:rPr>
        <w:br/>
      </w:r>
      <w:proofErr w:type="gramStart"/>
      <w:r>
        <w:rPr>
          <w:rFonts w:ascii="Tahoma" w:hAnsi="Tahoma" w:cs="Tahoma"/>
          <w:color w:val="646464"/>
          <w:sz w:val="17"/>
          <w:szCs w:val="17"/>
          <w:shd w:val="clear" w:color="auto" w:fill="FFFFFF"/>
        </w:rPr>
        <w:t>S druge strane liderstvo se bavi promjenama.</w:t>
      </w:r>
      <w:proofErr w:type="gramEnd"/>
      <w:r>
        <w:rPr>
          <w:rFonts w:ascii="Tahoma" w:hAnsi="Tahoma" w:cs="Tahoma"/>
          <w:color w:val="646464"/>
          <w:sz w:val="17"/>
          <w:szCs w:val="17"/>
          <w:shd w:val="clear" w:color="auto" w:fill="FFFFFF"/>
        </w:rPr>
        <w:t xml:space="preserve"> S obzirom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to da je poslovni svijet posljednjih godina postao izuzetno konkurentan i promjenjiv, liderstvo – koje se bavi promjenama - postalo je presudno važno. Brze tehnološke promjene, povećana internacionalna konkurentnost, deregulacija tržišta, prekapacitiranost kapitalno intenzivnih industrija, nestabilnosti naftnih kartela, kupoprodaja visokorizičnim obveznicama kao i demografske promjene radne snage samo su neki </w:t>
      </w:r>
      <w:proofErr w:type="gramStart"/>
      <w:r>
        <w:rPr>
          <w:rFonts w:ascii="Tahoma" w:hAnsi="Tahoma" w:cs="Tahoma"/>
          <w:color w:val="646464"/>
          <w:sz w:val="17"/>
          <w:szCs w:val="17"/>
          <w:shd w:val="clear" w:color="auto" w:fill="FFFFFF"/>
        </w:rPr>
        <w:t>od</w:t>
      </w:r>
      <w:proofErr w:type="gramEnd"/>
      <w:r>
        <w:rPr>
          <w:rFonts w:ascii="Tahoma" w:hAnsi="Tahoma" w:cs="Tahoma"/>
          <w:color w:val="646464"/>
          <w:sz w:val="17"/>
          <w:szCs w:val="17"/>
          <w:shd w:val="clear" w:color="auto" w:fill="FFFFFF"/>
        </w:rPr>
        <w:t xml:space="preserve"> čimbenika u korijenima spomenutih promjena. Krajnji rezultat navedenog ogleda se u notornoj činjenici modernog poslovanja: ako činimo isto što smo jučer činili, </w:t>
      </w:r>
      <w:proofErr w:type="gramStart"/>
      <w:r>
        <w:rPr>
          <w:rFonts w:ascii="Tahoma" w:hAnsi="Tahoma" w:cs="Tahoma"/>
          <w:color w:val="646464"/>
          <w:sz w:val="17"/>
          <w:szCs w:val="17"/>
          <w:shd w:val="clear" w:color="auto" w:fill="FFFFFF"/>
        </w:rPr>
        <w:t>te</w:t>
      </w:r>
      <w:proofErr w:type="gramEnd"/>
      <w:r>
        <w:rPr>
          <w:rFonts w:ascii="Tahoma" w:hAnsi="Tahoma" w:cs="Tahoma"/>
          <w:color w:val="646464"/>
          <w:sz w:val="17"/>
          <w:szCs w:val="17"/>
          <w:shd w:val="clear" w:color="auto" w:fill="FFFFFF"/>
        </w:rPr>
        <w:t xml:space="preserve"> ako sve to činimo pet posto učinkovitije - dugoročni uspjeh neće nam biti garantiran. </w:t>
      </w:r>
      <w:proofErr w:type="gramStart"/>
      <w:r>
        <w:rPr>
          <w:rFonts w:ascii="Tahoma" w:hAnsi="Tahoma" w:cs="Tahoma"/>
          <w:color w:val="646464"/>
          <w:sz w:val="17"/>
          <w:szCs w:val="17"/>
          <w:shd w:val="clear" w:color="auto" w:fill="FFFFFF"/>
        </w:rPr>
        <w:t>Moderno poslovno okruženje zahtijeva da se organizacije upuste u značajnije promjene kako bi dugoročno održale konkurentnost i opstale u novim uvjetima poslovanja.</w:t>
      </w:r>
      <w:proofErr w:type="gramEnd"/>
      <w:r>
        <w:rPr>
          <w:rFonts w:ascii="Tahoma" w:hAnsi="Tahoma" w:cs="Tahoma"/>
          <w:color w:val="646464"/>
          <w:sz w:val="17"/>
          <w:szCs w:val="17"/>
          <w:shd w:val="clear" w:color="auto" w:fill="FFFFFF"/>
        </w:rPr>
        <w:t xml:space="preserve"> A „više promjena</w:t>
      </w:r>
      <w:proofErr w:type="gramStart"/>
      <w:r>
        <w:rPr>
          <w:rFonts w:ascii="Tahoma" w:hAnsi="Tahoma" w:cs="Tahoma"/>
          <w:color w:val="646464"/>
          <w:sz w:val="17"/>
          <w:szCs w:val="17"/>
          <w:shd w:val="clear" w:color="auto" w:fill="FFFFFF"/>
        </w:rPr>
        <w:t>“ uvijek</w:t>
      </w:r>
      <w:proofErr w:type="gramEnd"/>
      <w:r>
        <w:rPr>
          <w:rFonts w:ascii="Tahoma" w:hAnsi="Tahoma" w:cs="Tahoma"/>
          <w:color w:val="646464"/>
          <w:sz w:val="17"/>
          <w:szCs w:val="17"/>
          <w:shd w:val="clear" w:color="auto" w:fill="FFFFFF"/>
        </w:rPr>
        <w:t xml:space="preserve"> zahtijeva „više liderstva“ - jednostavno je to tako.  </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Primjerice, u kontekstu promjena i liderstva mogli bismo se pozvati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analogiju s vojskom koja izgleda otprilike ovako: u mirnodopskim uvjetima, za uspješno funkcioniranje vojske potrebno je malo liderstva na samom vrhu sustava te učinkovita administracija i menadžment na svim ostalim razinama. U ratnim uvjetima situacija se stubokom mijenja jer vojsci tada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svim razinama sustava najviše treba kompetentno liderstvo. Još uvijek, naime, nitko nije otkrio kako učinkovito „menadžirati</w:t>
      </w:r>
      <w:proofErr w:type="gramStart"/>
      <w:r>
        <w:rPr>
          <w:rFonts w:ascii="Tahoma" w:hAnsi="Tahoma" w:cs="Tahoma"/>
          <w:color w:val="646464"/>
          <w:sz w:val="17"/>
          <w:szCs w:val="17"/>
          <w:shd w:val="clear" w:color="auto" w:fill="FFFFFF"/>
        </w:rPr>
        <w:t>“ vojnicima</w:t>
      </w:r>
      <w:proofErr w:type="gramEnd"/>
      <w:r>
        <w:rPr>
          <w:rFonts w:ascii="Tahoma" w:hAnsi="Tahoma" w:cs="Tahoma"/>
          <w:color w:val="646464"/>
          <w:sz w:val="17"/>
          <w:szCs w:val="17"/>
          <w:shd w:val="clear" w:color="auto" w:fill="FFFFFF"/>
        </w:rPr>
        <w:t xml:space="preserve"> u ratu; u ekstremnim uvjetima jednostavno ih treba voditi.</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Navedene različite funkcije - suočavanje s kompleksnošću i nošenje s promjenama - određuju potom specifične aktivnosti kojima se lideri i menadžeri bave jer oba sustava podrazumijevaju da se točno definira što se treba napraviti, s kojim ljudima </w:t>
      </w:r>
      <w:proofErr w:type="gramStart"/>
      <w:r>
        <w:rPr>
          <w:rFonts w:ascii="Tahoma" w:hAnsi="Tahoma" w:cs="Tahoma"/>
          <w:color w:val="646464"/>
          <w:sz w:val="17"/>
          <w:szCs w:val="17"/>
          <w:shd w:val="clear" w:color="auto" w:fill="FFFFFF"/>
        </w:rPr>
        <w:t>će</w:t>
      </w:r>
      <w:proofErr w:type="gramEnd"/>
      <w:r>
        <w:rPr>
          <w:rFonts w:ascii="Tahoma" w:hAnsi="Tahoma" w:cs="Tahoma"/>
          <w:color w:val="646464"/>
          <w:sz w:val="17"/>
          <w:szCs w:val="17"/>
          <w:shd w:val="clear" w:color="auto" w:fill="FFFFFF"/>
        </w:rPr>
        <w:t xml:space="preserve"> se to napraviti te na koncu kontrolu kako bi se sve to doista i napravilo u praksi. Lideri i menadžeri podjednako se bave navedenim zadacima, </w:t>
      </w:r>
      <w:proofErr w:type="gramStart"/>
      <w:r>
        <w:rPr>
          <w:rFonts w:ascii="Tahoma" w:hAnsi="Tahoma" w:cs="Tahoma"/>
          <w:color w:val="646464"/>
          <w:sz w:val="17"/>
          <w:szCs w:val="17"/>
          <w:shd w:val="clear" w:color="auto" w:fill="FFFFFF"/>
        </w:rPr>
        <w:t>ali</w:t>
      </w:r>
      <w:proofErr w:type="gramEnd"/>
      <w:r>
        <w:rPr>
          <w:rFonts w:ascii="Tahoma" w:hAnsi="Tahoma" w:cs="Tahoma"/>
          <w:color w:val="646464"/>
          <w:sz w:val="17"/>
          <w:szCs w:val="17"/>
          <w:shd w:val="clear" w:color="auto" w:fill="FFFFFF"/>
        </w:rPr>
        <w:t xml:space="preserve"> na drugačiji način.</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Organizacije upravljaju kompleksnošću prvenstveno uz pomoć planiranja i budžetiranja - postavljajući ciljeve za budućnost (kratkoročne, srednjoročne i dugoročne), definirajući korake za njihovu realizaciju </w:t>
      </w:r>
      <w:proofErr w:type="gramStart"/>
      <w:r>
        <w:rPr>
          <w:rFonts w:ascii="Tahoma" w:hAnsi="Tahoma" w:cs="Tahoma"/>
          <w:color w:val="646464"/>
          <w:sz w:val="17"/>
          <w:szCs w:val="17"/>
          <w:shd w:val="clear" w:color="auto" w:fill="FFFFFF"/>
        </w:rPr>
        <w:t>te</w:t>
      </w:r>
      <w:proofErr w:type="gramEnd"/>
      <w:r>
        <w:rPr>
          <w:rFonts w:ascii="Tahoma" w:hAnsi="Tahoma" w:cs="Tahoma"/>
          <w:color w:val="646464"/>
          <w:sz w:val="17"/>
          <w:szCs w:val="17"/>
          <w:shd w:val="clear" w:color="auto" w:fill="FFFFFF"/>
        </w:rPr>
        <w:t xml:space="preserve"> na kraju alocirajući resurse radi ostvarivanja zacrtanog plana. </w:t>
      </w:r>
      <w:proofErr w:type="gramStart"/>
      <w:r>
        <w:rPr>
          <w:rFonts w:ascii="Tahoma" w:hAnsi="Tahoma" w:cs="Tahoma"/>
          <w:color w:val="646464"/>
          <w:sz w:val="17"/>
          <w:szCs w:val="17"/>
          <w:shd w:val="clear" w:color="auto" w:fill="FFFFFF"/>
        </w:rPr>
        <w:t>S druge strane, vođenje organizacije kroz konstruktivne promjene započinje usmjerenjem - osmišljavanjem vizije poželjne budućnosti (obično je riječ o dalekoj budućnosti) – koje prate strategije za uvođenje promjena neophodnih za dostizanje željene vizije.</w:t>
      </w:r>
      <w:proofErr w:type="gramEnd"/>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Kapacitete za realizaciju zacrtanog plana menadžment razvija organiziranjem i kadroviranjem - osmišljavanjem primjerene organizacijske strukture i radnih mjesta neophodnih za realizaciju plana, odabirom kompetentnih djelatnika, komuniciranjem s djelatnicima kako bi razumjeli sve postavke plana, delegiranjem odgovornosti za realizaciju plana </w:t>
      </w:r>
      <w:proofErr w:type="gramStart"/>
      <w:r>
        <w:rPr>
          <w:rFonts w:ascii="Tahoma" w:hAnsi="Tahoma" w:cs="Tahoma"/>
          <w:color w:val="646464"/>
          <w:sz w:val="17"/>
          <w:szCs w:val="17"/>
          <w:shd w:val="clear" w:color="auto" w:fill="FFFFFF"/>
        </w:rPr>
        <w:t>te</w:t>
      </w:r>
      <w:proofErr w:type="gramEnd"/>
      <w:r>
        <w:rPr>
          <w:rFonts w:ascii="Tahoma" w:hAnsi="Tahoma" w:cs="Tahoma"/>
          <w:color w:val="646464"/>
          <w:sz w:val="17"/>
          <w:szCs w:val="17"/>
          <w:shd w:val="clear" w:color="auto" w:fill="FFFFFF"/>
        </w:rPr>
        <w:t xml:space="preserve"> konstruiranjem sustava za pomno praćenje implementacije. U kontekstu liderstva, ekvivalentna aktivnost je usklađivanje: podrazumijeva „prenošenje novog usmjerenja osobama koje su sposobne stvarati koalicije, razumiju viziju lidera i posvećene su ostvarenju </w:t>
      </w:r>
      <w:proofErr w:type="gramStart"/>
      <w:r>
        <w:rPr>
          <w:rFonts w:ascii="Tahoma" w:hAnsi="Tahoma" w:cs="Tahoma"/>
          <w:color w:val="646464"/>
          <w:sz w:val="17"/>
          <w:szCs w:val="17"/>
          <w:shd w:val="clear" w:color="auto" w:fill="FFFFFF"/>
        </w:rPr>
        <w:t>te</w:t>
      </w:r>
      <w:proofErr w:type="gramEnd"/>
      <w:r>
        <w:rPr>
          <w:rFonts w:ascii="Tahoma" w:hAnsi="Tahoma" w:cs="Tahoma"/>
          <w:color w:val="646464"/>
          <w:sz w:val="17"/>
          <w:szCs w:val="17"/>
          <w:shd w:val="clear" w:color="auto" w:fill="FFFFFF"/>
        </w:rPr>
        <w:t xml:space="preserve"> vizije“.</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Na kraju treba kazati kako realizaciju plana menadžment ostvaruje pomoću kontrole i rješavanja problema – formalnim i neformalnim praćenjem ostvarenih i planiranih rezultata; uz pomoć izvještaja, sastanaka i ostalih alata; identifikacijom devijacija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temelju kojih se iznova provodi planiranje i organiziranje s namjerom da se eventualni problemi što prije uklone. U kontekstu liderstva situacija je značajno drugačija jer dostizanje vizije prije svega zahtijeva motiviranje i inspiriranje - u smislu da se ljude kontinuirano održava u kretanju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pravom putu, unatoč preprekama, apelirajući na osnovne, ali često zaboravljene ljudske potrebe, vrijednosti i emocije.</w:t>
      </w:r>
    </w:p>
    <w:p w:rsidR="004937C5" w:rsidRDefault="004937C5">
      <w:pPr>
        <w:rPr>
          <w:rFonts w:ascii="Tahoma" w:hAnsi="Tahoma" w:cs="Tahoma"/>
          <w:color w:val="646464"/>
          <w:sz w:val="17"/>
          <w:szCs w:val="17"/>
          <w:shd w:val="clear" w:color="auto" w:fill="FFFFFF"/>
        </w:rPr>
      </w:pPr>
    </w:p>
    <w:p w:rsidR="004937C5" w:rsidRDefault="004937C5">
      <w:pPr>
        <w:rPr>
          <w:rFonts w:ascii="Tahoma" w:hAnsi="Tahoma" w:cs="Tahoma"/>
          <w:color w:val="646464"/>
          <w:sz w:val="17"/>
          <w:szCs w:val="17"/>
          <w:shd w:val="clear" w:color="auto" w:fill="FFFFFF"/>
        </w:rPr>
      </w:pPr>
    </w:p>
    <w:p w:rsidR="004937C5" w:rsidRPr="004937C5" w:rsidRDefault="004937C5" w:rsidP="004937C5">
      <w:pPr>
        <w:spacing w:after="48" w:line="240" w:lineRule="auto"/>
        <w:outlineLvl w:val="2"/>
        <w:rPr>
          <w:rFonts w:ascii="Tahoma" w:eastAsia="Times New Roman" w:hAnsi="Tahoma" w:cs="Tahoma"/>
          <w:b/>
          <w:bCs/>
          <w:color w:val="646464"/>
          <w:sz w:val="26"/>
          <w:szCs w:val="26"/>
        </w:rPr>
      </w:pPr>
      <w:r w:rsidRPr="004937C5">
        <w:rPr>
          <w:rFonts w:ascii="Tahoma" w:eastAsia="Times New Roman" w:hAnsi="Tahoma" w:cs="Tahoma"/>
          <w:b/>
          <w:bCs/>
          <w:color w:val="646464"/>
          <w:sz w:val="26"/>
          <w:szCs w:val="26"/>
        </w:rPr>
        <w:t>Novi koncept korporacije</w:t>
      </w:r>
    </w:p>
    <w:p w:rsidR="004937C5" w:rsidRPr="004937C5" w:rsidRDefault="004937C5" w:rsidP="004937C5">
      <w:pPr>
        <w:spacing w:after="0" w:line="240" w:lineRule="auto"/>
        <w:rPr>
          <w:rFonts w:ascii="Times New Roman" w:eastAsia="Times New Roman" w:hAnsi="Times New Roman" w:cs="Times New Roman"/>
          <w:sz w:val="24"/>
          <w:szCs w:val="24"/>
        </w:rPr>
      </w:pPr>
      <w:r w:rsidRPr="004937C5">
        <w:rPr>
          <w:rFonts w:ascii="Tahoma" w:eastAsia="Times New Roman" w:hAnsi="Tahoma" w:cs="Tahoma"/>
          <w:color w:val="646464"/>
          <w:sz w:val="17"/>
          <w:szCs w:val="17"/>
          <w:shd w:val="clear" w:color="auto" w:fill="FFFFFF"/>
        </w:rPr>
        <w:t>Jay W. Forrester</w:t>
      </w:r>
      <w:r w:rsidRPr="004937C5">
        <w:rPr>
          <w:rFonts w:ascii="Tahoma" w:eastAsia="Times New Roman" w:hAnsi="Tahoma" w:cs="Tahoma"/>
          <w:color w:val="828282"/>
          <w:bdr w:val="single" w:sz="6" w:space="8" w:color="AAAAAA" w:frame="1"/>
        </w:rPr>
        <w:t xml:space="preserve">Jay W. Forrester, (1918. – 2016.), doktor znanosti, profesor </w:t>
      </w:r>
      <w:proofErr w:type="gramStart"/>
      <w:r w:rsidRPr="004937C5">
        <w:rPr>
          <w:rFonts w:ascii="Tahoma" w:eastAsia="Times New Roman" w:hAnsi="Tahoma" w:cs="Tahoma"/>
          <w:color w:val="828282"/>
          <w:bdr w:val="single" w:sz="6" w:space="8" w:color="AAAAAA" w:frame="1"/>
        </w:rPr>
        <w:t>na</w:t>
      </w:r>
      <w:proofErr w:type="gramEnd"/>
      <w:r w:rsidRPr="004937C5">
        <w:rPr>
          <w:rFonts w:ascii="Tahoma" w:eastAsia="Times New Roman" w:hAnsi="Tahoma" w:cs="Tahoma"/>
          <w:color w:val="828282"/>
          <w:bdr w:val="single" w:sz="6" w:space="8" w:color="AAAAAA" w:frame="1"/>
        </w:rPr>
        <w:t xml:space="preserve"> MIT </w:t>
      </w:r>
      <w:r w:rsidRPr="004937C5">
        <w:rPr>
          <w:rFonts w:ascii="Tahoma" w:eastAsia="Times New Roman" w:hAnsi="Tahoma" w:cs="Tahoma"/>
          <w:i/>
          <w:iCs/>
          <w:color w:val="828282"/>
          <w:bdr w:val="none" w:sz="0" w:space="0" w:color="auto" w:frame="1"/>
        </w:rPr>
        <w:t>Sloan School of Management</w:t>
      </w:r>
      <w:r w:rsidRPr="004937C5">
        <w:rPr>
          <w:rFonts w:ascii="Tahoma" w:eastAsia="Times New Roman" w:hAnsi="Tahoma" w:cs="Tahoma"/>
          <w:color w:val="828282"/>
          <w:bdr w:val="single" w:sz="6" w:space="8" w:color="AAAAAA" w:frame="1"/>
        </w:rPr>
        <w:t xml:space="preserve">. </w:t>
      </w:r>
      <w:proofErr w:type="gramStart"/>
      <w:r w:rsidRPr="004937C5">
        <w:rPr>
          <w:rFonts w:ascii="Tahoma" w:eastAsia="Times New Roman" w:hAnsi="Tahoma" w:cs="Tahoma"/>
          <w:color w:val="828282"/>
          <w:bdr w:val="single" w:sz="6" w:space="8" w:color="AAAAAA" w:frame="1"/>
        </w:rPr>
        <w:t>Forrester se smatra osnivačem znanstvenog područja </w:t>
      </w:r>
      <w:r w:rsidRPr="004937C5">
        <w:rPr>
          <w:rFonts w:ascii="Tahoma" w:eastAsia="Times New Roman" w:hAnsi="Tahoma" w:cs="Tahoma"/>
          <w:i/>
          <w:iCs/>
          <w:color w:val="828282"/>
          <w:bdr w:val="none" w:sz="0" w:space="0" w:color="auto" w:frame="1"/>
        </w:rPr>
        <w:t>dinamike sustava </w:t>
      </w:r>
      <w:r w:rsidRPr="004937C5">
        <w:rPr>
          <w:rFonts w:ascii="Tahoma" w:eastAsia="Times New Roman" w:hAnsi="Tahoma" w:cs="Tahoma"/>
          <w:color w:val="828282"/>
          <w:bdr w:val="single" w:sz="6" w:space="8" w:color="AAAAAA" w:frame="1"/>
        </w:rPr>
        <w:t>koje se bavi simuliranjem interakcija u kompleksnim dinamičnim sustavima.</w:t>
      </w:r>
      <w:proofErr w:type="gramEnd"/>
    </w:p>
    <w:p w:rsidR="004937C5" w:rsidRPr="004937C5" w:rsidRDefault="004937C5" w:rsidP="004937C5">
      <w:pPr>
        <w:spacing w:after="0" w:line="336" w:lineRule="atLeast"/>
        <w:ind w:left="1380"/>
        <w:rPr>
          <w:rFonts w:ascii="Tahoma" w:eastAsia="Times New Roman" w:hAnsi="Tahoma" w:cs="Tahoma"/>
          <w:color w:val="646464"/>
          <w:sz w:val="17"/>
          <w:szCs w:val="17"/>
        </w:rPr>
      </w:pPr>
      <w:r w:rsidRPr="004937C5">
        <w:rPr>
          <w:rFonts w:ascii="Tahoma" w:eastAsia="Times New Roman" w:hAnsi="Tahoma" w:cs="Tahoma"/>
          <w:color w:val="646464"/>
          <w:sz w:val="17"/>
          <w:szCs w:val="17"/>
        </w:rPr>
        <w:br/>
        <w:t xml:space="preserve">U posljednjih petnaestak godina u svijetu su se pojavili </w:t>
      </w:r>
      <w:proofErr w:type="gramStart"/>
      <w:r w:rsidRPr="004937C5">
        <w:rPr>
          <w:rFonts w:ascii="Tahoma" w:eastAsia="Times New Roman" w:hAnsi="Tahoma" w:cs="Tahoma"/>
          <w:color w:val="646464"/>
          <w:sz w:val="17"/>
          <w:szCs w:val="17"/>
        </w:rPr>
        <w:t>novi</w:t>
      </w:r>
      <w:proofErr w:type="gramEnd"/>
      <w:r w:rsidRPr="004937C5">
        <w:rPr>
          <w:rFonts w:ascii="Tahoma" w:eastAsia="Times New Roman" w:hAnsi="Tahoma" w:cs="Tahoma"/>
          <w:color w:val="646464"/>
          <w:sz w:val="17"/>
          <w:szCs w:val="17"/>
        </w:rPr>
        <w:t xml:space="preserve"> pravci promišljanja o svrsi i upravljanju korporacijama. Sagledamo li </w:t>
      </w:r>
      <w:proofErr w:type="gramStart"/>
      <w:r w:rsidRPr="004937C5">
        <w:rPr>
          <w:rFonts w:ascii="Tahoma" w:eastAsia="Times New Roman" w:hAnsi="Tahoma" w:cs="Tahoma"/>
          <w:color w:val="646464"/>
          <w:sz w:val="17"/>
          <w:szCs w:val="17"/>
        </w:rPr>
        <w:t>te</w:t>
      </w:r>
      <w:proofErr w:type="gramEnd"/>
      <w:r w:rsidRPr="004937C5">
        <w:rPr>
          <w:rFonts w:ascii="Tahoma" w:eastAsia="Times New Roman" w:hAnsi="Tahoma" w:cs="Tahoma"/>
          <w:color w:val="646464"/>
          <w:sz w:val="17"/>
          <w:szCs w:val="17"/>
        </w:rPr>
        <w:t xml:space="preserve"> nove ideje kao jednu novu, povezanu i koherentnu cjelinu, tada vidimo da polagano izvire sasvim novi pristup organiziranju koji obećava značajna unaprjeđenja u tome kako i na koji način institucije i korporacije služe ljudima i njihovim potrebama. Međutim, prema mojim osobnim saznanjima, još uvijek nije došlo do ozbiljnije implementacije novog objedinjenog pristupa u praksi.</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proofErr w:type="gramStart"/>
      <w:r w:rsidRPr="004937C5">
        <w:rPr>
          <w:rFonts w:ascii="Tahoma" w:eastAsia="Times New Roman" w:hAnsi="Tahoma" w:cs="Tahoma"/>
          <w:color w:val="646464"/>
          <w:sz w:val="17"/>
          <w:szCs w:val="17"/>
        </w:rPr>
        <w:t>U segmentu tehnološkog razvoja očekujemo da hrabro eksperimentiranje i testiranje novih ideja - radi stvaranja novog znanja i ubrzanja tehnološkog napretka - dodatno ojača.</w:t>
      </w:r>
      <w:proofErr w:type="gramEnd"/>
      <w:r w:rsidRPr="004937C5">
        <w:rPr>
          <w:rFonts w:ascii="Tahoma" w:eastAsia="Times New Roman" w:hAnsi="Tahoma" w:cs="Tahoma"/>
          <w:color w:val="646464"/>
          <w:sz w:val="17"/>
          <w:szCs w:val="17"/>
        </w:rPr>
        <w:t xml:space="preserve"> S druge strane u području društvenih znanosti, a posebice u segmentu organizacijskog razvoja, strahuje se </w:t>
      </w:r>
      <w:proofErr w:type="gramStart"/>
      <w:r w:rsidRPr="004937C5">
        <w:rPr>
          <w:rFonts w:ascii="Tahoma" w:eastAsia="Times New Roman" w:hAnsi="Tahoma" w:cs="Tahoma"/>
          <w:color w:val="646464"/>
          <w:sz w:val="17"/>
          <w:szCs w:val="17"/>
        </w:rPr>
        <w:t>od</w:t>
      </w:r>
      <w:proofErr w:type="gramEnd"/>
      <w:r w:rsidRPr="004937C5">
        <w:rPr>
          <w:rFonts w:ascii="Tahoma" w:eastAsia="Times New Roman" w:hAnsi="Tahoma" w:cs="Tahoma"/>
          <w:color w:val="646464"/>
          <w:sz w:val="17"/>
          <w:szCs w:val="17"/>
        </w:rPr>
        <w:t xml:space="preserve"> značajnijih iskoraka i inovacija te se plašljivo predlažu tek minorne izmjene uobičajene prakse. </w:t>
      </w:r>
      <w:proofErr w:type="gramStart"/>
      <w:r w:rsidRPr="004937C5">
        <w:rPr>
          <w:rFonts w:ascii="Tahoma" w:eastAsia="Times New Roman" w:hAnsi="Tahoma" w:cs="Tahoma"/>
          <w:color w:val="646464"/>
          <w:sz w:val="17"/>
          <w:szCs w:val="17"/>
        </w:rPr>
        <w:t>Zašto je tome tako?</w:t>
      </w:r>
      <w:proofErr w:type="gramEnd"/>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proofErr w:type="gramStart"/>
      <w:r w:rsidRPr="004937C5">
        <w:rPr>
          <w:rFonts w:ascii="Tahoma" w:eastAsia="Times New Roman" w:hAnsi="Tahoma" w:cs="Tahoma"/>
          <w:color w:val="646464"/>
          <w:sz w:val="17"/>
          <w:szCs w:val="17"/>
        </w:rPr>
        <w:t>Iako se odgovor možda čini jednostavan, zapravo nije.</w:t>
      </w:r>
      <w:proofErr w:type="gramEnd"/>
      <w:r w:rsidRPr="004937C5">
        <w:rPr>
          <w:rFonts w:ascii="Tahoma" w:eastAsia="Times New Roman" w:hAnsi="Tahoma" w:cs="Tahoma"/>
          <w:color w:val="646464"/>
          <w:sz w:val="17"/>
          <w:szCs w:val="17"/>
        </w:rPr>
        <w:t xml:space="preserve"> </w:t>
      </w:r>
      <w:proofErr w:type="gramStart"/>
      <w:r w:rsidRPr="004937C5">
        <w:rPr>
          <w:rFonts w:ascii="Tahoma" w:eastAsia="Times New Roman" w:hAnsi="Tahoma" w:cs="Tahoma"/>
          <w:color w:val="646464"/>
          <w:sz w:val="17"/>
          <w:szCs w:val="17"/>
        </w:rPr>
        <w:t>Situacija sigurno nije takva kakva jest radi toga što današnje organizacije "savršeno funkcioniraju" – što god to bilo.</w:t>
      </w:r>
      <w:proofErr w:type="gramEnd"/>
      <w:r w:rsidRPr="004937C5">
        <w:rPr>
          <w:rFonts w:ascii="Tahoma" w:eastAsia="Times New Roman" w:hAnsi="Tahoma" w:cs="Tahoma"/>
          <w:color w:val="646464"/>
          <w:sz w:val="17"/>
          <w:szCs w:val="17"/>
        </w:rPr>
        <w:t xml:space="preserve"> U pitanju nisu niti mogući rizici eksperimentiranja jer se često mnogo više novca troši </w:t>
      </w:r>
      <w:proofErr w:type="gramStart"/>
      <w:r w:rsidRPr="004937C5">
        <w:rPr>
          <w:rFonts w:ascii="Tahoma" w:eastAsia="Times New Roman" w:hAnsi="Tahoma" w:cs="Tahoma"/>
          <w:color w:val="646464"/>
          <w:sz w:val="17"/>
          <w:szCs w:val="17"/>
        </w:rPr>
        <w:t>na</w:t>
      </w:r>
      <w:proofErr w:type="gramEnd"/>
      <w:r w:rsidRPr="004937C5">
        <w:rPr>
          <w:rFonts w:ascii="Tahoma" w:eastAsia="Times New Roman" w:hAnsi="Tahoma" w:cs="Tahoma"/>
          <w:color w:val="646464"/>
          <w:sz w:val="17"/>
          <w:szCs w:val="17"/>
        </w:rPr>
        <w:t xml:space="preserve"> testiranje neuspješnih proizvoda koji su takvi zbog loše organizacije i upravljanja. </w:t>
      </w:r>
      <w:proofErr w:type="gramStart"/>
      <w:r w:rsidRPr="004937C5">
        <w:rPr>
          <w:rFonts w:ascii="Tahoma" w:eastAsia="Times New Roman" w:hAnsi="Tahoma" w:cs="Tahoma"/>
          <w:color w:val="646464"/>
          <w:sz w:val="17"/>
          <w:szCs w:val="17"/>
        </w:rPr>
        <w:t>Možda je ipak riječ samo o tome da smo postali žrtve preuveličane uloge značaja tehnološke domene?</w:t>
      </w:r>
      <w:proofErr w:type="gramEnd"/>
      <w:r w:rsidRPr="004937C5">
        <w:rPr>
          <w:rFonts w:ascii="Tahoma" w:eastAsia="Times New Roman" w:hAnsi="Tahoma" w:cs="Tahoma"/>
          <w:color w:val="646464"/>
          <w:sz w:val="17"/>
          <w:szCs w:val="17"/>
        </w:rPr>
        <w:t xml:space="preserve"> Možda je znanje postalo toliko fragmentirano </w:t>
      </w:r>
      <w:proofErr w:type="gramStart"/>
      <w:r w:rsidRPr="004937C5">
        <w:rPr>
          <w:rFonts w:ascii="Tahoma" w:eastAsia="Times New Roman" w:hAnsi="Tahoma" w:cs="Tahoma"/>
          <w:color w:val="646464"/>
          <w:sz w:val="17"/>
          <w:szCs w:val="17"/>
        </w:rPr>
        <w:t>na</w:t>
      </w:r>
      <w:proofErr w:type="gramEnd"/>
      <w:r w:rsidRPr="004937C5">
        <w:rPr>
          <w:rFonts w:ascii="Tahoma" w:eastAsia="Times New Roman" w:hAnsi="Tahoma" w:cs="Tahoma"/>
          <w:color w:val="646464"/>
          <w:sz w:val="17"/>
          <w:szCs w:val="17"/>
        </w:rPr>
        <w:t xml:space="preserve"> uske specijalnosti da nitko više ne može sagledati šire potrebe, mogućnosti i prilike za poboljšanje života, razvoj i napredak? Možda smo jednostavno nespremni </w:t>
      </w:r>
      <w:proofErr w:type="gramStart"/>
      <w:r w:rsidRPr="004937C5">
        <w:rPr>
          <w:rFonts w:ascii="Tahoma" w:eastAsia="Times New Roman" w:hAnsi="Tahoma" w:cs="Tahoma"/>
          <w:color w:val="646464"/>
          <w:sz w:val="17"/>
          <w:szCs w:val="17"/>
        </w:rPr>
        <w:t>na</w:t>
      </w:r>
      <w:proofErr w:type="gramEnd"/>
      <w:r w:rsidRPr="004937C5">
        <w:rPr>
          <w:rFonts w:ascii="Tahoma" w:eastAsia="Times New Roman" w:hAnsi="Tahoma" w:cs="Tahoma"/>
          <w:color w:val="646464"/>
          <w:sz w:val="17"/>
          <w:szCs w:val="17"/>
        </w:rPr>
        <w:t xml:space="preserve"> promjene u okvirima vlastite egzistencije? Pa ipak, unatoč svemu, došlo je vrijeme da u poslovnim organizacijama iskažemo jednaku spremnost </w:t>
      </w:r>
      <w:proofErr w:type="gramStart"/>
      <w:r w:rsidRPr="004937C5">
        <w:rPr>
          <w:rFonts w:ascii="Tahoma" w:eastAsia="Times New Roman" w:hAnsi="Tahoma" w:cs="Tahoma"/>
          <w:color w:val="646464"/>
          <w:sz w:val="17"/>
          <w:szCs w:val="17"/>
        </w:rPr>
        <w:t>na</w:t>
      </w:r>
      <w:proofErr w:type="gramEnd"/>
      <w:r w:rsidRPr="004937C5">
        <w:rPr>
          <w:rFonts w:ascii="Tahoma" w:eastAsia="Times New Roman" w:hAnsi="Tahoma" w:cs="Tahoma"/>
          <w:color w:val="646464"/>
          <w:sz w:val="17"/>
          <w:szCs w:val="17"/>
        </w:rPr>
        <w:t xml:space="preserve"> inoviranje kao što to činimo u domeni prirodnih znanosti i tehnologije.</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r w:rsidRPr="004937C5">
        <w:rPr>
          <w:rFonts w:ascii="Tahoma" w:eastAsia="Times New Roman" w:hAnsi="Tahoma" w:cs="Tahoma"/>
          <w:b/>
          <w:bCs/>
          <w:color w:val="646464"/>
          <w:sz w:val="17"/>
          <w:szCs w:val="17"/>
          <w:bdr w:val="none" w:sz="0" w:space="0" w:color="auto" w:frame="1"/>
        </w:rPr>
        <w:t>Temelji za "novu organizaciju"</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 xml:space="preserve">Inovacije nastaju isključivo </w:t>
      </w:r>
      <w:proofErr w:type="gramStart"/>
      <w:r w:rsidRPr="004937C5">
        <w:rPr>
          <w:rFonts w:ascii="Tahoma" w:eastAsia="Times New Roman" w:hAnsi="Tahoma" w:cs="Tahoma"/>
          <w:color w:val="646464"/>
          <w:sz w:val="17"/>
          <w:szCs w:val="17"/>
        </w:rPr>
        <w:t>na</w:t>
      </w:r>
      <w:proofErr w:type="gramEnd"/>
      <w:r w:rsidRPr="004937C5">
        <w:rPr>
          <w:rFonts w:ascii="Tahoma" w:eastAsia="Times New Roman" w:hAnsi="Tahoma" w:cs="Tahoma"/>
          <w:color w:val="646464"/>
          <w:sz w:val="17"/>
          <w:szCs w:val="17"/>
        </w:rPr>
        <w:t xml:space="preserve"> temelju novih ideja, a one su danas dostupne kao nikad prije. Za nastajanje nove vrste organizacije opisane u ovom tekstu posebno su značajne brojne ideje stvorene na četiri paradigmatska područja funkcioniranja korporacija koje se međusobno nadopunjuju tvoreći tako koherentne temelje za stvaranje novog tipa poduzeća:</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lastRenderedPageBreak/>
        <w:t>1. Najnovija istraživanja u području društvenih znanosti pokazuju kako napuštanje autoritarnog stila upravljanja organizacijama pozitivno utječe na motivaciju i kreativnost čime se stvaraju uvjeti za snažniji razvoj pojedinca i podizanje sveukupne razine njegova osobnog zadovoljstva.</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 xml:space="preserve">2. Kritičko preispitivanje trendova u osmišljavanju organizacijskih struktura i upravljanju korporacijama ukazuje </w:t>
      </w:r>
      <w:proofErr w:type="gramStart"/>
      <w:r w:rsidRPr="004937C5">
        <w:rPr>
          <w:rFonts w:ascii="Tahoma" w:eastAsia="Times New Roman" w:hAnsi="Tahoma" w:cs="Tahoma"/>
          <w:color w:val="646464"/>
          <w:sz w:val="17"/>
          <w:szCs w:val="17"/>
        </w:rPr>
        <w:t>na</w:t>
      </w:r>
      <w:proofErr w:type="gramEnd"/>
      <w:r w:rsidRPr="004937C5">
        <w:rPr>
          <w:rFonts w:ascii="Tahoma" w:eastAsia="Times New Roman" w:hAnsi="Tahoma" w:cs="Tahoma"/>
          <w:color w:val="646464"/>
          <w:sz w:val="17"/>
          <w:szCs w:val="17"/>
        </w:rPr>
        <w:t xml:space="preserve"> to da se sadašnji model kontrole - koji počiva na subordinaciji, odnosno odnosima nadređenosti i podređenosti - treba zamijeniti demokratskijim stilom upravljanja.</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3. Recentna istraživanja prirode društvenih sustava iznjedrila su disciplinu „industrijske dinamike</w:t>
      </w:r>
      <w:proofErr w:type="gramStart"/>
      <w:r w:rsidRPr="004937C5">
        <w:rPr>
          <w:rFonts w:ascii="Tahoma" w:eastAsia="Times New Roman" w:hAnsi="Tahoma" w:cs="Tahoma"/>
          <w:color w:val="646464"/>
          <w:sz w:val="17"/>
          <w:szCs w:val="17"/>
        </w:rPr>
        <w:t>“ (</w:t>
      </w:r>
      <w:proofErr w:type="gramEnd"/>
      <w:r w:rsidRPr="004937C5">
        <w:rPr>
          <w:rFonts w:ascii="Tahoma" w:eastAsia="Times New Roman" w:hAnsi="Tahoma" w:cs="Tahoma"/>
          <w:color w:val="646464"/>
          <w:sz w:val="17"/>
          <w:szCs w:val="17"/>
        </w:rPr>
        <w:t>engl. industrial dynamics) koja značajno pospješuje procese dizajniranja organizacijskih struktura i poslovnih politika za kontinuirani razvoj i stabilnost.</w:t>
      </w:r>
    </w:p>
    <w:p w:rsidR="004937C5" w:rsidRDefault="004937C5"/>
    <w:p w:rsidR="004937C5" w:rsidRDefault="004937C5">
      <w:pPr>
        <w:rPr>
          <w:rFonts w:ascii="Tahoma" w:hAnsi="Tahoma" w:cs="Tahoma"/>
          <w:color w:val="646464"/>
          <w:sz w:val="17"/>
          <w:szCs w:val="17"/>
          <w:shd w:val="clear" w:color="auto" w:fill="FFFFFF"/>
        </w:rPr>
      </w:pPr>
      <w:r>
        <w:rPr>
          <w:rFonts w:ascii="Tahoma" w:hAnsi="Tahoma" w:cs="Tahoma"/>
          <w:color w:val="646464"/>
          <w:sz w:val="17"/>
          <w:szCs w:val="17"/>
          <w:shd w:val="clear" w:color="auto" w:fill="FFFFFF"/>
        </w:rPr>
        <w:t>4. Uvođenje elektroničke komunikacije i računala u poslovanje omogućuje uvođenje novih koncepcija organiziranja korporacija radi povećanja fleksibilnosti, učinkovitosti i slobodnog djelovanja pojedinca.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Kada se navedene četiri linije promišljanja sažmu u novu, koherentnu i interno konzistentnu strukturu, tada primjećujemo prve obrise posve drugačije organizacije </w:t>
      </w:r>
      <w:proofErr w:type="gramStart"/>
      <w:r>
        <w:rPr>
          <w:rFonts w:ascii="Tahoma" w:hAnsi="Tahoma" w:cs="Tahoma"/>
          <w:color w:val="646464"/>
          <w:sz w:val="17"/>
          <w:szCs w:val="17"/>
          <w:shd w:val="clear" w:color="auto" w:fill="FFFFFF"/>
        </w:rPr>
        <w:t>od</w:t>
      </w:r>
      <w:proofErr w:type="gramEnd"/>
      <w:r>
        <w:rPr>
          <w:rFonts w:ascii="Tahoma" w:hAnsi="Tahoma" w:cs="Tahoma"/>
          <w:color w:val="646464"/>
          <w:sz w:val="17"/>
          <w:szCs w:val="17"/>
          <w:shd w:val="clear" w:color="auto" w:fill="FFFFFF"/>
        </w:rPr>
        <w:t xml:space="preserve"> one koja danas prevladavajuće u svijetu.</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rPr>
        <w:br/>
      </w:r>
      <w:r>
        <w:rPr>
          <w:rStyle w:val="Strong"/>
          <w:rFonts w:ascii="Tahoma" w:hAnsi="Tahoma" w:cs="Tahoma"/>
          <w:color w:val="646464"/>
          <w:sz w:val="17"/>
          <w:szCs w:val="17"/>
          <w:bdr w:val="none" w:sz="0" w:space="0" w:color="auto" w:frame="1"/>
          <w:shd w:val="clear" w:color="auto" w:fill="FFFFFF"/>
        </w:rPr>
        <w:t>Obilježja nove organizacije</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O kakvoj je vrsti organizacije riječ čitatelji </w:t>
      </w:r>
      <w:proofErr w:type="gramStart"/>
      <w:r>
        <w:rPr>
          <w:rFonts w:ascii="Tahoma" w:hAnsi="Tahoma" w:cs="Tahoma"/>
          <w:color w:val="646464"/>
          <w:sz w:val="17"/>
          <w:szCs w:val="17"/>
          <w:shd w:val="clear" w:color="auto" w:fill="FFFFFF"/>
        </w:rPr>
        <w:t>će</w:t>
      </w:r>
      <w:proofErr w:type="gramEnd"/>
      <w:r>
        <w:rPr>
          <w:rFonts w:ascii="Tahoma" w:hAnsi="Tahoma" w:cs="Tahoma"/>
          <w:color w:val="646464"/>
          <w:sz w:val="17"/>
          <w:szCs w:val="17"/>
          <w:shd w:val="clear" w:color="auto" w:fill="FFFFFF"/>
        </w:rPr>
        <w:t xml:space="preserve"> najbolje shvatiti nakon što pažljivo prouče 11 ključnih obilježja.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1. </w:t>
      </w:r>
      <w:r>
        <w:rPr>
          <w:rStyle w:val="Emphasis"/>
          <w:rFonts w:ascii="Tahoma" w:hAnsi="Tahoma" w:cs="Tahoma"/>
          <w:color w:val="646464"/>
          <w:sz w:val="17"/>
          <w:szCs w:val="17"/>
          <w:bdr w:val="none" w:sz="0" w:space="0" w:color="auto" w:frame="1"/>
          <w:shd w:val="clear" w:color="auto" w:fill="FFFFFF"/>
        </w:rPr>
        <w:t>Ukidanje odnosa nadređeni – podređeni</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U kontekstu odabira organizacijske strukture, za lidere i menadžere najvažnije je kako odabrana forma utječe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ponašanje pojedinca. Značajan dio teorijskih postavki i promišljanja o toj temi - nastao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stoljetnim iskustvima psihologije, politike, vođenja nacionalnih država i gospodarstava - nedvosmisleno ukazuju na zaglupljujući utjecaj autoritarnog oblika organiziranja na inicijativu i inovacije. Iako je autoritarni sustav nadzora i kontrole možda </w:t>
      </w:r>
      <w:proofErr w:type="gramStart"/>
      <w:r>
        <w:rPr>
          <w:rFonts w:ascii="Tahoma" w:hAnsi="Tahoma" w:cs="Tahoma"/>
          <w:color w:val="646464"/>
          <w:sz w:val="17"/>
          <w:szCs w:val="17"/>
          <w:shd w:val="clear" w:color="auto" w:fill="FFFFFF"/>
        </w:rPr>
        <w:t>davao</w:t>
      </w:r>
      <w:proofErr w:type="gramEnd"/>
      <w:r>
        <w:rPr>
          <w:rFonts w:ascii="Tahoma" w:hAnsi="Tahoma" w:cs="Tahoma"/>
          <w:color w:val="646464"/>
          <w:sz w:val="17"/>
          <w:szCs w:val="17"/>
          <w:shd w:val="clear" w:color="auto" w:fill="FFFFFF"/>
        </w:rPr>
        <w:t xml:space="preserve"> dobre rezultate u prošlosti, s evolucijom industrijskog društva i promjenama proizašlim iz tog procesa slobodno se može zaključiti kako isti više ne odgovara zahtjevima modernih vremena.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Na temelju saznanja o povijesti industrijskog razvoja i društvenih znanosti, </w:t>
      </w:r>
      <w:proofErr w:type="gramStart"/>
      <w:r>
        <w:rPr>
          <w:rFonts w:ascii="Tahoma" w:hAnsi="Tahoma" w:cs="Tahoma"/>
          <w:color w:val="646464"/>
          <w:sz w:val="17"/>
          <w:szCs w:val="17"/>
          <w:shd w:val="clear" w:color="auto" w:fill="FFFFFF"/>
        </w:rPr>
        <w:t>te</w:t>
      </w:r>
      <w:proofErr w:type="gramEnd"/>
      <w:r>
        <w:rPr>
          <w:rFonts w:ascii="Tahoma" w:hAnsi="Tahoma" w:cs="Tahoma"/>
          <w:color w:val="646464"/>
          <w:sz w:val="17"/>
          <w:szCs w:val="17"/>
          <w:shd w:val="clear" w:color="auto" w:fill="FFFFFF"/>
        </w:rPr>
        <w:t xml:space="preserve"> analizom današnjih organizacija, može se zaključiti kako postoji jasna povezanost između načina kontrole s jedne strane i efektivnosti pojedinaca u organizaciji s druge strane. Autoritarna birokratska struktura kontrole ukalupljuje osobnost pojedinaca prema hirovima onoga tko upravlja, odnosno onoga tko je na "vlasti", pa stoga ne čudi što zaposlenici radno okruženje uglavnom percipiraju kao "hirovito i nestabilno", kao "čudni svijet" kojem nedostaje red i vidljive uzročno-posljedične veze. Zbog toga se pojedinac osjeća bespomoćno i bez nade da išta može učiniti kako bi promijenio okruženje pa posljedično tome nije otvoren za nove informacije i opservacije koje bi mogle dovesti do poboljšanja.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Međutim, kako bi se uklonio autoritarni hijerarhijski sustav upravljanja stroge subordinacije podređeni - nadređeni, u sustavu mora postojati odgovarajuća samodisciplina i samokontrola koja </w:t>
      </w:r>
      <w:proofErr w:type="gramStart"/>
      <w:r>
        <w:rPr>
          <w:rFonts w:ascii="Tahoma" w:hAnsi="Tahoma" w:cs="Tahoma"/>
          <w:color w:val="646464"/>
          <w:sz w:val="17"/>
          <w:szCs w:val="17"/>
          <w:shd w:val="clear" w:color="auto" w:fill="FFFFFF"/>
        </w:rPr>
        <w:t>će</w:t>
      </w:r>
      <w:proofErr w:type="gramEnd"/>
      <w:r>
        <w:rPr>
          <w:rFonts w:ascii="Tahoma" w:hAnsi="Tahoma" w:cs="Tahoma"/>
          <w:color w:val="646464"/>
          <w:sz w:val="17"/>
          <w:szCs w:val="17"/>
          <w:shd w:val="clear" w:color="auto" w:fill="FFFFFF"/>
        </w:rPr>
        <w:t xml:space="preserve"> ga zamijeniti, a koja izvire iz unutarnjih psiholoških mehanizama pojedinca koji ga potiču da se dokaže i potvrdi.</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Dakle, želimo li se odmaknuti </w:t>
      </w:r>
      <w:proofErr w:type="gramStart"/>
      <w:r>
        <w:rPr>
          <w:rFonts w:ascii="Tahoma" w:hAnsi="Tahoma" w:cs="Tahoma"/>
          <w:color w:val="646464"/>
          <w:sz w:val="17"/>
          <w:szCs w:val="17"/>
          <w:shd w:val="clear" w:color="auto" w:fill="FFFFFF"/>
        </w:rPr>
        <w:t>od</w:t>
      </w:r>
      <w:proofErr w:type="gramEnd"/>
      <w:r>
        <w:rPr>
          <w:rFonts w:ascii="Tahoma" w:hAnsi="Tahoma" w:cs="Tahoma"/>
          <w:color w:val="646464"/>
          <w:sz w:val="17"/>
          <w:szCs w:val="17"/>
          <w:shd w:val="clear" w:color="auto" w:fill="FFFFFF"/>
        </w:rPr>
        <w:t xml:space="preserve"> autoritarne hijerarhije kao ključne organizacijske strukture, nužno nam je pronaći adekvatnu zamjenu modelu nadređenosti i podređenosti koji se prometnuo u fundamentalni okvir funkcioniranja gotovo svake institucije. U novoj organizaciji situacija je stubokom drugačija: pojedinac se ne dodjeljuje nadređenom menadžeru već on kao slobodna jedinka ulazi u proces pregovora s entitetima s kojima razmjenjuje dobra i usluge o tome koju </w:t>
      </w:r>
      <w:proofErr w:type="gramStart"/>
      <w:r>
        <w:rPr>
          <w:rFonts w:ascii="Tahoma" w:hAnsi="Tahoma" w:cs="Tahoma"/>
          <w:color w:val="646464"/>
          <w:sz w:val="17"/>
          <w:szCs w:val="17"/>
          <w:shd w:val="clear" w:color="auto" w:fill="FFFFFF"/>
        </w:rPr>
        <w:t>će</w:t>
      </w:r>
      <w:proofErr w:type="gramEnd"/>
      <w:r>
        <w:rPr>
          <w:rFonts w:ascii="Tahoma" w:hAnsi="Tahoma" w:cs="Tahoma"/>
          <w:color w:val="646464"/>
          <w:sz w:val="17"/>
          <w:szCs w:val="17"/>
          <w:shd w:val="clear" w:color="auto" w:fill="FFFFFF"/>
        </w:rPr>
        <w:t xml:space="preserve"> poziciju trenutačno zauzeti u promjenjivoj strukturi odnosa. Potom </w:t>
      </w:r>
      <w:proofErr w:type="gramStart"/>
      <w:r>
        <w:rPr>
          <w:rFonts w:ascii="Tahoma" w:hAnsi="Tahoma" w:cs="Tahoma"/>
          <w:color w:val="646464"/>
          <w:sz w:val="17"/>
          <w:szCs w:val="17"/>
          <w:shd w:val="clear" w:color="auto" w:fill="FFFFFF"/>
        </w:rPr>
        <w:t>na</w:t>
      </w:r>
      <w:proofErr w:type="gramEnd"/>
      <w:r>
        <w:rPr>
          <w:rFonts w:ascii="Tahoma" w:hAnsi="Tahoma" w:cs="Tahoma"/>
          <w:color w:val="646464"/>
          <w:sz w:val="17"/>
          <w:szCs w:val="17"/>
          <w:shd w:val="clear" w:color="auto" w:fill="FFFFFF"/>
        </w:rPr>
        <w:t xml:space="preserve"> temelju pregovora prihvaća dogovorene obaveze kao </w:t>
      </w:r>
      <w:r>
        <w:rPr>
          <w:rFonts w:ascii="Tahoma" w:hAnsi="Tahoma" w:cs="Tahoma"/>
          <w:color w:val="646464"/>
          <w:sz w:val="17"/>
          <w:szCs w:val="17"/>
          <w:shd w:val="clear" w:color="auto" w:fill="FFFFFF"/>
        </w:rPr>
        <w:lastRenderedPageBreak/>
        <w:t xml:space="preserve">dio ugovora ograničenog trajanja. Prestankom važenja ugovora uspostavlja se </w:t>
      </w:r>
      <w:proofErr w:type="gramStart"/>
      <w:r>
        <w:rPr>
          <w:rFonts w:ascii="Tahoma" w:hAnsi="Tahoma" w:cs="Tahoma"/>
          <w:color w:val="646464"/>
          <w:sz w:val="17"/>
          <w:szCs w:val="17"/>
          <w:shd w:val="clear" w:color="auto" w:fill="FFFFFF"/>
        </w:rPr>
        <w:t>novi</w:t>
      </w:r>
      <w:proofErr w:type="gramEnd"/>
      <w:r>
        <w:rPr>
          <w:rFonts w:ascii="Tahoma" w:hAnsi="Tahoma" w:cs="Tahoma"/>
          <w:color w:val="646464"/>
          <w:sz w:val="17"/>
          <w:szCs w:val="17"/>
          <w:shd w:val="clear" w:color="auto" w:fill="FFFFFF"/>
        </w:rPr>
        <w:t xml:space="preserve"> obrazac odnosa koji će djelatniku pružiti nove mogućnosti za ostvarenje osobnog zadovoljstva i adekvatnih materijalnih nagrada.</w:t>
      </w:r>
    </w:p>
    <w:p w:rsidR="004511F3" w:rsidRDefault="004511F3">
      <w:pPr>
        <w:rPr>
          <w:rFonts w:ascii="Tahoma" w:hAnsi="Tahoma" w:cs="Tahoma"/>
          <w:color w:val="646464"/>
          <w:sz w:val="17"/>
          <w:szCs w:val="17"/>
          <w:shd w:val="clear" w:color="auto" w:fill="FFFFFF"/>
        </w:rPr>
      </w:pPr>
    </w:p>
    <w:p w:rsidR="004511F3" w:rsidRDefault="004511F3">
      <w:pPr>
        <w:rPr>
          <w:rFonts w:ascii="Tahoma" w:hAnsi="Tahoma" w:cs="Tahoma"/>
          <w:color w:val="646464"/>
          <w:sz w:val="17"/>
          <w:szCs w:val="17"/>
          <w:shd w:val="clear" w:color="auto" w:fill="FFFFFF"/>
        </w:rPr>
      </w:pPr>
    </w:p>
    <w:p w:rsidR="004511F3" w:rsidRDefault="004511F3">
      <w:r>
        <w:rPr>
          <w:noProof/>
        </w:rPr>
        <w:drawing>
          <wp:inline distT="0" distB="0" distL="0" distR="0" wp14:anchorId="470968D8" wp14:editId="00E6C98A">
            <wp:extent cx="5943600" cy="486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866005"/>
                    </a:xfrm>
                    <a:prstGeom prst="rect">
                      <a:avLst/>
                    </a:prstGeom>
                  </pic:spPr>
                </pic:pic>
              </a:graphicData>
            </a:graphic>
          </wp:inline>
        </w:drawing>
      </w:r>
      <w:r w:rsidRPr="004511F3">
        <w:t xml:space="preserve"> </w:t>
      </w:r>
    </w:p>
    <w:p w:rsidR="004511F3" w:rsidRDefault="004511F3">
      <w:r>
        <w:t xml:space="preserve">U pokušaju da transformiramo organizaciju iz “prosječne” u “uspješnu”, a potom u “izvrsnu”, naučili smo nešto posve jednostavno. </w:t>
      </w:r>
      <w:proofErr w:type="gramStart"/>
      <w:r>
        <w:t>Prosječni lideri brinu se o sebi i svojima.</w:t>
      </w:r>
      <w:proofErr w:type="gramEnd"/>
      <w:r>
        <w:t xml:space="preserve"> Uspješni lideri brinu se o sebi, svojima, </w:t>
      </w:r>
      <w:proofErr w:type="gramStart"/>
      <w:r>
        <w:t>ali</w:t>
      </w:r>
      <w:proofErr w:type="gramEnd"/>
      <w:r>
        <w:t xml:space="preserve"> i o drugim ljudima. </w:t>
      </w:r>
      <w:proofErr w:type="gramStart"/>
      <w:r>
        <w:t>Izvrsni lideri čine sve to i još puno više.</w:t>
      </w:r>
      <w:proofErr w:type="gramEnd"/>
      <w:r>
        <w:t xml:space="preserve"> </w:t>
      </w:r>
      <w:proofErr w:type="gramStart"/>
      <w:r>
        <w:t>Oni žarko žele učiniti svijet boljim mjestom.</w:t>
      </w:r>
      <w:proofErr w:type="gramEnd"/>
      <w:r>
        <w:t xml:space="preserve"> </w:t>
      </w:r>
      <w:proofErr w:type="gramStart"/>
      <w:r>
        <w:t>Komentar Slično tome, prosječne organizacije brinu o sebi i svojima – direktnim dionicima poput djelatnika, lidera, menadžera, dioničara i dobavljača.</w:t>
      </w:r>
      <w:proofErr w:type="gramEnd"/>
      <w:r>
        <w:t xml:space="preserve"> Uspješne organizacije brinu se o svojim dionicima, </w:t>
      </w:r>
      <w:proofErr w:type="gramStart"/>
      <w:r>
        <w:t>ali</w:t>
      </w:r>
      <w:proofErr w:type="gramEnd"/>
      <w:r>
        <w:t xml:space="preserve"> i o drugim subjektima zajednice. Izvrsne organizacije brinu se o svojim dionicima i zajednici koja ih okružuje, </w:t>
      </w:r>
      <w:proofErr w:type="gramStart"/>
      <w:r>
        <w:t>ali</w:t>
      </w:r>
      <w:proofErr w:type="gramEnd"/>
      <w:r>
        <w:t xml:space="preserve"> osim toga žarko žele promijeniti svijet, ostaviti ga boljim mjestom nego što je bio kada su ga zatekli.</w:t>
      </w:r>
    </w:p>
    <w:sectPr w:rsidR="0045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98"/>
    <w:rsid w:val="004511F3"/>
    <w:rsid w:val="004937C5"/>
    <w:rsid w:val="00605298"/>
    <w:rsid w:val="00665588"/>
    <w:rsid w:val="009E04C1"/>
    <w:rsid w:val="00BD59E5"/>
    <w:rsid w:val="00D8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2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52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298"/>
    <w:rPr>
      <w:b/>
      <w:bCs/>
    </w:rPr>
  </w:style>
  <w:style w:type="character" w:customStyle="1" w:styleId="bio">
    <w:name w:val="bio"/>
    <w:basedOn w:val="DefaultParagraphFont"/>
    <w:rsid w:val="004937C5"/>
  </w:style>
  <w:style w:type="character" w:styleId="Emphasis">
    <w:name w:val="Emphasis"/>
    <w:basedOn w:val="DefaultParagraphFont"/>
    <w:uiPriority w:val="20"/>
    <w:qFormat/>
    <w:rsid w:val="004937C5"/>
    <w:rPr>
      <w:i/>
      <w:iCs/>
    </w:rPr>
  </w:style>
  <w:style w:type="paragraph" w:styleId="BalloonText">
    <w:name w:val="Balloon Text"/>
    <w:basedOn w:val="Normal"/>
    <w:link w:val="BalloonTextChar"/>
    <w:uiPriority w:val="99"/>
    <w:semiHidden/>
    <w:unhideWhenUsed/>
    <w:rsid w:val="0045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2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52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298"/>
    <w:rPr>
      <w:b/>
      <w:bCs/>
    </w:rPr>
  </w:style>
  <w:style w:type="character" w:customStyle="1" w:styleId="bio">
    <w:name w:val="bio"/>
    <w:basedOn w:val="DefaultParagraphFont"/>
    <w:rsid w:val="004937C5"/>
  </w:style>
  <w:style w:type="character" w:styleId="Emphasis">
    <w:name w:val="Emphasis"/>
    <w:basedOn w:val="DefaultParagraphFont"/>
    <w:uiPriority w:val="20"/>
    <w:qFormat/>
    <w:rsid w:val="004937C5"/>
    <w:rPr>
      <w:i/>
      <w:iCs/>
    </w:rPr>
  </w:style>
  <w:style w:type="paragraph" w:styleId="BalloonText">
    <w:name w:val="Balloon Text"/>
    <w:basedOn w:val="Normal"/>
    <w:link w:val="BalloonTextChar"/>
    <w:uiPriority w:val="99"/>
    <w:semiHidden/>
    <w:unhideWhenUsed/>
    <w:rsid w:val="0045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68874">
      <w:bodyDiv w:val="1"/>
      <w:marLeft w:val="0"/>
      <w:marRight w:val="0"/>
      <w:marTop w:val="0"/>
      <w:marBottom w:val="0"/>
      <w:divBdr>
        <w:top w:val="none" w:sz="0" w:space="0" w:color="auto"/>
        <w:left w:val="none" w:sz="0" w:space="0" w:color="auto"/>
        <w:bottom w:val="none" w:sz="0" w:space="0" w:color="auto"/>
        <w:right w:val="none" w:sz="0" w:space="0" w:color="auto"/>
      </w:divBdr>
    </w:div>
    <w:div w:id="19041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2</cp:revision>
  <cp:lastPrinted>2018-02-22T12:23:00Z</cp:lastPrinted>
  <dcterms:created xsi:type="dcterms:W3CDTF">2020-04-15T10:18:00Z</dcterms:created>
  <dcterms:modified xsi:type="dcterms:W3CDTF">2020-04-15T10:18:00Z</dcterms:modified>
</cp:coreProperties>
</file>