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E8" w:rsidRDefault="00EF23E8" w:rsidP="00EF23E8">
      <w:pPr>
        <w:pStyle w:val="Heading1"/>
      </w:pPr>
      <w:r>
        <w:t>INFORMACIJA ZA STUDENTE I PLAN RADA</w:t>
      </w:r>
    </w:p>
    <w:p w:rsidR="00EF23E8" w:rsidRPr="009A1CB5" w:rsidRDefault="00EF23E8" w:rsidP="00EF23E8">
      <w:pPr>
        <w:rPr>
          <w:lang w:val="sr-Latn-CS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"/>
        <w:gridCol w:w="978"/>
        <w:gridCol w:w="446"/>
        <w:gridCol w:w="137"/>
        <w:gridCol w:w="176"/>
        <w:gridCol w:w="16"/>
        <w:gridCol w:w="178"/>
        <w:gridCol w:w="1257"/>
        <w:gridCol w:w="221"/>
        <w:gridCol w:w="201"/>
        <w:gridCol w:w="862"/>
        <w:gridCol w:w="346"/>
        <w:gridCol w:w="1547"/>
        <w:gridCol w:w="82"/>
        <w:gridCol w:w="1621"/>
        <w:gridCol w:w="8"/>
        <w:gridCol w:w="1617"/>
      </w:tblGrid>
      <w:tr w:rsidR="00EF23E8" w:rsidRPr="00DC41DC" w:rsidTr="008E0DEB">
        <w:trPr>
          <w:gridBefore w:val="6"/>
          <w:gridAfter w:val="2"/>
          <w:wBefore w:w="939" w:type="pct"/>
          <w:wAfter w:w="831" w:type="pct"/>
          <w:trHeight w:val="359"/>
          <w:jc w:val="center"/>
        </w:trPr>
        <w:tc>
          <w:tcPr>
            <w:tcW w:w="950" w:type="pct"/>
            <w:gridSpan w:val="4"/>
            <w:tcBorders>
              <w:top w:val="single" w:sz="4" w:space="0" w:color="auto"/>
              <w:left w:val="thinThickSmallGap" w:sz="12" w:space="0" w:color="FF9900"/>
              <w:bottom w:val="single" w:sz="4" w:space="0" w:color="auto"/>
              <w:right w:val="nil"/>
            </w:tcBorders>
            <w:vAlign w:val="center"/>
          </w:tcPr>
          <w:p w:rsidR="00EF23E8" w:rsidRPr="00DC41DC" w:rsidRDefault="00EF23E8" w:rsidP="00B842DB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i/>
                <w:iCs/>
                <w:color w:val="993300"/>
                <w:sz w:val="16"/>
                <w:lang w:val="sr-Latn-CS"/>
              </w:rPr>
              <w:br w:type="page"/>
            </w: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>Naziv predmeta: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253F0B" w:rsidP="00B842DB">
            <w:pPr>
              <w:pStyle w:val="Heading3"/>
              <w:rPr>
                <w:rFonts w:ascii="Times New Roman" w:hAnsi="Times New Roman"/>
              </w:rPr>
            </w:pPr>
            <w:r w:rsidRPr="00DC41DC">
              <w:rPr>
                <w:rFonts w:ascii="Times New Roman" w:hAnsi="Times New Roman"/>
              </w:rPr>
              <w:t>ORGANIZACIONO PONAŠANJE</w:t>
            </w:r>
          </w:p>
        </w:tc>
      </w:tr>
      <w:tr w:rsidR="00EF23E8" w:rsidRPr="00DC41DC" w:rsidTr="008E0DEB">
        <w:trPr>
          <w:gridBefore w:val="1"/>
          <w:gridAfter w:val="2"/>
          <w:wBefore w:w="43" w:type="pct"/>
          <w:wAfter w:w="831" w:type="pct"/>
          <w:trHeight w:val="291"/>
          <w:jc w:val="center"/>
        </w:trPr>
        <w:tc>
          <w:tcPr>
            <w:tcW w:w="888" w:type="pct"/>
            <w:gridSpan w:val="4"/>
            <w:tcBorders>
              <w:top w:val="thinThickSmallGap" w:sz="12" w:space="0" w:color="FF9900"/>
            </w:tcBorders>
            <w:vAlign w:val="center"/>
          </w:tcPr>
          <w:p w:rsidR="00EF23E8" w:rsidRPr="00D25D83" w:rsidRDefault="00EF23E8" w:rsidP="00B842DB">
            <w:pPr>
              <w:pStyle w:val="BodyText3"/>
              <w:ind w:left="-28" w:right="-30"/>
              <w:jc w:val="center"/>
              <w:rPr>
                <w:i/>
                <w:iCs/>
                <w:vertAlign w:val="superscript"/>
              </w:rPr>
            </w:pPr>
            <w:r w:rsidRPr="00D25D83">
              <w:rPr>
                <w:b/>
                <w:bCs/>
                <w:i/>
                <w:iCs/>
              </w:rPr>
              <w:t>Šifra predmeta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Status predmeta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ind w:left="-130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Semestar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Broj ECTS kredita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EF23E8" w:rsidP="00B842DB">
            <w:pPr>
              <w:pStyle w:val="BodyText3"/>
              <w:jc w:val="center"/>
              <w:rPr>
                <w:rFonts w:ascii="Times New Roman" w:hAnsi="Times New Roman"/>
                <w:i/>
                <w:iCs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</w:rPr>
              <w:t>Fond časova</w:t>
            </w:r>
          </w:p>
        </w:tc>
      </w:tr>
      <w:tr w:rsidR="00EF23E8" w:rsidRPr="00DC41DC" w:rsidTr="008E0DEB">
        <w:trPr>
          <w:gridBefore w:val="1"/>
          <w:gridAfter w:val="2"/>
          <w:wBefore w:w="43" w:type="pct"/>
          <w:wAfter w:w="831" w:type="pct"/>
          <w:trHeight w:val="373"/>
          <w:jc w:val="center"/>
        </w:trPr>
        <w:tc>
          <w:tcPr>
            <w:tcW w:w="888" w:type="pct"/>
            <w:gridSpan w:val="4"/>
            <w:vAlign w:val="center"/>
          </w:tcPr>
          <w:p w:rsidR="00EF23E8" w:rsidRDefault="00EF23E8" w:rsidP="00B842DB">
            <w:pPr>
              <w:pStyle w:val="Heading4"/>
              <w:jc w:val="center"/>
              <w:rPr>
                <w:rFonts w:ascii="Arial" w:hAnsi="Arial"/>
                <w:i w:val="0"/>
                <w:iCs w:val="0"/>
                <w:color w:val="000000"/>
                <w:sz w:val="16"/>
                <w:lang w:val="sr-Latn-CS"/>
              </w:rPr>
            </w:pPr>
          </w:p>
        </w:tc>
        <w:tc>
          <w:tcPr>
            <w:tcW w:w="855" w:type="pct"/>
            <w:gridSpan w:val="4"/>
            <w:vAlign w:val="center"/>
          </w:tcPr>
          <w:p w:rsidR="00EF23E8" w:rsidRPr="00DC41DC" w:rsidRDefault="00EF23E8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Obavezan</w:t>
            </w:r>
          </w:p>
        </w:tc>
        <w:tc>
          <w:tcPr>
            <w:tcW w:w="544" w:type="pct"/>
            <w:gridSpan w:val="2"/>
            <w:vAlign w:val="center"/>
          </w:tcPr>
          <w:p w:rsidR="00EF23E8" w:rsidRPr="00DC41DC" w:rsidRDefault="00D8746F" w:rsidP="00B842DB">
            <w:pPr>
              <w:pStyle w:val="Heading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IV</w:t>
            </w:r>
          </w:p>
        </w:tc>
        <w:tc>
          <w:tcPr>
            <w:tcW w:w="968" w:type="pct"/>
            <w:gridSpan w:val="2"/>
            <w:tcBorders>
              <w:right w:val="single" w:sz="4" w:space="0" w:color="auto"/>
            </w:tcBorders>
            <w:vAlign w:val="center"/>
          </w:tcPr>
          <w:p w:rsidR="00EF23E8" w:rsidRPr="00DC41DC" w:rsidRDefault="00D8746F" w:rsidP="00B842DB">
            <w:pPr>
              <w:ind w:left="12"/>
              <w:jc w:val="center"/>
              <w:rPr>
                <w:rFonts w:ascii="Times New Roman" w:hAnsi="Times New Roman"/>
                <w:b/>
                <w:bCs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sz w:val="20"/>
                <w:lang w:val="sr-Latn-CS"/>
              </w:rPr>
              <w:t>6</w:t>
            </w:r>
          </w:p>
        </w:tc>
        <w:tc>
          <w:tcPr>
            <w:tcW w:w="871" w:type="pct"/>
            <w:gridSpan w:val="2"/>
            <w:tcBorders>
              <w:left w:val="single" w:sz="4" w:space="0" w:color="auto"/>
              <w:right w:val="thinThickSmallGap" w:sz="12" w:space="0" w:color="FF9900"/>
            </w:tcBorders>
            <w:vAlign w:val="center"/>
          </w:tcPr>
          <w:p w:rsidR="00EF23E8" w:rsidRPr="00DC41DC" w:rsidRDefault="00D8746F" w:rsidP="00B842DB">
            <w:pPr>
              <w:pStyle w:val="Heading3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DC41DC">
              <w:rPr>
                <w:rFonts w:ascii="Times New Roman" w:hAnsi="Times New Roman"/>
                <w:i w:val="0"/>
                <w:iCs w:val="0"/>
                <w:color w:val="auto"/>
              </w:rPr>
              <w:t>2</w:t>
            </w:r>
            <w:r w:rsidR="00EF23E8" w:rsidRPr="00DC41DC">
              <w:rPr>
                <w:rFonts w:ascii="Times New Roman" w:hAnsi="Times New Roman"/>
                <w:i w:val="0"/>
                <w:iCs w:val="0"/>
                <w:color w:val="auto"/>
              </w:rPr>
              <w:t>+2</w:t>
            </w:r>
          </w:p>
        </w:tc>
      </w:tr>
      <w:tr w:rsidR="00EF23E8" w:rsidRPr="00DC41DC" w:rsidTr="008E0DEB">
        <w:tblPrEx>
          <w:jc w:val="left"/>
        </w:tblPrEx>
        <w:trPr>
          <w:trHeight w:val="44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Studijski programi za koje se organizuje:</w:t>
            </w:r>
          </w:p>
          <w:p w:rsidR="00EF23E8" w:rsidRPr="00DC41DC" w:rsidRDefault="00EF23E8" w:rsidP="00253F0B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sz w:val="20"/>
                <w:szCs w:val="20"/>
              </w:rPr>
              <w:t>Ekonom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>ski fakultet – studije menadžmenta</w:t>
            </w:r>
            <w:r w:rsidR="00191B37">
              <w:rPr>
                <w:rFonts w:ascii="Times New Roman" w:hAnsi="Times New Roman"/>
                <w:sz w:val="20"/>
                <w:szCs w:val="20"/>
              </w:rPr>
              <w:t xml:space="preserve"> Podgorica</w:t>
            </w:r>
            <w:r w:rsidR="00253F0B" w:rsidRPr="00DC41DC">
              <w:rPr>
                <w:rFonts w:ascii="Times New Roman" w:hAnsi="Times New Roman"/>
                <w:sz w:val="20"/>
                <w:szCs w:val="20"/>
              </w:rPr>
              <w:t xml:space="preserve"> (studije traju 6 semestara, 180</w:t>
            </w:r>
            <w:r w:rsidRPr="00DC41DC">
              <w:rPr>
                <w:rFonts w:ascii="Times New Roman" w:hAnsi="Times New Roman"/>
                <w:sz w:val="20"/>
                <w:szCs w:val="20"/>
              </w:rPr>
              <w:t xml:space="preserve"> ECTS kredita).</w:t>
            </w:r>
          </w:p>
        </w:tc>
      </w:tr>
      <w:tr w:rsidR="00EF23E8" w:rsidRPr="00DC41DC" w:rsidTr="008E0DEB">
        <w:tblPrEx>
          <w:jc w:val="left"/>
        </w:tblPrEx>
        <w:trPr>
          <w:trHeight w:val="266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>Uslovljenost drugim predmetima: -</w:t>
            </w:r>
          </w:p>
        </w:tc>
      </w:tr>
      <w:tr w:rsidR="00EF23E8" w:rsidRPr="00DC41DC" w:rsidTr="008E0DEB">
        <w:tblPrEx>
          <w:jc w:val="left"/>
        </w:tblPrEx>
        <w:trPr>
          <w:trHeight w:val="242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7848CE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>Ciljevi izučavanja predmeta: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Upoznavanje studenata sa značajem i principima 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O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rganizacionog ponašanja, odnosno nastojanje da se studenti osposobe da na bazi ste</w:t>
            </w:r>
            <w:r w:rsidR="007848CE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čenih znanja i vještina u praksi doprinesu stvaranju podsticajne organizacione klime, pogodne za ostvarivanje ciljeva organizacije.</w:t>
            </w:r>
            <w:r w:rsidR="00253F0B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 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EF23E8" w:rsidRPr="00DC41DC" w:rsidTr="008E0DEB">
        <w:tblPrEx>
          <w:jc w:val="left"/>
        </w:tblPrEx>
        <w:trPr>
          <w:trHeight w:val="170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DC41D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r-Latn-CS"/>
              </w:rPr>
              <w:t xml:space="preserve">Ime i prezime nastavnika i saradnika: </w:t>
            </w:r>
            <w:r w:rsidRPr="00DC41DC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  <w:lang w:val="sr-Latn-CS"/>
              </w:rPr>
              <w:t>Prof.d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 xml:space="preserve">r Milorad Jovović, nastavnik; </w:t>
            </w:r>
            <w:r w:rsidR="00DC41DC"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Nikola Mišnić</w:t>
            </w:r>
            <w:r w:rsidRPr="00DC41DC">
              <w:rPr>
                <w:rFonts w:ascii="Times New Roman" w:hAnsi="Times New Roman" w:cs="Times New Roman"/>
                <w:color w:val="auto"/>
                <w:sz w:val="20"/>
                <w:szCs w:val="20"/>
                <w:lang w:val="sr-Latn-CS"/>
              </w:rPr>
              <w:t>, saradnik</w:t>
            </w: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23E8" w:rsidRPr="00DC41DC" w:rsidTr="008E0DEB">
        <w:tblPrEx>
          <w:jc w:val="left"/>
        </w:tblPrEx>
        <w:trPr>
          <w:trHeight w:val="227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F23E8" w:rsidRPr="00DC41DC" w:rsidRDefault="00EF23E8" w:rsidP="00342D34">
            <w:pPr>
              <w:pStyle w:val="BodyText3"/>
              <w:rPr>
                <w:rFonts w:ascii="Times New Roman" w:hAnsi="Times New Roman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</w:rPr>
              <w:t xml:space="preserve">Metod nastave i savladanja gradiva: </w:t>
            </w:r>
            <w:r w:rsidRPr="00DC41DC">
              <w:rPr>
                <w:rFonts w:ascii="Times New Roman" w:hAnsi="Times New Roman"/>
                <w:szCs w:val="20"/>
              </w:rPr>
              <w:t>predavanja, vježbe, studije slučajeva,</w:t>
            </w:r>
            <w:r w:rsidR="00342D34" w:rsidRPr="00DC41DC">
              <w:rPr>
                <w:rFonts w:ascii="Times New Roman" w:hAnsi="Times New Roman"/>
                <w:szCs w:val="20"/>
              </w:rPr>
              <w:t xml:space="preserve"> testovi-eseji</w:t>
            </w:r>
            <w:r w:rsidRPr="00DC41DC">
              <w:rPr>
                <w:rFonts w:ascii="Times New Roman" w:hAnsi="Times New Roman"/>
                <w:szCs w:val="20"/>
              </w:rPr>
              <w:t>, konsultacije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6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Heading3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16"/>
                <w:lang w:val="sl-SI"/>
              </w:rPr>
            </w:pPr>
            <w:r w:rsidRPr="00DC41DC">
              <w:rPr>
                <w:rFonts w:ascii="Times New Roman" w:hAnsi="Times New Roman"/>
                <w:sz w:val="24"/>
                <w:szCs w:val="16"/>
                <w:lang w:val="sl-SI"/>
              </w:rPr>
              <w:t xml:space="preserve">PLAN RADA 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 xml:space="preserve">Nedjelja </w:t>
            </w:r>
          </w:p>
          <w:p w:rsidR="00EF23E8" w:rsidRPr="00DC41DC" w:rsidRDefault="00EF23E8" w:rsidP="00B842DB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16"/>
              </w:rPr>
              <w:t>i datum</w:t>
            </w:r>
          </w:p>
        </w:tc>
        <w:tc>
          <w:tcPr>
            <w:tcW w:w="4229" w:type="pct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i/>
                <w:iCs/>
                <w:color w:val="auto"/>
                <w:szCs w:val="16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16"/>
              </w:rPr>
              <w:t>Naziv metodskih jedinica za predavanja(P), vježbe (V) i  ostale nastavne sadržaje (O); Planirani oblik  provjere znanja (Pz)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Pripremna nedjelja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Upoznavanje, priprema i upis semestra.</w:t>
            </w:r>
          </w:p>
        </w:tc>
      </w:tr>
      <w:tr w:rsidR="00EF23E8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 nedelja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23E8" w:rsidRPr="00DC41DC" w:rsidRDefault="00EF23E8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vertAlign w:val="superscript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23E8" w:rsidRPr="00DC41DC" w:rsidRDefault="00253F0B" w:rsidP="00EA3E3B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Upoznavanj</w:t>
            </w:r>
            <w:r w:rsidRPr="00191B37">
              <w:rPr>
                <w:rFonts w:ascii="Times New Roman" w:hAnsi="Times New Roman" w:cs="Times New Roman"/>
                <w:sz w:val="20"/>
                <w:szCs w:val="20"/>
              </w:rPr>
              <w:t>e sa predmetom</w:t>
            </w:r>
            <w:r w:rsidR="00EA3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2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91B37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B37" w:rsidRPr="00DC41DC" w:rsidRDefault="00191B37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91B37" w:rsidRPr="00DC41DC" w:rsidRDefault="00191B37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1B37" w:rsidRPr="00DC41DC" w:rsidRDefault="00EA3E3B" w:rsidP="00F6629F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Uvod u organizaciono ponašanje</w:t>
            </w:r>
            <w:r w:rsidR="00F662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6629F" w:rsidRPr="00191B3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Menadžment i </w:t>
            </w:r>
            <w:r w:rsidR="00F6629F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  <w:r w:rsidR="00F6629F" w:rsidRPr="00191B37">
              <w:rPr>
                <w:rFonts w:ascii="Times New Roman" w:hAnsi="Times New Roman"/>
                <w:color w:val="auto"/>
                <w:sz w:val="20"/>
                <w:szCs w:val="20"/>
              </w:rPr>
              <w:t>rganizaciono ponašanje</w:t>
            </w:r>
            <w:r w:rsidR="00F6629F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F6629F" w:rsidP="00C6450E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Uvod u organizaciono ponašanje</w:t>
            </w:r>
            <w:r w:rsidRPr="00191B3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(Što je </w:t>
            </w:r>
            <w:r w:rsidR="00C6450E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rganizaciono ponašanje)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Indent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sz w:val="20"/>
                <w:szCs w:val="20"/>
              </w:rPr>
              <w:t>Razumijevanje funkcionisanja organizacije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struktura (racionalni pristup organizaciji)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53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Modeli organizacione strukture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Indent2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Cs/>
                <w:sz w:val="20"/>
                <w:szCs w:val="20"/>
              </w:rPr>
              <w:t>Upravljanje grupama i timovima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Organizaciona kultura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0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287445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DC4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olokvijum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(09.04.201</w:t>
            </w:r>
            <w:r w:rsidR="00287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u 17,35)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Ličnost i individualne razlike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0" w:right="-91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Pz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287445">
            <w:pPr>
              <w:pStyle w:val="BodyTextIndent2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Popravni kolokvijum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(23.04.201</w:t>
            </w:r>
            <w:r w:rsidR="00287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u 17,35)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8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>
              <w:rPr>
                <w:rFonts w:ascii="Times New Roman" w:hAnsi="Times New Roman"/>
                <w:color w:val="auto"/>
                <w:szCs w:val="20"/>
              </w:rPr>
              <w:t>Vrijednosti, stavovi i zadovoljstvo poslom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367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XIII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3A3CB8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Motivacija (osnovni pojmovi)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348"/>
        </w:trPr>
        <w:tc>
          <w:tcPr>
            <w:tcW w:w="771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XIV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szCs w:val="20"/>
              </w:rPr>
              <w:t>Motivacija (od koncepcije do primjene)</w:t>
            </w:r>
          </w:p>
        </w:tc>
      </w:tr>
      <w:tr w:rsidR="008E0DEB" w:rsidRPr="00DC41DC" w:rsidTr="008E0DEB">
        <w:tblPrEx>
          <w:jc w:val="left"/>
        </w:tblPrEx>
        <w:trPr>
          <w:cantSplit/>
          <w:trHeight w:val="140"/>
        </w:trPr>
        <w:tc>
          <w:tcPr>
            <w:tcW w:w="77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2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Indent2"/>
              <w:ind w:left="-108" w:right="-9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P/V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0DEB" w:rsidRPr="00DC41DC" w:rsidRDefault="008E0DEB" w:rsidP="008E0DE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color w:val="auto"/>
                <w:szCs w:val="20"/>
              </w:rPr>
              <w:t>Ocjenjivanje učinaka</w:t>
            </w:r>
            <w:r>
              <w:rPr>
                <w:rFonts w:ascii="Times New Roman" w:hAnsi="Times New Roman"/>
                <w:color w:val="auto"/>
                <w:szCs w:val="20"/>
              </w:rPr>
              <w:t xml:space="preserve"> i n</w:t>
            </w:r>
            <w:r w:rsidRPr="00DC41DC">
              <w:rPr>
                <w:rFonts w:ascii="Times New Roman" w:hAnsi="Times New Roman"/>
                <w:color w:val="auto"/>
                <w:szCs w:val="20"/>
              </w:rPr>
              <w:t>agrađivanje zaposlenih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XVI 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3"/>
              <w:rPr>
                <w:rFonts w:ascii="Times New Roman" w:hAnsi="Times New Roman"/>
                <w:b/>
                <w:bCs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color w:val="auto"/>
                <w:szCs w:val="20"/>
              </w:rPr>
              <w:t>Završni ispit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i/>
                <w:iCs/>
                <w:color w:val="auto"/>
                <w:szCs w:val="20"/>
                <w:lang w:val="sl-SI"/>
              </w:rPr>
              <w:t>Ovjera semestra i upis ocjena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140"/>
        </w:trPr>
        <w:tc>
          <w:tcPr>
            <w:tcW w:w="1030" w:type="pct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Indent2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DC41D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XVIII</w:t>
            </w:r>
          </w:p>
        </w:tc>
        <w:tc>
          <w:tcPr>
            <w:tcW w:w="3970" w:type="pct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B842DB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auto"/>
                <w:szCs w:val="20"/>
                <w:lang w:val="sl-SI"/>
              </w:rPr>
              <w:t>Popravni ispitni rok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E3B" w:rsidRPr="00DC41DC" w:rsidRDefault="00EA3E3B" w:rsidP="0011440F">
            <w:pPr>
              <w:pStyle w:val="BodyText3"/>
              <w:rPr>
                <w:rFonts w:ascii="Times New Roman" w:hAnsi="Times New Roman"/>
                <w:color w:val="auto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 xml:space="preserve">Obaveze studenta u toku nastave: 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>Studenti su obavezni da redovno prisustvuju nastavi. Studenti kroz  redovno prisustvo i aktivno učešče u nastavi i vježbama stiču</w:t>
            </w:r>
            <w:r>
              <w:rPr>
                <w:rFonts w:ascii="Times New Roman" w:hAnsi="Times New Roman"/>
                <w:szCs w:val="20"/>
                <w:lang w:val="sl-SI"/>
              </w:rPr>
              <w:t>, a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 kroz  planirani kolokvijum</w:t>
            </w:r>
            <w:r>
              <w:rPr>
                <w:rFonts w:ascii="Times New Roman" w:hAnsi="Times New Roman"/>
                <w:szCs w:val="20"/>
                <w:lang w:val="sl-SI"/>
              </w:rPr>
              <w:t xml:space="preserve"> i završni ispit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proveravaju stepen stečenog znanja i sposobnosti da ga primjene,  na osnovu čega će</w:t>
            </w:r>
            <w:r>
              <w:rPr>
                <w:rFonts w:ascii="Times New Roman" w:hAnsi="Times New Roman"/>
                <w:szCs w:val="20"/>
                <w:lang w:val="sl-SI"/>
              </w:rPr>
              <w:t>,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kroz broj osvojenih poena biti izvedena konačna ocjena.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300"/>
        </w:trPr>
        <w:tc>
          <w:tcPr>
            <w:tcW w:w="5000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3E3B" w:rsidRPr="00DC41DC" w:rsidRDefault="00EA3E3B" w:rsidP="009150EF">
            <w:pPr>
              <w:pStyle w:val="BodyText3"/>
              <w:rPr>
                <w:rFonts w:ascii="Times New Roman" w:hAnsi="Times New Roman"/>
                <w:szCs w:val="20"/>
                <w:lang w:val="sl-SI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szCs w:val="20"/>
                <w:lang w:val="sl-SI"/>
              </w:rPr>
              <w:t>Konsultacije:</w:t>
            </w:r>
            <w:r w:rsidRPr="00DC41DC">
              <w:rPr>
                <w:rFonts w:ascii="Times New Roman" w:hAnsi="Times New Roman"/>
                <w:szCs w:val="20"/>
                <w:lang w:val="sl-SI"/>
              </w:rPr>
              <w:t xml:space="preserve"> Konsultacije </w:t>
            </w:r>
            <w:r w:rsidR="00287445">
              <w:rPr>
                <w:rFonts w:ascii="Times New Roman" w:hAnsi="Times New Roman"/>
                <w:szCs w:val="20"/>
                <w:lang w:val="sl-SI"/>
              </w:rPr>
              <w:t xml:space="preserve">utorkom </w:t>
            </w:r>
            <w:r w:rsidRPr="00DC41DC">
              <w:rPr>
                <w:rFonts w:ascii="Times New Roman" w:hAnsi="Times New Roman"/>
                <w:szCs w:val="20"/>
              </w:rPr>
              <w:t>od 17:</w:t>
            </w:r>
            <w:r w:rsidR="00287445">
              <w:rPr>
                <w:rFonts w:ascii="Times New Roman" w:hAnsi="Times New Roman"/>
                <w:szCs w:val="20"/>
              </w:rPr>
              <w:t>00</w:t>
            </w:r>
            <w:r w:rsidRPr="00DC41DC">
              <w:rPr>
                <w:rFonts w:ascii="Times New Roman" w:hAnsi="Times New Roman"/>
                <w:szCs w:val="20"/>
              </w:rPr>
              <w:t xml:space="preserve"> - 18:</w:t>
            </w:r>
            <w:r w:rsidR="00287445">
              <w:rPr>
                <w:rFonts w:ascii="Times New Roman" w:hAnsi="Times New Roman"/>
                <w:szCs w:val="20"/>
              </w:rPr>
              <w:t>00</w:t>
            </w:r>
            <w:r w:rsidRPr="00DC41DC">
              <w:rPr>
                <w:rFonts w:ascii="Times New Roman" w:hAnsi="Times New Roman"/>
                <w:szCs w:val="20"/>
              </w:rPr>
              <w:t xml:space="preserve"> i četvrtkom od 1</w:t>
            </w:r>
            <w:r w:rsidR="00287445">
              <w:rPr>
                <w:rFonts w:ascii="Times New Roman" w:hAnsi="Times New Roman"/>
                <w:szCs w:val="20"/>
              </w:rPr>
              <w:t>1:</w:t>
            </w:r>
            <w:r w:rsidR="00C72F57">
              <w:rPr>
                <w:rFonts w:ascii="Times New Roman" w:hAnsi="Times New Roman"/>
                <w:szCs w:val="20"/>
              </w:rPr>
              <w:t>3</w:t>
            </w:r>
            <w:r w:rsidRPr="00DC41DC">
              <w:rPr>
                <w:rFonts w:ascii="Times New Roman" w:hAnsi="Times New Roman"/>
                <w:szCs w:val="20"/>
              </w:rPr>
              <w:t>0 - 1</w:t>
            </w:r>
            <w:r w:rsidR="00287445">
              <w:rPr>
                <w:rFonts w:ascii="Times New Roman" w:hAnsi="Times New Roman"/>
                <w:szCs w:val="20"/>
              </w:rPr>
              <w:t>3</w:t>
            </w:r>
            <w:r w:rsidRPr="00DC41DC">
              <w:rPr>
                <w:rFonts w:ascii="Times New Roman" w:hAnsi="Times New Roman"/>
                <w:szCs w:val="20"/>
              </w:rPr>
              <w:t>:00, kabinet 302 (III sprat)</w:t>
            </w:r>
            <w:r w:rsidR="00287445">
              <w:rPr>
                <w:rFonts w:ascii="Times New Roman" w:hAnsi="Times New Roman"/>
                <w:szCs w:val="20"/>
              </w:rPr>
              <w:t xml:space="preserve"> i</w:t>
            </w:r>
            <w:r w:rsidR="0018652F">
              <w:rPr>
                <w:rFonts w:ascii="Times New Roman" w:hAnsi="Times New Roman"/>
                <w:szCs w:val="20"/>
              </w:rPr>
              <w:t xml:space="preserve"> četvrtak 16:30 – 17:30</w:t>
            </w:r>
            <w:r w:rsidR="00970B84">
              <w:rPr>
                <w:rFonts w:ascii="Times New Roman" w:hAnsi="Times New Roman"/>
                <w:szCs w:val="20"/>
              </w:rPr>
              <w:t xml:space="preserve"> </w:t>
            </w:r>
            <w:r w:rsidR="009150EF">
              <w:rPr>
                <w:rFonts w:ascii="Times New Roman" w:hAnsi="Times New Roman"/>
                <w:szCs w:val="20"/>
              </w:rPr>
              <w:t>i petak 12:30 – 13:15</w:t>
            </w:r>
            <w:r w:rsidR="009150EF">
              <w:rPr>
                <w:rFonts w:ascii="Times New Roman" w:hAnsi="Times New Roman"/>
                <w:szCs w:val="20"/>
                <w:lang w:val="sr-Latn-ME"/>
              </w:rPr>
              <w:t>; četvrtkom od 13:00 – 15:00 i od 16:30 do 17:30,</w:t>
            </w:r>
            <w:bookmarkStart w:id="0" w:name="_GoBack"/>
            <w:bookmarkEnd w:id="0"/>
            <w:r w:rsidR="009150EF">
              <w:rPr>
                <w:rFonts w:ascii="Times New Roman" w:hAnsi="Times New Roman"/>
                <w:szCs w:val="20"/>
                <w:lang w:val="sr-Latn-ME"/>
              </w:rPr>
              <w:t xml:space="preserve"> </w:t>
            </w:r>
            <w:r w:rsidR="0018652F">
              <w:rPr>
                <w:rFonts w:ascii="Times New Roman" w:hAnsi="Times New Roman"/>
                <w:szCs w:val="20"/>
              </w:rPr>
              <w:t>kabinet 410 (IV sprat)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507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D8746F">
            <w:pPr>
              <w:rPr>
                <w:rFonts w:ascii="Times New Roman" w:hAnsi="Times New Roman"/>
                <w:sz w:val="20"/>
                <w:szCs w:val="20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 xml:space="preserve">Literatura:  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Nebojša Janićijević: Organizaciono ponašanje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, Datastatus 2008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593"/>
        </w:trPr>
        <w:tc>
          <w:tcPr>
            <w:tcW w:w="5000" w:type="pct"/>
            <w:gridSpan w:val="17"/>
            <w:tcBorders>
              <w:bottom w:val="dotted" w:sz="4" w:space="0" w:color="auto"/>
            </w:tcBorders>
          </w:tcPr>
          <w:p w:rsidR="00EA3E3B" w:rsidRPr="00DC41DC" w:rsidRDefault="00EA3E3B" w:rsidP="00B842DB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Oblici provjere znanja i ocjenjivanje: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 </w:t>
            </w:r>
          </w:p>
          <w:p w:rsidR="00EA3E3B" w:rsidRPr="00DC41DC" w:rsidRDefault="00EA3E3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Kolokvijum - 50 poena.</w:t>
            </w:r>
            <w:r w:rsidRPr="00DC41DC">
              <w:rPr>
                <w:rFonts w:ascii="Times New Roman" w:hAnsi="Times New Roman"/>
              </w:rPr>
              <w:t xml:space="preserve"> </w:t>
            </w: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>Na osnovu aktivnosti studenata na časovima (iznošenje mišljenja, davanje odgovora na postavljena pitanja, rješavanje problema, postavljanje pitanja...) studenti mogu biti oslobođeni dijela kolokvijuma;</w:t>
            </w:r>
          </w:p>
          <w:p w:rsidR="00EA3E3B" w:rsidRPr="00DC41DC" w:rsidRDefault="00EA3E3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Završni ispit - 50 poena; Da bi student položio ispit potrebno je da kroz kombinaciju aktivnosti osvoji minimum 50 poena. </w:t>
            </w:r>
          </w:p>
          <w:p w:rsidR="00EA3E3B" w:rsidRPr="00DC41DC" w:rsidRDefault="00EA3E3B" w:rsidP="00DC41DC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color w:val="000000"/>
                <w:sz w:val="20"/>
                <w:szCs w:val="20"/>
                <w:lang w:val="sr-Latn-CS"/>
              </w:rPr>
              <w:t xml:space="preserve">Ukoliko student na kraju ispitnog roka skupi od 40 do 50 poena, ima mogućnost da na dopunskom završnom ispitu osvoji dodatnih 10 poena. 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A3E3B" w:rsidRPr="00DC41DC" w:rsidRDefault="00EA3E3B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Ocjena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82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EA3E3B" w:rsidRPr="00DC41DC" w:rsidTr="008E0DEB">
        <w:tblPrEx>
          <w:jc w:val="left"/>
        </w:tblPrEx>
        <w:trPr>
          <w:cantSplit/>
          <w:trHeight w:val="295"/>
        </w:trPr>
        <w:tc>
          <w:tcPr>
            <w:tcW w:w="841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3E3B" w:rsidRPr="00DC41DC" w:rsidRDefault="00EA3E3B" w:rsidP="00B842DB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Broj poena</w:t>
            </w:r>
          </w:p>
        </w:tc>
        <w:tc>
          <w:tcPr>
            <w:tcW w:w="832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90-100</w:t>
            </w:r>
          </w:p>
        </w:tc>
        <w:tc>
          <w:tcPr>
            <w:tcW w:w="83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80-89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70-79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60-69</w:t>
            </w:r>
          </w:p>
        </w:tc>
        <w:tc>
          <w:tcPr>
            <w:tcW w:w="827" w:type="pct"/>
            <w:tcBorders>
              <w:top w:val="dotted" w:sz="4" w:space="0" w:color="auto"/>
              <w:bottom w:val="single" w:sz="4" w:space="0" w:color="auto"/>
            </w:tcBorders>
          </w:tcPr>
          <w:p w:rsidR="00EA3E3B" w:rsidRPr="00DC41DC" w:rsidRDefault="00EA3E3B" w:rsidP="00B842D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50-59</w:t>
            </w:r>
          </w:p>
        </w:tc>
      </w:tr>
      <w:tr w:rsidR="00EA3E3B" w:rsidRPr="00DC41DC" w:rsidTr="008E0DEB">
        <w:tblPrEx>
          <w:jc w:val="left"/>
        </w:tblPrEx>
        <w:trPr>
          <w:trHeight w:val="39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EA3E3B" w:rsidRPr="00DC41DC" w:rsidRDefault="00EA3E3B" w:rsidP="00B842DB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sr-Latn-CS"/>
              </w:rPr>
              <w:t>Napomena:</w:t>
            </w:r>
          </w:p>
        </w:tc>
      </w:tr>
      <w:tr w:rsidR="00EA3E3B" w:rsidRPr="00DC41DC" w:rsidTr="008E0DEB">
        <w:tblPrEx>
          <w:jc w:val="left"/>
        </w:tblPrEx>
        <w:trPr>
          <w:gridBefore w:val="2"/>
          <w:wBefore w:w="543" w:type="pct"/>
          <w:trHeight w:val="156"/>
        </w:trPr>
        <w:tc>
          <w:tcPr>
            <w:tcW w:w="4457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EA3E3B" w:rsidRPr="00DC41DC" w:rsidRDefault="00EA3E3B" w:rsidP="00B842DB">
            <w:pPr>
              <w:rPr>
                <w:rFonts w:ascii="Times New Roman" w:hAnsi="Times New Roman"/>
                <w:color w:val="000000"/>
                <w:sz w:val="20"/>
                <w:lang w:val="sr-Latn-CS"/>
              </w:rPr>
            </w:pPr>
            <w:r w:rsidRPr="00DC41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lang w:val="sr-Latn-CS"/>
              </w:rPr>
              <w:t xml:space="preserve"> Dodatne informacije o predmetu: </w:t>
            </w:r>
          </w:p>
        </w:tc>
      </w:tr>
    </w:tbl>
    <w:p w:rsidR="00EF23E8" w:rsidRDefault="00EF23E8" w:rsidP="00DC41DC">
      <w:pPr>
        <w:pStyle w:val="Heading1"/>
        <w:ind w:left="720" w:firstLine="720"/>
        <w:jc w:val="left"/>
      </w:pPr>
    </w:p>
    <w:sectPr w:rsidR="00EF23E8" w:rsidSect="00E648D8">
      <w:pgSz w:w="11907" w:h="16839" w:code="9"/>
      <w:pgMar w:top="85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3B" w:rsidRDefault="00295C3B" w:rsidP="00F305F9">
      <w:r>
        <w:separator/>
      </w:r>
    </w:p>
  </w:endnote>
  <w:endnote w:type="continuationSeparator" w:id="0">
    <w:p w:rsidR="00295C3B" w:rsidRDefault="00295C3B" w:rsidP="00F3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3B" w:rsidRDefault="00295C3B" w:rsidP="00F305F9">
      <w:r>
        <w:separator/>
      </w:r>
    </w:p>
  </w:footnote>
  <w:footnote w:type="continuationSeparator" w:id="0">
    <w:p w:rsidR="00295C3B" w:rsidRDefault="00295C3B" w:rsidP="00F30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8"/>
    <w:rsid w:val="00030EA6"/>
    <w:rsid w:val="000534A2"/>
    <w:rsid w:val="0011440F"/>
    <w:rsid w:val="00170128"/>
    <w:rsid w:val="0018652F"/>
    <w:rsid w:val="00191B37"/>
    <w:rsid w:val="001A3198"/>
    <w:rsid w:val="00246084"/>
    <w:rsid w:val="00253F0B"/>
    <w:rsid w:val="00287445"/>
    <w:rsid w:val="00291186"/>
    <w:rsid w:val="00295C3B"/>
    <w:rsid w:val="00342D34"/>
    <w:rsid w:val="003B5C77"/>
    <w:rsid w:val="004E12B1"/>
    <w:rsid w:val="00546C91"/>
    <w:rsid w:val="005973FA"/>
    <w:rsid w:val="005C1695"/>
    <w:rsid w:val="00641F9A"/>
    <w:rsid w:val="006652BC"/>
    <w:rsid w:val="006A08BB"/>
    <w:rsid w:val="006C4A1B"/>
    <w:rsid w:val="007848CE"/>
    <w:rsid w:val="0084648F"/>
    <w:rsid w:val="008E0DEB"/>
    <w:rsid w:val="008F25AA"/>
    <w:rsid w:val="009150EF"/>
    <w:rsid w:val="00970B84"/>
    <w:rsid w:val="009A06EB"/>
    <w:rsid w:val="009A68B7"/>
    <w:rsid w:val="00A76995"/>
    <w:rsid w:val="00B53DD2"/>
    <w:rsid w:val="00BB6722"/>
    <w:rsid w:val="00C3244B"/>
    <w:rsid w:val="00C6450E"/>
    <w:rsid w:val="00C64D40"/>
    <w:rsid w:val="00C72F57"/>
    <w:rsid w:val="00C94E9D"/>
    <w:rsid w:val="00CA6C4E"/>
    <w:rsid w:val="00CD29C1"/>
    <w:rsid w:val="00CE1F00"/>
    <w:rsid w:val="00D2395D"/>
    <w:rsid w:val="00D8746F"/>
    <w:rsid w:val="00DC41DC"/>
    <w:rsid w:val="00EA3E3B"/>
    <w:rsid w:val="00EA759A"/>
    <w:rsid w:val="00EB389B"/>
    <w:rsid w:val="00EF23E8"/>
    <w:rsid w:val="00F305F9"/>
    <w:rsid w:val="00F36556"/>
    <w:rsid w:val="00F6629F"/>
    <w:rsid w:val="00FD593A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1258"/>
  <w15:docId w15:val="{E8B8BF5D-29B8-4296-B190-FE57B439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E8"/>
    <w:pPr>
      <w:spacing w:after="0" w:line="240" w:lineRule="auto"/>
    </w:pPr>
    <w:rPr>
      <w:rFonts w:ascii="Tahoma" w:eastAsia="Times New Roman" w:hAnsi="Tahoma" w:cs="Times New Roman"/>
      <w:sz w:val="28"/>
      <w:szCs w:val="24"/>
      <w:lang w:val="sl-SI"/>
    </w:rPr>
  </w:style>
  <w:style w:type="paragraph" w:styleId="Heading1">
    <w:name w:val="heading 1"/>
    <w:basedOn w:val="Normal"/>
    <w:next w:val="Normal"/>
    <w:link w:val="Heading1Char"/>
    <w:qFormat/>
    <w:rsid w:val="00EF23E8"/>
    <w:pPr>
      <w:keepNext/>
      <w:jc w:val="center"/>
      <w:outlineLvl w:val="0"/>
    </w:pPr>
    <w:rPr>
      <w:rFonts w:ascii="Arial" w:hAnsi="Arial"/>
      <w:b/>
      <w:bCs/>
      <w:i/>
      <w:iCs/>
      <w:color w:val="00000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EF23E8"/>
    <w:pPr>
      <w:keepNext/>
      <w:ind w:left="12"/>
      <w:jc w:val="center"/>
      <w:outlineLvl w:val="1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EF23E8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EF23E8"/>
    <w:pPr>
      <w:keepNext/>
      <w:outlineLvl w:val="3"/>
    </w:pPr>
    <w:rPr>
      <w:rFonts w:ascii="Times New Roman" w:hAnsi="Times New Roman"/>
      <w:b/>
      <w:bCs/>
      <w:i/>
      <w:i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3E8"/>
    <w:rPr>
      <w:rFonts w:ascii="Arial" w:eastAsia="Times New Roman" w:hAnsi="Arial" w:cs="Times New Roman"/>
      <w:b/>
      <w:bCs/>
      <w:i/>
      <w:iCs/>
      <w:color w:val="000000"/>
      <w:sz w:val="28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EF23E8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EF23E8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F23E8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EF23E8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EF23E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F23E8"/>
    <w:pPr>
      <w:ind w:left="180"/>
    </w:pPr>
    <w:rPr>
      <w:rFonts w:ascii="Arial" w:hAnsi="Arial" w:cs="Arial"/>
      <w:color w:val="000000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F23E8"/>
    <w:rPr>
      <w:rFonts w:ascii="Arial" w:eastAsia="Times New Roman" w:hAnsi="Arial" w:cs="Arial"/>
      <w:color w:val="000000"/>
      <w:sz w:val="16"/>
      <w:szCs w:val="24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5F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5F9"/>
    <w:rPr>
      <w:rFonts w:ascii="Tahoma" w:eastAsia="Times New Roman" w:hAnsi="Tahoma" w:cs="Times New Roman"/>
      <w:sz w:val="20"/>
      <w:szCs w:val="20"/>
      <w:lang w:val="sl-SI"/>
    </w:rPr>
  </w:style>
  <w:style w:type="character" w:styleId="EndnoteReference">
    <w:name w:val="endnote reference"/>
    <w:basedOn w:val="DefaultParagraphFont"/>
    <w:uiPriority w:val="99"/>
    <w:semiHidden/>
    <w:unhideWhenUsed/>
    <w:rsid w:val="00F30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92BE-6788-449E-ABE6-E2D7BAC4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Misko</cp:lastModifiedBy>
  <cp:revision>3</cp:revision>
  <cp:lastPrinted>2018-02-11T14:05:00Z</cp:lastPrinted>
  <dcterms:created xsi:type="dcterms:W3CDTF">2019-01-24T11:20:00Z</dcterms:created>
  <dcterms:modified xsi:type="dcterms:W3CDTF">2019-02-12T09:24:00Z</dcterms:modified>
</cp:coreProperties>
</file>