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054" w:rsidRPr="00DD6054" w:rsidRDefault="00AD655B" w:rsidP="00AD655B">
      <w:pPr>
        <w:spacing w:line="240" w:lineRule="auto"/>
        <w:jc w:val="center"/>
        <w:rPr>
          <w:sz w:val="40"/>
          <w:lang w:val="sv-SE"/>
        </w:rPr>
      </w:pPr>
      <w:bookmarkStart w:id="0" w:name="_GoBack"/>
      <w:bookmarkEnd w:id="0"/>
      <w:r w:rsidRPr="00DD6054">
        <w:rPr>
          <w:sz w:val="40"/>
          <w:lang w:val="sv-SE"/>
        </w:rPr>
        <w:t>UNIVERZITET CRNE GORE</w:t>
      </w:r>
    </w:p>
    <w:p w:rsidR="00DD6054" w:rsidRPr="00DD6054" w:rsidRDefault="00AD655B" w:rsidP="00AD655B">
      <w:pPr>
        <w:spacing w:line="240" w:lineRule="auto"/>
        <w:jc w:val="center"/>
        <w:rPr>
          <w:sz w:val="40"/>
          <w:lang w:val="sv-SE"/>
        </w:rPr>
      </w:pPr>
      <w:r w:rsidRPr="00DD6054">
        <w:rPr>
          <w:sz w:val="40"/>
          <w:lang w:val="sv-SE"/>
        </w:rPr>
        <w:t>EKONOMSKI FAKULTET PODGORICA</w:t>
      </w:r>
    </w:p>
    <w:p w:rsidR="00DD6054" w:rsidRPr="00DD6054" w:rsidRDefault="00DD6054" w:rsidP="00AD655B">
      <w:pPr>
        <w:spacing w:line="240" w:lineRule="auto"/>
        <w:jc w:val="center"/>
        <w:rPr>
          <w:sz w:val="40"/>
          <w:lang w:val="sv-SE"/>
        </w:rPr>
      </w:pPr>
    </w:p>
    <w:p w:rsidR="00DD6054" w:rsidRPr="00DD6054" w:rsidRDefault="00DD6054" w:rsidP="00DD6054">
      <w:pPr>
        <w:jc w:val="center"/>
        <w:rPr>
          <w:sz w:val="40"/>
          <w:lang w:val="sv-SE"/>
        </w:rPr>
      </w:pPr>
    </w:p>
    <w:p w:rsidR="00DD6054" w:rsidRDefault="00DD6054" w:rsidP="00DD6054">
      <w:pPr>
        <w:rPr>
          <w:lang w:val="sv-SE"/>
        </w:rPr>
      </w:pPr>
    </w:p>
    <w:p w:rsidR="00DD6054" w:rsidRPr="00D66073" w:rsidRDefault="00DD6054" w:rsidP="00DD6054">
      <w:pPr>
        <w:jc w:val="center"/>
        <w:rPr>
          <w:b/>
          <w:sz w:val="28"/>
          <w:szCs w:val="28"/>
          <w:lang w:val="sv-SE"/>
        </w:rPr>
      </w:pPr>
      <w:r w:rsidRPr="00D66073">
        <w:rPr>
          <w:b/>
          <w:sz w:val="28"/>
          <w:szCs w:val="28"/>
          <w:lang w:val="sv-SE"/>
        </w:rPr>
        <w:t>CASE STUDY</w:t>
      </w:r>
    </w:p>
    <w:p w:rsidR="00DD6054" w:rsidRDefault="007C53CF" w:rsidP="00DD6054">
      <w:pPr>
        <w:jc w:val="center"/>
        <w:rPr>
          <w:b/>
          <w:lang w:val="sv-SE"/>
        </w:rPr>
      </w:pPr>
      <w:r>
        <w:rPr>
          <w:b/>
          <w:noProof/>
          <w:lang w:val="en-US"/>
        </w:rPr>
        <w:drawing>
          <wp:inline distT="0" distB="0" distL="0" distR="0">
            <wp:extent cx="3586466" cy="1095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png"/>
                    <pic:cNvPicPr/>
                  </pic:nvPicPr>
                  <pic:blipFill>
                    <a:blip r:embed="rId9">
                      <a:extLst>
                        <a:ext uri="{28A0092B-C50C-407E-A947-70E740481C1C}">
                          <a14:useLocalDpi xmlns:a14="http://schemas.microsoft.com/office/drawing/2010/main" val="0"/>
                        </a:ext>
                      </a:extLst>
                    </a:blip>
                    <a:stretch>
                      <a:fillRect/>
                    </a:stretch>
                  </pic:blipFill>
                  <pic:spPr>
                    <a:xfrm>
                      <a:off x="0" y="0"/>
                      <a:ext cx="3624714" cy="1107057"/>
                    </a:xfrm>
                    <a:prstGeom prst="rect">
                      <a:avLst/>
                    </a:prstGeom>
                  </pic:spPr>
                </pic:pic>
              </a:graphicData>
            </a:graphic>
          </wp:inline>
        </w:drawing>
      </w:r>
    </w:p>
    <w:p w:rsidR="00DD6054" w:rsidRDefault="00DD6054" w:rsidP="00DD6054">
      <w:pPr>
        <w:jc w:val="center"/>
        <w:rPr>
          <w:b/>
          <w:lang w:val="sv-SE"/>
        </w:rPr>
      </w:pPr>
    </w:p>
    <w:p w:rsidR="00DD6054" w:rsidRDefault="00DD6054" w:rsidP="00BE17B4">
      <w:pPr>
        <w:rPr>
          <w:b/>
          <w:lang w:val="sv-SE"/>
        </w:rPr>
      </w:pPr>
      <w:r w:rsidRPr="00D66073">
        <w:rPr>
          <w:b/>
          <w:lang w:val="sv-SE"/>
        </w:rPr>
        <w:t xml:space="preserve">Profesor: </w:t>
      </w:r>
      <w:r w:rsidR="00BE17B4">
        <w:rPr>
          <w:b/>
          <w:lang w:val="sv-SE"/>
        </w:rPr>
        <w:t xml:space="preserve">                                                                                                      </w:t>
      </w:r>
      <w:r w:rsidRPr="00D66073">
        <w:rPr>
          <w:b/>
          <w:lang w:val="sv-SE"/>
        </w:rPr>
        <w:t>Studenti: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6"/>
        <w:gridCol w:w="4030"/>
        <w:gridCol w:w="2304"/>
      </w:tblGrid>
      <w:tr w:rsidR="007C53CF" w:rsidTr="007C53CF">
        <w:tc>
          <w:tcPr>
            <w:tcW w:w="3166" w:type="dxa"/>
          </w:tcPr>
          <w:p w:rsidR="007C53CF" w:rsidRPr="007C53CF" w:rsidRDefault="007C53CF" w:rsidP="007C53CF">
            <w:pPr>
              <w:jc w:val="left"/>
              <w:rPr>
                <w:lang w:val="sv-SE"/>
              </w:rPr>
            </w:pPr>
            <w:r>
              <w:rPr>
                <w:lang w:val="sv-SE"/>
              </w:rPr>
              <w:t xml:space="preserve">Prof. dr Andjelko Lojpur                                                                              </w:t>
            </w:r>
          </w:p>
        </w:tc>
        <w:tc>
          <w:tcPr>
            <w:tcW w:w="4030" w:type="dxa"/>
          </w:tcPr>
          <w:p w:rsidR="007C53CF" w:rsidRDefault="007C53CF" w:rsidP="00BE17B4">
            <w:pPr>
              <w:rPr>
                <w:b/>
                <w:lang w:val="sv-SE"/>
              </w:rPr>
            </w:pPr>
          </w:p>
        </w:tc>
        <w:tc>
          <w:tcPr>
            <w:tcW w:w="2304" w:type="dxa"/>
          </w:tcPr>
          <w:p w:rsidR="007C53CF" w:rsidRDefault="007C53CF" w:rsidP="007C53CF">
            <w:pPr>
              <w:jc w:val="left"/>
              <w:rPr>
                <w:b/>
                <w:lang w:val="sv-SE"/>
              </w:rPr>
            </w:pPr>
            <w:r w:rsidRPr="00AD655B">
              <w:rPr>
                <w:lang w:val="sv-SE"/>
              </w:rPr>
              <w:t>Almin Smaković 57/17</w:t>
            </w:r>
          </w:p>
        </w:tc>
      </w:tr>
      <w:tr w:rsidR="007C53CF" w:rsidTr="007C53CF">
        <w:tc>
          <w:tcPr>
            <w:tcW w:w="3166" w:type="dxa"/>
          </w:tcPr>
          <w:p w:rsidR="007C53CF" w:rsidRDefault="007C53CF" w:rsidP="00BE17B4">
            <w:pPr>
              <w:rPr>
                <w:b/>
                <w:lang w:val="sv-SE"/>
              </w:rPr>
            </w:pPr>
          </w:p>
        </w:tc>
        <w:tc>
          <w:tcPr>
            <w:tcW w:w="4030" w:type="dxa"/>
          </w:tcPr>
          <w:p w:rsidR="007C53CF" w:rsidRDefault="007C53CF" w:rsidP="00BE17B4">
            <w:pPr>
              <w:rPr>
                <w:b/>
                <w:lang w:val="sv-SE"/>
              </w:rPr>
            </w:pPr>
          </w:p>
        </w:tc>
        <w:tc>
          <w:tcPr>
            <w:tcW w:w="2304" w:type="dxa"/>
          </w:tcPr>
          <w:p w:rsidR="007C53CF" w:rsidRPr="007C53CF" w:rsidRDefault="007C53CF" w:rsidP="007C53CF">
            <w:pPr>
              <w:jc w:val="left"/>
              <w:rPr>
                <w:lang w:val="sv-SE"/>
              </w:rPr>
            </w:pPr>
            <w:r w:rsidRPr="00AD655B">
              <w:rPr>
                <w:lang w:val="sv-SE"/>
              </w:rPr>
              <w:t>Miloš Radulović 45/17</w:t>
            </w:r>
          </w:p>
        </w:tc>
      </w:tr>
      <w:tr w:rsidR="007C53CF" w:rsidTr="007C53CF">
        <w:tc>
          <w:tcPr>
            <w:tcW w:w="3166" w:type="dxa"/>
          </w:tcPr>
          <w:p w:rsidR="007C53CF" w:rsidRDefault="007C53CF" w:rsidP="00BE17B4">
            <w:pPr>
              <w:rPr>
                <w:b/>
                <w:lang w:val="sv-SE"/>
              </w:rPr>
            </w:pPr>
          </w:p>
        </w:tc>
        <w:tc>
          <w:tcPr>
            <w:tcW w:w="4030" w:type="dxa"/>
          </w:tcPr>
          <w:p w:rsidR="007C53CF" w:rsidRDefault="007C53CF" w:rsidP="00BE17B4">
            <w:pPr>
              <w:rPr>
                <w:b/>
                <w:lang w:val="sv-SE"/>
              </w:rPr>
            </w:pPr>
          </w:p>
        </w:tc>
        <w:tc>
          <w:tcPr>
            <w:tcW w:w="2304" w:type="dxa"/>
          </w:tcPr>
          <w:p w:rsidR="007C53CF" w:rsidRPr="007C53CF" w:rsidRDefault="007C53CF" w:rsidP="007C53CF">
            <w:pPr>
              <w:jc w:val="left"/>
              <w:rPr>
                <w:lang w:val="sv-SE"/>
              </w:rPr>
            </w:pPr>
            <w:r w:rsidRPr="00AD655B">
              <w:rPr>
                <w:lang w:val="sv-SE"/>
              </w:rPr>
              <w:t>Stevan Rovčanin 24/17</w:t>
            </w:r>
          </w:p>
        </w:tc>
      </w:tr>
    </w:tbl>
    <w:p w:rsidR="007C53CF" w:rsidRDefault="007C53CF" w:rsidP="00BE17B4">
      <w:pPr>
        <w:rPr>
          <w:b/>
          <w:lang w:val="sv-SE"/>
        </w:rPr>
      </w:pPr>
    </w:p>
    <w:p w:rsidR="00DD6054" w:rsidRPr="00FA5574" w:rsidRDefault="00DD6054" w:rsidP="00DD6054">
      <w:pPr>
        <w:jc w:val="right"/>
        <w:rPr>
          <w:lang w:val="sv-SE"/>
        </w:rPr>
      </w:pPr>
      <w:r w:rsidRPr="00FA5574">
        <w:rPr>
          <w:lang w:val="sv-SE"/>
        </w:rPr>
        <w:t xml:space="preserve">                      </w:t>
      </w:r>
    </w:p>
    <w:p w:rsidR="00DD6054" w:rsidRPr="00FA5574" w:rsidRDefault="00DD6054" w:rsidP="00DD6054">
      <w:pPr>
        <w:rPr>
          <w:lang w:val="sv-SE"/>
        </w:rPr>
      </w:pPr>
    </w:p>
    <w:p w:rsidR="00DD6054" w:rsidRPr="00FA5574" w:rsidRDefault="00DD6054" w:rsidP="00DD6054">
      <w:pPr>
        <w:rPr>
          <w:lang w:val="sv-SE"/>
        </w:rPr>
      </w:pPr>
    </w:p>
    <w:p w:rsidR="00DD6054" w:rsidRPr="00FA5574" w:rsidRDefault="00DD6054" w:rsidP="00DD6054">
      <w:pPr>
        <w:jc w:val="center"/>
        <w:rPr>
          <w:lang w:val="sv-SE"/>
        </w:rPr>
      </w:pPr>
      <w:r w:rsidRPr="00FA5574">
        <w:rPr>
          <w:lang w:val="sv-SE"/>
        </w:rPr>
        <w:t xml:space="preserve">Podgorica, </w:t>
      </w:r>
      <w:r>
        <w:rPr>
          <w:lang w:val="sv-SE"/>
        </w:rPr>
        <w:t>jan</w:t>
      </w:r>
      <w:r w:rsidR="00AD655B">
        <w:rPr>
          <w:lang w:val="sv-SE"/>
        </w:rPr>
        <w:t>uar</w:t>
      </w:r>
      <w:r>
        <w:rPr>
          <w:lang w:val="sv-SE"/>
        </w:rPr>
        <w:t xml:space="preserve"> 2018</w:t>
      </w:r>
      <w:r w:rsidRPr="00FA5574">
        <w:rPr>
          <w:lang w:val="sv-SE"/>
        </w:rPr>
        <w:t>. godine</w:t>
      </w:r>
    </w:p>
    <w:sdt>
      <w:sdtPr>
        <w:rPr>
          <w:rFonts w:ascii="Times New Roman" w:eastAsiaTheme="minorHAnsi" w:hAnsi="Times New Roman" w:cstheme="minorBidi"/>
          <w:b w:val="0"/>
          <w:bCs w:val="0"/>
          <w:color w:val="auto"/>
          <w:sz w:val="24"/>
          <w:szCs w:val="22"/>
          <w:lang w:val="sr-Latn-CS"/>
        </w:rPr>
        <w:id w:val="1029385"/>
        <w:docPartObj>
          <w:docPartGallery w:val="Table of Contents"/>
          <w:docPartUnique/>
        </w:docPartObj>
      </w:sdtPr>
      <w:sdtEndPr/>
      <w:sdtContent>
        <w:p w:rsidR="00BA0317" w:rsidRDefault="00BA0317" w:rsidP="009271BC">
          <w:pPr>
            <w:pStyle w:val="TOCHeading"/>
            <w:jc w:val="center"/>
            <w:rPr>
              <w:rFonts w:ascii="Times New Roman" w:eastAsiaTheme="minorHAnsi" w:hAnsi="Times New Roman" w:cstheme="minorBidi"/>
              <w:b w:val="0"/>
              <w:bCs w:val="0"/>
              <w:color w:val="auto"/>
              <w:sz w:val="24"/>
              <w:szCs w:val="22"/>
              <w:lang w:val="sr-Latn-CS"/>
            </w:rPr>
          </w:pPr>
        </w:p>
        <w:p w:rsidR="00BA0317" w:rsidRDefault="00BA0317" w:rsidP="009271BC">
          <w:pPr>
            <w:pStyle w:val="TOCHeading"/>
            <w:jc w:val="center"/>
            <w:rPr>
              <w:rFonts w:ascii="Times New Roman" w:eastAsiaTheme="minorHAnsi" w:hAnsi="Times New Roman" w:cstheme="minorBidi"/>
              <w:b w:val="0"/>
              <w:bCs w:val="0"/>
              <w:color w:val="auto"/>
              <w:sz w:val="24"/>
              <w:szCs w:val="22"/>
              <w:lang w:val="sr-Latn-CS"/>
            </w:rPr>
          </w:pPr>
        </w:p>
        <w:p w:rsidR="00BA0317" w:rsidRDefault="00BA0317" w:rsidP="009271BC">
          <w:pPr>
            <w:pStyle w:val="TOCHeading"/>
            <w:jc w:val="center"/>
            <w:rPr>
              <w:rFonts w:ascii="Times New Roman" w:eastAsiaTheme="minorHAnsi" w:hAnsi="Times New Roman" w:cstheme="minorBidi"/>
              <w:b w:val="0"/>
              <w:bCs w:val="0"/>
              <w:color w:val="auto"/>
              <w:sz w:val="24"/>
              <w:szCs w:val="22"/>
              <w:lang w:val="sr-Latn-CS"/>
            </w:rPr>
          </w:pPr>
        </w:p>
        <w:p w:rsidR="009271BC" w:rsidRDefault="009271BC" w:rsidP="009271BC">
          <w:pPr>
            <w:pStyle w:val="TOCHeading"/>
            <w:jc w:val="center"/>
          </w:pPr>
          <w:proofErr w:type="spellStart"/>
          <w:r>
            <w:t>Sadržaj</w:t>
          </w:r>
          <w:proofErr w:type="spellEnd"/>
          <w:r>
            <w:t>:</w:t>
          </w:r>
        </w:p>
        <w:p w:rsidR="009271BC" w:rsidRDefault="009271BC">
          <w:pPr>
            <w:pStyle w:val="TOC1"/>
            <w:tabs>
              <w:tab w:val="left" w:pos="480"/>
              <w:tab w:val="right" w:leader="dot" w:pos="9350"/>
            </w:tabs>
            <w:rPr>
              <w:rFonts w:asciiTheme="minorHAnsi" w:eastAsiaTheme="minorEastAsia" w:hAnsiTheme="minorHAnsi"/>
              <w:noProof/>
              <w:sz w:val="22"/>
              <w:lang w:val="en-US"/>
            </w:rPr>
          </w:pPr>
          <w:r>
            <w:fldChar w:fldCharType="begin"/>
          </w:r>
          <w:r>
            <w:instrText xml:space="preserve"> TOC \o "1-3" \h \z \u </w:instrText>
          </w:r>
          <w:r>
            <w:fldChar w:fldCharType="separate"/>
          </w:r>
          <w:hyperlink w:anchor="_Toc503694153" w:history="1">
            <w:r w:rsidRPr="00941779">
              <w:rPr>
                <w:rStyle w:val="Hyperlink"/>
                <w:noProof/>
              </w:rPr>
              <w:t>1.</w:t>
            </w:r>
            <w:r>
              <w:rPr>
                <w:rFonts w:asciiTheme="minorHAnsi" w:eastAsiaTheme="minorEastAsia" w:hAnsiTheme="minorHAnsi"/>
                <w:noProof/>
                <w:sz w:val="22"/>
                <w:lang w:val="en-US"/>
              </w:rPr>
              <w:tab/>
            </w:r>
            <w:r w:rsidRPr="00941779">
              <w:rPr>
                <w:rStyle w:val="Hyperlink"/>
                <w:noProof/>
              </w:rPr>
              <w:t>OSNOVNE INFORMACIJE O DJELATNOSTI KOMPANIJE VOLI</w:t>
            </w:r>
            <w:r>
              <w:rPr>
                <w:noProof/>
                <w:webHidden/>
              </w:rPr>
              <w:tab/>
            </w:r>
            <w:r>
              <w:rPr>
                <w:noProof/>
                <w:webHidden/>
              </w:rPr>
              <w:fldChar w:fldCharType="begin"/>
            </w:r>
            <w:r>
              <w:rPr>
                <w:noProof/>
                <w:webHidden/>
              </w:rPr>
              <w:instrText xml:space="preserve"> PAGEREF _Toc503694153 \h </w:instrText>
            </w:r>
            <w:r>
              <w:rPr>
                <w:noProof/>
                <w:webHidden/>
              </w:rPr>
            </w:r>
            <w:r>
              <w:rPr>
                <w:noProof/>
                <w:webHidden/>
              </w:rPr>
              <w:fldChar w:fldCharType="separate"/>
            </w:r>
            <w:r>
              <w:rPr>
                <w:noProof/>
                <w:webHidden/>
              </w:rPr>
              <w:t>3</w:t>
            </w:r>
            <w:r>
              <w:rPr>
                <w:noProof/>
                <w:webHidden/>
              </w:rPr>
              <w:fldChar w:fldCharType="end"/>
            </w:r>
          </w:hyperlink>
        </w:p>
        <w:p w:rsidR="009271BC" w:rsidRDefault="000C306F">
          <w:pPr>
            <w:pStyle w:val="TOC1"/>
            <w:tabs>
              <w:tab w:val="left" w:pos="480"/>
              <w:tab w:val="right" w:leader="dot" w:pos="9350"/>
            </w:tabs>
            <w:rPr>
              <w:rFonts w:asciiTheme="minorHAnsi" w:eastAsiaTheme="minorEastAsia" w:hAnsiTheme="minorHAnsi"/>
              <w:noProof/>
              <w:sz w:val="22"/>
              <w:lang w:val="en-US"/>
            </w:rPr>
          </w:pPr>
          <w:hyperlink w:anchor="_Toc503694154" w:history="1">
            <w:r w:rsidR="009271BC" w:rsidRPr="00941779">
              <w:rPr>
                <w:rStyle w:val="Hyperlink"/>
                <w:rFonts w:cs="Times New Roman"/>
                <w:noProof/>
                <w:lang w:val="sr-Cyrl-BA"/>
              </w:rPr>
              <w:t>2.</w:t>
            </w:r>
            <w:r w:rsidR="009271BC">
              <w:rPr>
                <w:rFonts w:asciiTheme="minorHAnsi" w:eastAsiaTheme="minorEastAsia" w:hAnsiTheme="minorHAnsi"/>
                <w:noProof/>
                <w:sz w:val="22"/>
                <w:lang w:val="en-US"/>
              </w:rPr>
              <w:tab/>
            </w:r>
            <w:r w:rsidR="009271BC" w:rsidRPr="00941779">
              <w:rPr>
                <w:rStyle w:val="Hyperlink"/>
                <w:rFonts w:cs="Times New Roman"/>
                <w:noProof/>
                <w:lang w:val="sr-Cyrl-BA"/>
              </w:rPr>
              <w:t>SITUACIONA ANALIZA</w:t>
            </w:r>
            <w:r w:rsidR="009271BC">
              <w:rPr>
                <w:noProof/>
                <w:webHidden/>
              </w:rPr>
              <w:tab/>
            </w:r>
            <w:r w:rsidR="009271BC">
              <w:rPr>
                <w:noProof/>
                <w:webHidden/>
              </w:rPr>
              <w:fldChar w:fldCharType="begin"/>
            </w:r>
            <w:r w:rsidR="009271BC">
              <w:rPr>
                <w:noProof/>
                <w:webHidden/>
              </w:rPr>
              <w:instrText xml:space="preserve"> PAGEREF _Toc503694154 \h </w:instrText>
            </w:r>
            <w:r w:rsidR="009271BC">
              <w:rPr>
                <w:noProof/>
                <w:webHidden/>
              </w:rPr>
            </w:r>
            <w:r w:rsidR="009271BC">
              <w:rPr>
                <w:noProof/>
                <w:webHidden/>
              </w:rPr>
              <w:fldChar w:fldCharType="separate"/>
            </w:r>
            <w:r w:rsidR="009271BC">
              <w:rPr>
                <w:noProof/>
                <w:webHidden/>
              </w:rPr>
              <w:t>7</w:t>
            </w:r>
            <w:r w:rsidR="009271BC">
              <w:rPr>
                <w:noProof/>
                <w:webHidden/>
              </w:rPr>
              <w:fldChar w:fldCharType="end"/>
            </w:r>
          </w:hyperlink>
        </w:p>
        <w:p w:rsidR="009271BC" w:rsidRDefault="000C306F">
          <w:pPr>
            <w:pStyle w:val="TOC2"/>
            <w:tabs>
              <w:tab w:val="left" w:pos="880"/>
              <w:tab w:val="right" w:leader="dot" w:pos="9350"/>
            </w:tabs>
            <w:rPr>
              <w:rFonts w:asciiTheme="minorHAnsi" w:eastAsiaTheme="minorEastAsia" w:hAnsiTheme="minorHAnsi"/>
              <w:noProof/>
              <w:sz w:val="22"/>
              <w:lang w:val="en-US"/>
            </w:rPr>
          </w:pPr>
          <w:hyperlink w:anchor="_Toc503694155" w:history="1">
            <w:r w:rsidR="009271BC" w:rsidRPr="00941779">
              <w:rPr>
                <w:rStyle w:val="Hyperlink"/>
                <w:noProof/>
              </w:rPr>
              <w:t>2.1</w:t>
            </w:r>
            <w:r w:rsidR="009271BC">
              <w:rPr>
                <w:rFonts w:asciiTheme="minorHAnsi" w:eastAsiaTheme="minorEastAsia" w:hAnsiTheme="minorHAnsi"/>
                <w:noProof/>
                <w:sz w:val="22"/>
                <w:lang w:val="en-US"/>
              </w:rPr>
              <w:tab/>
            </w:r>
            <w:r w:rsidR="009271BC" w:rsidRPr="00941779">
              <w:rPr>
                <w:rStyle w:val="Hyperlink"/>
                <w:noProof/>
              </w:rPr>
              <w:t>Analiza</w:t>
            </w:r>
            <w:r w:rsidR="009271BC" w:rsidRPr="00941779">
              <w:rPr>
                <w:rStyle w:val="Hyperlink"/>
                <w:noProof/>
                <w:lang w:val="sr-Cyrl-BA"/>
              </w:rPr>
              <w:t xml:space="preserve"> makrookruženja i faktori konkurencije</w:t>
            </w:r>
            <w:r w:rsidR="009271BC">
              <w:rPr>
                <w:noProof/>
                <w:webHidden/>
              </w:rPr>
              <w:tab/>
            </w:r>
            <w:r w:rsidR="009271BC">
              <w:rPr>
                <w:noProof/>
                <w:webHidden/>
              </w:rPr>
              <w:fldChar w:fldCharType="begin"/>
            </w:r>
            <w:r w:rsidR="009271BC">
              <w:rPr>
                <w:noProof/>
                <w:webHidden/>
              </w:rPr>
              <w:instrText xml:space="preserve"> PAGEREF _Toc503694155 \h </w:instrText>
            </w:r>
            <w:r w:rsidR="009271BC">
              <w:rPr>
                <w:noProof/>
                <w:webHidden/>
              </w:rPr>
            </w:r>
            <w:r w:rsidR="009271BC">
              <w:rPr>
                <w:noProof/>
                <w:webHidden/>
              </w:rPr>
              <w:fldChar w:fldCharType="separate"/>
            </w:r>
            <w:r w:rsidR="009271BC">
              <w:rPr>
                <w:noProof/>
                <w:webHidden/>
              </w:rPr>
              <w:t>7</w:t>
            </w:r>
            <w:r w:rsidR="009271BC">
              <w:rPr>
                <w:noProof/>
                <w:webHidden/>
              </w:rPr>
              <w:fldChar w:fldCharType="end"/>
            </w:r>
          </w:hyperlink>
        </w:p>
        <w:p w:rsidR="009271BC" w:rsidRDefault="000C306F">
          <w:pPr>
            <w:pStyle w:val="TOC2"/>
            <w:tabs>
              <w:tab w:val="left" w:pos="880"/>
              <w:tab w:val="right" w:leader="dot" w:pos="9350"/>
            </w:tabs>
            <w:rPr>
              <w:rFonts w:asciiTheme="minorHAnsi" w:eastAsiaTheme="minorEastAsia" w:hAnsiTheme="minorHAnsi"/>
              <w:noProof/>
              <w:sz w:val="22"/>
              <w:lang w:val="en-US"/>
            </w:rPr>
          </w:pPr>
          <w:hyperlink w:anchor="_Toc503694156" w:history="1">
            <w:r w:rsidR="009271BC" w:rsidRPr="00941779">
              <w:rPr>
                <w:rStyle w:val="Hyperlink"/>
                <w:noProof/>
              </w:rPr>
              <w:t>2.2</w:t>
            </w:r>
            <w:r w:rsidR="009271BC">
              <w:rPr>
                <w:rFonts w:asciiTheme="minorHAnsi" w:eastAsiaTheme="minorEastAsia" w:hAnsiTheme="minorHAnsi"/>
                <w:noProof/>
                <w:sz w:val="22"/>
                <w:lang w:val="en-US"/>
              </w:rPr>
              <w:tab/>
            </w:r>
            <w:r w:rsidR="009271BC" w:rsidRPr="00941779">
              <w:rPr>
                <w:rStyle w:val="Hyperlink"/>
                <w:noProof/>
                <w:lang w:val="sr-Cyrl-BA"/>
              </w:rPr>
              <w:t>Analiza Paretovih 5 konkurentskih sila</w:t>
            </w:r>
            <w:r w:rsidR="009271BC">
              <w:rPr>
                <w:noProof/>
                <w:webHidden/>
              </w:rPr>
              <w:tab/>
            </w:r>
            <w:r w:rsidR="009271BC">
              <w:rPr>
                <w:noProof/>
                <w:webHidden/>
              </w:rPr>
              <w:fldChar w:fldCharType="begin"/>
            </w:r>
            <w:r w:rsidR="009271BC">
              <w:rPr>
                <w:noProof/>
                <w:webHidden/>
              </w:rPr>
              <w:instrText xml:space="preserve"> PAGEREF _Toc503694156 \h </w:instrText>
            </w:r>
            <w:r w:rsidR="009271BC">
              <w:rPr>
                <w:noProof/>
                <w:webHidden/>
              </w:rPr>
            </w:r>
            <w:r w:rsidR="009271BC">
              <w:rPr>
                <w:noProof/>
                <w:webHidden/>
              </w:rPr>
              <w:fldChar w:fldCharType="separate"/>
            </w:r>
            <w:r w:rsidR="009271BC">
              <w:rPr>
                <w:noProof/>
                <w:webHidden/>
              </w:rPr>
              <w:t>8</w:t>
            </w:r>
            <w:r w:rsidR="009271BC">
              <w:rPr>
                <w:noProof/>
                <w:webHidden/>
              </w:rPr>
              <w:fldChar w:fldCharType="end"/>
            </w:r>
          </w:hyperlink>
        </w:p>
        <w:p w:rsidR="009271BC" w:rsidRDefault="000C306F">
          <w:pPr>
            <w:pStyle w:val="TOC2"/>
            <w:tabs>
              <w:tab w:val="left" w:pos="880"/>
              <w:tab w:val="right" w:leader="dot" w:pos="9350"/>
            </w:tabs>
            <w:rPr>
              <w:rFonts w:asciiTheme="minorHAnsi" w:eastAsiaTheme="minorEastAsia" w:hAnsiTheme="minorHAnsi"/>
              <w:noProof/>
              <w:sz w:val="22"/>
              <w:lang w:val="en-US"/>
            </w:rPr>
          </w:pPr>
          <w:hyperlink w:anchor="_Toc503694157" w:history="1">
            <w:r w:rsidR="009271BC" w:rsidRPr="00941779">
              <w:rPr>
                <w:rStyle w:val="Hyperlink"/>
                <w:noProof/>
              </w:rPr>
              <w:t>2.3</w:t>
            </w:r>
            <w:r w:rsidR="009271BC">
              <w:rPr>
                <w:rFonts w:asciiTheme="minorHAnsi" w:eastAsiaTheme="minorEastAsia" w:hAnsiTheme="minorHAnsi"/>
                <w:noProof/>
                <w:sz w:val="22"/>
                <w:lang w:val="en-US"/>
              </w:rPr>
              <w:tab/>
            </w:r>
            <w:r w:rsidR="009271BC" w:rsidRPr="00941779">
              <w:rPr>
                <w:rStyle w:val="Hyperlink"/>
                <w:noProof/>
                <w:lang w:val="sr-Cyrl-BA"/>
              </w:rPr>
              <w:t>SWOT analiza</w:t>
            </w:r>
            <w:r w:rsidR="009271BC">
              <w:rPr>
                <w:noProof/>
                <w:webHidden/>
              </w:rPr>
              <w:tab/>
            </w:r>
            <w:r w:rsidR="009271BC">
              <w:rPr>
                <w:noProof/>
                <w:webHidden/>
              </w:rPr>
              <w:fldChar w:fldCharType="begin"/>
            </w:r>
            <w:r w:rsidR="009271BC">
              <w:rPr>
                <w:noProof/>
                <w:webHidden/>
              </w:rPr>
              <w:instrText xml:space="preserve"> PAGEREF _Toc503694157 \h </w:instrText>
            </w:r>
            <w:r w:rsidR="009271BC">
              <w:rPr>
                <w:noProof/>
                <w:webHidden/>
              </w:rPr>
            </w:r>
            <w:r w:rsidR="009271BC">
              <w:rPr>
                <w:noProof/>
                <w:webHidden/>
              </w:rPr>
              <w:fldChar w:fldCharType="separate"/>
            </w:r>
            <w:r w:rsidR="009271BC">
              <w:rPr>
                <w:noProof/>
                <w:webHidden/>
              </w:rPr>
              <w:t>9</w:t>
            </w:r>
            <w:r w:rsidR="009271BC">
              <w:rPr>
                <w:noProof/>
                <w:webHidden/>
              </w:rPr>
              <w:fldChar w:fldCharType="end"/>
            </w:r>
          </w:hyperlink>
        </w:p>
        <w:p w:rsidR="009271BC" w:rsidRDefault="000C306F">
          <w:pPr>
            <w:pStyle w:val="TOC1"/>
            <w:tabs>
              <w:tab w:val="left" w:pos="480"/>
              <w:tab w:val="right" w:leader="dot" w:pos="9350"/>
            </w:tabs>
            <w:rPr>
              <w:rFonts w:asciiTheme="minorHAnsi" w:eastAsiaTheme="minorEastAsia" w:hAnsiTheme="minorHAnsi"/>
              <w:noProof/>
              <w:sz w:val="22"/>
              <w:lang w:val="en-US"/>
            </w:rPr>
          </w:pPr>
          <w:hyperlink w:anchor="_Toc503694158" w:history="1">
            <w:r w:rsidR="009271BC" w:rsidRPr="00941779">
              <w:rPr>
                <w:rStyle w:val="Hyperlink"/>
                <w:rFonts w:cs="Times New Roman"/>
                <w:noProof/>
                <w:lang w:val="sr-Cyrl-BA"/>
              </w:rPr>
              <w:t>3.</w:t>
            </w:r>
            <w:r w:rsidR="009271BC">
              <w:rPr>
                <w:rFonts w:asciiTheme="minorHAnsi" w:eastAsiaTheme="minorEastAsia" w:hAnsiTheme="minorHAnsi"/>
                <w:noProof/>
                <w:sz w:val="22"/>
                <w:lang w:val="en-US"/>
              </w:rPr>
              <w:tab/>
            </w:r>
            <w:r w:rsidR="009271BC" w:rsidRPr="00941779">
              <w:rPr>
                <w:rStyle w:val="Hyperlink"/>
                <w:rFonts w:cs="Times New Roman"/>
                <w:noProof/>
                <w:lang w:val="sr-Cyrl-BA"/>
              </w:rPr>
              <w:t>EVALUACIJA STRATEGIJE KOMPANIJE “VOLI” SA POSEBNIM OSVRTOM NA USLUŽNI PROCES</w:t>
            </w:r>
            <w:r w:rsidR="009271BC">
              <w:rPr>
                <w:noProof/>
                <w:webHidden/>
              </w:rPr>
              <w:tab/>
            </w:r>
            <w:r w:rsidR="009271BC">
              <w:rPr>
                <w:noProof/>
                <w:webHidden/>
              </w:rPr>
              <w:fldChar w:fldCharType="begin"/>
            </w:r>
            <w:r w:rsidR="009271BC">
              <w:rPr>
                <w:noProof/>
                <w:webHidden/>
              </w:rPr>
              <w:instrText xml:space="preserve"> PAGEREF _Toc503694158 \h </w:instrText>
            </w:r>
            <w:r w:rsidR="009271BC">
              <w:rPr>
                <w:noProof/>
                <w:webHidden/>
              </w:rPr>
            </w:r>
            <w:r w:rsidR="009271BC">
              <w:rPr>
                <w:noProof/>
                <w:webHidden/>
              </w:rPr>
              <w:fldChar w:fldCharType="separate"/>
            </w:r>
            <w:r w:rsidR="009271BC">
              <w:rPr>
                <w:noProof/>
                <w:webHidden/>
              </w:rPr>
              <w:t>10</w:t>
            </w:r>
            <w:r w:rsidR="009271BC">
              <w:rPr>
                <w:noProof/>
                <w:webHidden/>
              </w:rPr>
              <w:fldChar w:fldCharType="end"/>
            </w:r>
          </w:hyperlink>
        </w:p>
        <w:p w:rsidR="009271BC" w:rsidRDefault="000C306F">
          <w:pPr>
            <w:pStyle w:val="TOC2"/>
            <w:tabs>
              <w:tab w:val="right" w:leader="dot" w:pos="9350"/>
            </w:tabs>
            <w:rPr>
              <w:rFonts w:asciiTheme="minorHAnsi" w:eastAsiaTheme="minorEastAsia" w:hAnsiTheme="minorHAnsi"/>
              <w:noProof/>
              <w:sz w:val="22"/>
              <w:lang w:val="en-US"/>
            </w:rPr>
          </w:pPr>
          <w:hyperlink w:anchor="_Toc503694159" w:history="1">
            <w:r w:rsidR="009271BC" w:rsidRPr="00941779">
              <w:rPr>
                <w:rStyle w:val="Hyperlink"/>
                <w:noProof/>
              </w:rPr>
              <w:t xml:space="preserve">3.1. </w:t>
            </w:r>
            <w:r w:rsidR="009271BC" w:rsidRPr="00941779">
              <w:rPr>
                <w:rStyle w:val="Hyperlink"/>
                <w:noProof/>
                <w:lang w:val="sr-Cyrl-BA"/>
              </w:rPr>
              <w:t>Evaluacija strategije</w:t>
            </w:r>
            <w:r w:rsidR="009271BC">
              <w:rPr>
                <w:noProof/>
                <w:webHidden/>
              </w:rPr>
              <w:tab/>
            </w:r>
            <w:r w:rsidR="009271BC">
              <w:rPr>
                <w:noProof/>
                <w:webHidden/>
              </w:rPr>
              <w:fldChar w:fldCharType="begin"/>
            </w:r>
            <w:r w:rsidR="009271BC">
              <w:rPr>
                <w:noProof/>
                <w:webHidden/>
              </w:rPr>
              <w:instrText xml:space="preserve"> PAGEREF _Toc503694159 \h </w:instrText>
            </w:r>
            <w:r w:rsidR="009271BC">
              <w:rPr>
                <w:noProof/>
                <w:webHidden/>
              </w:rPr>
            </w:r>
            <w:r w:rsidR="009271BC">
              <w:rPr>
                <w:noProof/>
                <w:webHidden/>
              </w:rPr>
              <w:fldChar w:fldCharType="separate"/>
            </w:r>
            <w:r w:rsidR="009271BC">
              <w:rPr>
                <w:noProof/>
                <w:webHidden/>
              </w:rPr>
              <w:t>10</w:t>
            </w:r>
            <w:r w:rsidR="009271BC">
              <w:rPr>
                <w:noProof/>
                <w:webHidden/>
              </w:rPr>
              <w:fldChar w:fldCharType="end"/>
            </w:r>
          </w:hyperlink>
        </w:p>
        <w:p w:rsidR="009271BC" w:rsidRDefault="000C306F">
          <w:pPr>
            <w:pStyle w:val="TOC2"/>
            <w:tabs>
              <w:tab w:val="right" w:leader="dot" w:pos="9350"/>
            </w:tabs>
            <w:rPr>
              <w:rFonts w:asciiTheme="minorHAnsi" w:eastAsiaTheme="minorEastAsia" w:hAnsiTheme="minorHAnsi"/>
              <w:noProof/>
              <w:sz w:val="22"/>
              <w:lang w:val="en-US"/>
            </w:rPr>
          </w:pPr>
          <w:hyperlink w:anchor="_Toc503694160" w:history="1">
            <w:r w:rsidR="009271BC" w:rsidRPr="00941779">
              <w:rPr>
                <w:rStyle w:val="Hyperlink"/>
                <w:noProof/>
              </w:rPr>
              <w:t xml:space="preserve">3.2. </w:t>
            </w:r>
            <w:r w:rsidR="009271BC" w:rsidRPr="00941779">
              <w:rPr>
                <w:rStyle w:val="Hyperlink"/>
                <w:noProof/>
                <w:lang w:val="sr-Cyrl-BA"/>
              </w:rPr>
              <w:t>Osvrt na uslužni proces u kompaniji “Voli”</w:t>
            </w:r>
            <w:r w:rsidR="009271BC">
              <w:rPr>
                <w:noProof/>
                <w:webHidden/>
              </w:rPr>
              <w:tab/>
            </w:r>
            <w:r w:rsidR="009271BC">
              <w:rPr>
                <w:noProof/>
                <w:webHidden/>
              </w:rPr>
              <w:fldChar w:fldCharType="begin"/>
            </w:r>
            <w:r w:rsidR="009271BC">
              <w:rPr>
                <w:noProof/>
                <w:webHidden/>
              </w:rPr>
              <w:instrText xml:space="preserve"> PAGEREF _Toc503694160 \h </w:instrText>
            </w:r>
            <w:r w:rsidR="009271BC">
              <w:rPr>
                <w:noProof/>
                <w:webHidden/>
              </w:rPr>
            </w:r>
            <w:r w:rsidR="009271BC">
              <w:rPr>
                <w:noProof/>
                <w:webHidden/>
              </w:rPr>
              <w:fldChar w:fldCharType="separate"/>
            </w:r>
            <w:r w:rsidR="009271BC">
              <w:rPr>
                <w:noProof/>
                <w:webHidden/>
              </w:rPr>
              <w:t>11</w:t>
            </w:r>
            <w:r w:rsidR="009271BC">
              <w:rPr>
                <w:noProof/>
                <w:webHidden/>
              </w:rPr>
              <w:fldChar w:fldCharType="end"/>
            </w:r>
          </w:hyperlink>
        </w:p>
        <w:p w:rsidR="009271BC" w:rsidRDefault="000C306F">
          <w:pPr>
            <w:pStyle w:val="TOC2"/>
            <w:tabs>
              <w:tab w:val="right" w:leader="dot" w:pos="9350"/>
            </w:tabs>
            <w:rPr>
              <w:rFonts w:asciiTheme="minorHAnsi" w:eastAsiaTheme="minorEastAsia" w:hAnsiTheme="minorHAnsi"/>
              <w:noProof/>
              <w:sz w:val="22"/>
              <w:lang w:val="en-US"/>
            </w:rPr>
          </w:pPr>
          <w:hyperlink w:anchor="_Toc503694161" w:history="1">
            <w:r w:rsidR="009271BC" w:rsidRPr="00941779">
              <w:rPr>
                <w:rStyle w:val="Hyperlink"/>
                <w:noProof/>
              </w:rPr>
              <w:t xml:space="preserve">3.3. </w:t>
            </w:r>
            <w:r w:rsidR="009271BC" w:rsidRPr="00941779">
              <w:rPr>
                <w:rStyle w:val="Hyperlink"/>
                <w:noProof/>
                <w:lang w:val="sr-Cyrl-BA"/>
              </w:rPr>
              <w:t>Osnovni nedostaci uslužnog procesa i dijagram afiniteta</w:t>
            </w:r>
            <w:r w:rsidR="009271BC">
              <w:rPr>
                <w:noProof/>
                <w:webHidden/>
              </w:rPr>
              <w:tab/>
            </w:r>
            <w:r w:rsidR="009271BC">
              <w:rPr>
                <w:noProof/>
                <w:webHidden/>
              </w:rPr>
              <w:fldChar w:fldCharType="begin"/>
            </w:r>
            <w:r w:rsidR="009271BC">
              <w:rPr>
                <w:noProof/>
                <w:webHidden/>
              </w:rPr>
              <w:instrText xml:space="preserve"> PAGEREF _Toc503694161 \h </w:instrText>
            </w:r>
            <w:r w:rsidR="009271BC">
              <w:rPr>
                <w:noProof/>
                <w:webHidden/>
              </w:rPr>
            </w:r>
            <w:r w:rsidR="009271BC">
              <w:rPr>
                <w:noProof/>
                <w:webHidden/>
              </w:rPr>
              <w:fldChar w:fldCharType="separate"/>
            </w:r>
            <w:r w:rsidR="009271BC">
              <w:rPr>
                <w:noProof/>
                <w:webHidden/>
              </w:rPr>
              <w:t>12</w:t>
            </w:r>
            <w:r w:rsidR="009271BC">
              <w:rPr>
                <w:noProof/>
                <w:webHidden/>
              </w:rPr>
              <w:fldChar w:fldCharType="end"/>
            </w:r>
          </w:hyperlink>
        </w:p>
        <w:p w:rsidR="009271BC" w:rsidRDefault="000C306F">
          <w:pPr>
            <w:pStyle w:val="TOC2"/>
            <w:tabs>
              <w:tab w:val="right" w:leader="dot" w:pos="9350"/>
            </w:tabs>
            <w:rPr>
              <w:rFonts w:asciiTheme="minorHAnsi" w:eastAsiaTheme="minorEastAsia" w:hAnsiTheme="minorHAnsi"/>
              <w:noProof/>
              <w:sz w:val="22"/>
              <w:lang w:val="en-US"/>
            </w:rPr>
          </w:pPr>
          <w:hyperlink w:anchor="_Toc503694162" w:history="1">
            <w:r w:rsidR="009271BC" w:rsidRPr="00941779">
              <w:rPr>
                <w:rStyle w:val="Hyperlink"/>
                <w:noProof/>
              </w:rPr>
              <w:t xml:space="preserve">3.4. </w:t>
            </w:r>
            <w:r w:rsidR="009271BC" w:rsidRPr="00941779">
              <w:rPr>
                <w:rStyle w:val="Hyperlink"/>
                <w:noProof/>
                <w:lang w:val="sr-Cyrl-BA"/>
              </w:rPr>
              <w:t>Mjerenje zadovoljstva korisnika</w:t>
            </w:r>
            <w:r w:rsidR="009271BC">
              <w:rPr>
                <w:noProof/>
                <w:webHidden/>
              </w:rPr>
              <w:tab/>
            </w:r>
            <w:r w:rsidR="009271BC">
              <w:rPr>
                <w:noProof/>
                <w:webHidden/>
              </w:rPr>
              <w:fldChar w:fldCharType="begin"/>
            </w:r>
            <w:r w:rsidR="009271BC">
              <w:rPr>
                <w:noProof/>
                <w:webHidden/>
              </w:rPr>
              <w:instrText xml:space="preserve"> PAGEREF _Toc503694162 \h </w:instrText>
            </w:r>
            <w:r w:rsidR="009271BC">
              <w:rPr>
                <w:noProof/>
                <w:webHidden/>
              </w:rPr>
            </w:r>
            <w:r w:rsidR="009271BC">
              <w:rPr>
                <w:noProof/>
                <w:webHidden/>
              </w:rPr>
              <w:fldChar w:fldCharType="separate"/>
            </w:r>
            <w:r w:rsidR="009271BC">
              <w:rPr>
                <w:noProof/>
                <w:webHidden/>
              </w:rPr>
              <w:t>14</w:t>
            </w:r>
            <w:r w:rsidR="009271BC">
              <w:rPr>
                <w:noProof/>
                <w:webHidden/>
              </w:rPr>
              <w:fldChar w:fldCharType="end"/>
            </w:r>
          </w:hyperlink>
        </w:p>
        <w:p w:rsidR="009271BC" w:rsidRDefault="000C306F">
          <w:pPr>
            <w:pStyle w:val="TOC1"/>
            <w:tabs>
              <w:tab w:val="left" w:pos="480"/>
              <w:tab w:val="right" w:leader="dot" w:pos="9350"/>
            </w:tabs>
            <w:rPr>
              <w:rFonts w:asciiTheme="minorHAnsi" w:eastAsiaTheme="minorEastAsia" w:hAnsiTheme="minorHAnsi"/>
              <w:noProof/>
              <w:sz w:val="22"/>
              <w:lang w:val="en-US"/>
            </w:rPr>
          </w:pPr>
          <w:hyperlink w:anchor="_Toc503694163" w:history="1">
            <w:r w:rsidR="009271BC" w:rsidRPr="00941779">
              <w:rPr>
                <w:rStyle w:val="Hyperlink"/>
                <w:rFonts w:cs="Times New Roman"/>
                <w:noProof/>
                <w:lang w:val="sr-Cyrl-BA"/>
              </w:rPr>
              <w:t>4.</w:t>
            </w:r>
            <w:r w:rsidR="009271BC">
              <w:rPr>
                <w:rFonts w:asciiTheme="minorHAnsi" w:eastAsiaTheme="minorEastAsia" w:hAnsiTheme="minorHAnsi"/>
                <w:noProof/>
                <w:sz w:val="22"/>
                <w:lang w:val="en-US"/>
              </w:rPr>
              <w:tab/>
            </w:r>
            <w:r w:rsidR="009271BC" w:rsidRPr="00941779">
              <w:rPr>
                <w:rStyle w:val="Hyperlink"/>
                <w:rFonts w:cs="Times New Roman"/>
                <w:noProof/>
                <w:lang w:val="sr-Cyrl-BA"/>
              </w:rPr>
              <w:t>KOMPANIJSKA SPOSOBNOST I PREDLOG MJERA</w:t>
            </w:r>
            <w:r w:rsidR="009271BC">
              <w:rPr>
                <w:noProof/>
                <w:webHidden/>
              </w:rPr>
              <w:tab/>
            </w:r>
            <w:r w:rsidR="009271BC">
              <w:rPr>
                <w:noProof/>
                <w:webHidden/>
              </w:rPr>
              <w:fldChar w:fldCharType="begin"/>
            </w:r>
            <w:r w:rsidR="009271BC">
              <w:rPr>
                <w:noProof/>
                <w:webHidden/>
              </w:rPr>
              <w:instrText xml:space="preserve"> PAGEREF _Toc503694163 \h </w:instrText>
            </w:r>
            <w:r w:rsidR="009271BC">
              <w:rPr>
                <w:noProof/>
                <w:webHidden/>
              </w:rPr>
            </w:r>
            <w:r w:rsidR="009271BC">
              <w:rPr>
                <w:noProof/>
                <w:webHidden/>
              </w:rPr>
              <w:fldChar w:fldCharType="separate"/>
            </w:r>
            <w:r w:rsidR="009271BC">
              <w:rPr>
                <w:noProof/>
                <w:webHidden/>
              </w:rPr>
              <w:t>16</w:t>
            </w:r>
            <w:r w:rsidR="009271BC">
              <w:rPr>
                <w:noProof/>
                <w:webHidden/>
              </w:rPr>
              <w:fldChar w:fldCharType="end"/>
            </w:r>
          </w:hyperlink>
        </w:p>
        <w:p w:rsidR="009271BC" w:rsidRDefault="000C306F">
          <w:pPr>
            <w:pStyle w:val="TOC2"/>
            <w:tabs>
              <w:tab w:val="right" w:leader="dot" w:pos="9350"/>
            </w:tabs>
            <w:rPr>
              <w:rFonts w:asciiTheme="minorHAnsi" w:eastAsiaTheme="minorEastAsia" w:hAnsiTheme="minorHAnsi"/>
              <w:noProof/>
              <w:sz w:val="22"/>
              <w:lang w:val="en-US"/>
            </w:rPr>
          </w:pPr>
          <w:hyperlink w:anchor="_Toc503694164" w:history="1">
            <w:r w:rsidR="009271BC" w:rsidRPr="00941779">
              <w:rPr>
                <w:rStyle w:val="Hyperlink"/>
                <w:rFonts w:cs="Times New Roman"/>
                <w:noProof/>
              </w:rPr>
              <w:t>4.</w:t>
            </w:r>
            <w:r w:rsidR="009271BC" w:rsidRPr="00941779">
              <w:rPr>
                <w:rStyle w:val="Hyperlink"/>
                <w:rFonts w:cs="Times New Roman"/>
                <w:noProof/>
                <w:lang w:val="sr-Cyrl-BA"/>
              </w:rPr>
              <w:t>1. Unapređenje kvaliteta usluga</w:t>
            </w:r>
            <w:r w:rsidR="009271BC">
              <w:rPr>
                <w:noProof/>
                <w:webHidden/>
              </w:rPr>
              <w:tab/>
            </w:r>
            <w:r w:rsidR="009271BC">
              <w:rPr>
                <w:noProof/>
                <w:webHidden/>
              </w:rPr>
              <w:fldChar w:fldCharType="begin"/>
            </w:r>
            <w:r w:rsidR="009271BC">
              <w:rPr>
                <w:noProof/>
                <w:webHidden/>
              </w:rPr>
              <w:instrText xml:space="preserve"> PAGEREF _Toc503694164 \h </w:instrText>
            </w:r>
            <w:r w:rsidR="009271BC">
              <w:rPr>
                <w:noProof/>
                <w:webHidden/>
              </w:rPr>
            </w:r>
            <w:r w:rsidR="009271BC">
              <w:rPr>
                <w:noProof/>
                <w:webHidden/>
              </w:rPr>
              <w:fldChar w:fldCharType="separate"/>
            </w:r>
            <w:r w:rsidR="009271BC">
              <w:rPr>
                <w:noProof/>
                <w:webHidden/>
              </w:rPr>
              <w:t>16</w:t>
            </w:r>
            <w:r w:rsidR="009271BC">
              <w:rPr>
                <w:noProof/>
                <w:webHidden/>
              </w:rPr>
              <w:fldChar w:fldCharType="end"/>
            </w:r>
          </w:hyperlink>
        </w:p>
        <w:p w:rsidR="009271BC" w:rsidRDefault="000C306F">
          <w:pPr>
            <w:pStyle w:val="TOC2"/>
            <w:tabs>
              <w:tab w:val="right" w:leader="dot" w:pos="9350"/>
            </w:tabs>
            <w:rPr>
              <w:rFonts w:asciiTheme="minorHAnsi" w:eastAsiaTheme="minorEastAsia" w:hAnsiTheme="minorHAnsi"/>
              <w:noProof/>
              <w:sz w:val="22"/>
              <w:lang w:val="en-US"/>
            </w:rPr>
          </w:pPr>
          <w:hyperlink w:anchor="_Toc503694165" w:history="1">
            <w:r w:rsidR="009271BC" w:rsidRPr="00941779">
              <w:rPr>
                <w:rStyle w:val="Hyperlink"/>
                <w:rFonts w:cs="Times New Roman"/>
                <w:noProof/>
              </w:rPr>
              <w:t>4</w:t>
            </w:r>
            <w:r w:rsidR="009271BC" w:rsidRPr="00941779">
              <w:rPr>
                <w:rStyle w:val="Hyperlink"/>
                <w:rFonts w:cs="Times New Roman"/>
                <w:noProof/>
                <w:lang w:val="sr-Cyrl-BA"/>
              </w:rPr>
              <w:t>.2. Predlog mjera za unapređenje prodaje</w:t>
            </w:r>
            <w:r w:rsidR="009271BC">
              <w:rPr>
                <w:noProof/>
                <w:webHidden/>
              </w:rPr>
              <w:tab/>
            </w:r>
            <w:r w:rsidR="009271BC">
              <w:rPr>
                <w:noProof/>
                <w:webHidden/>
              </w:rPr>
              <w:fldChar w:fldCharType="begin"/>
            </w:r>
            <w:r w:rsidR="009271BC">
              <w:rPr>
                <w:noProof/>
                <w:webHidden/>
              </w:rPr>
              <w:instrText xml:space="preserve"> PAGEREF _Toc503694165 \h </w:instrText>
            </w:r>
            <w:r w:rsidR="009271BC">
              <w:rPr>
                <w:noProof/>
                <w:webHidden/>
              </w:rPr>
            </w:r>
            <w:r w:rsidR="009271BC">
              <w:rPr>
                <w:noProof/>
                <w:webHidden/>
              </w:rPr>
              <w:fldChar w:fldCharType="separate"/>
            </w:r>
            <w:r w:rsidR="009271BC">
              <w:rPr>
                <w:noProof/>
                <w:webHidden/>
              </w:rPr>
              <w:t>17</w:t>
            </w:r>
            <w:r w:rsidR="009271BC">
              <w:rPr>
                <w:noProof/>
                <w:webHidden/>
              </w:rPr>
              <w:fldChar w:fldCharType="end"/>
            </w:r>
          </w:hyperlink>
        </w:p>
        <w:p w:rsidR="009271BC" w:rsidRDefault="000C306F">
          <w:pPr>
            <w:pStyle w:val="TOC1"/>
            <w:tabs>
              <w:tab w:val="right" w:leader="dot" w:pos="9350"/>
            </w:tabs>
            <w:rPr>
              <w:rFonts w:asciiTheme="minorHAnsi" w:eastAsiaTheme="minorEastAsia" w:hAnsiTheme="minorHAnsi"/>
              <w:noProof/>
              <w:sz w:val="22"/>
              <w:lang w:val="en-US"/>
            </w:rPr>
          </w:pPr>
          <w:hyperlink w:anchor="_Toc503694166" w:history="1">
            <w:r w:rsidR="009271BC" w:rsidRPr="00941779">
              <w:rPr>
                <w:rStyle w:val="Hyperlink"/>
                <w:rFonts w:cs="Times New Roman"/>
                <w:noProof/>
                <w:lang w:val="sr-Cyrl-BA"/>
              </w:rPr>
              <w:t>Zaključak</w:t>
            </w:r>
            <w:r w:rsidR="009271BC">
              <w:rPr>
                <w:noProof/>
                <w:webHidden/>
              </w:rPr>
              <w:tab/>
            </w:r>
            <w:r w:rsidR="009271BC">
              <w:rPr>
                <w:noProof/>
                <w:webHidden/>
              </w:rPr>
              <w:fldChar w:fldCharType="begin"/>
            </w:r>
            <w:r w:rsidR="009271BC">
              <w:rPr>
                <w:noProof/>
                <w:webHidden/>
              </w:rPr>
              <w:instrText xml:space="preserve"> PAGEREF _Toc503694166 \h </w:instrText>
            </w:r>
            <w:r w:rsidR="009271BC">
              <w:rPr>
                <w:noProof/>
                <w:webHidden/>
              </w:rPr>
            </w:r>
            <w:r w:rsidR="009271BC">
              <w:rPr>
                <w:noProof/>
                <w:webHidden/>
              </w:rPr>
              <w:fldChar w:fldCharType="separate"/>
            </w:r>
            <w:r w:rsidR="009271BC">
              <w:rPr>
                <w:noProof/>
                <w:webHidden/>
              </w:rPr>
              <w:t>19</w:t>
            </w:r>
            <w:r w:rsidR="009271BC">
              <w:rPr>
                <w:noProof/>
                <w:webHidden/>
              </w:rPr>
              <w:fldChar w:fldCharType="end"/>
            </w:r>
          </w:hyperlink>
        </w:p>
        <w:p w:rsidR="009271BC" w:rsidRDefault="000C306F">
          <w:pPr>
            <w:pStyle w:val="TOC1"/>
            <w:tabs>
              <w:tab w:val="right" w:leader="dot" w:pos="9350"/>
            </w:tabs>
            <w:rPr>
              <w:rFonts w:asciiTheme="minorHAnsi" w:eastAsiaTheme="minorEastAsia" w:hAnsiTheme="minorHAnsi"/>
              <w:noProof/>
              <w:sz w:val="22"/>
              <w:lang w:val="en-US"/>
            </w:rPr>
          </w:pPr>
          <w:hyperlink w:anchor="_Toc503694167" w:history="1">
            <w:r w:rsidR="009271BC" w:rsidRPr="00941779">
              <w:rPr>
                <w:rStyle w:val="Hyperlink"/>
                <w:rFonts w:cs="Times New Roman"/>
                <w:noProof/>
                <w:lang w:val="sr-Cyrl-BA"/>
              </w:rPr>
              <w:t>Literatura</w:t>
            </w:r>
            <w:r w:rsidR="009271BC">
              <w:rPr>
                <w:noProof/>
                <w:webHidden/>
              </w:rPr>
              <w:tab/>
            </w:r>
            <w:r w:rsidR="009271BC">
              <w:rPr>
                <w:noProof/>
                <w:webHidden/>
              </w:rPr>
              <w:fldChar w:fldCharType="begin"/>
            </w:r>
            <w:r w:rsidR="009271BC">
              <w:rPr>
                <w:noProof/>
                <w:webHidden/>
              </w:rPr>
              <w:instrText xml:space="preserve"> PAGEREF _Toc503694167 \h </w:instrText>
            </w:r>
            <w:r w:rsidR="009271BC">
              <w:rPr>
                <w:noProof/>
                <w:webHidden/>
              </w:rPr>
            </w:r>
            <w:r w:rsidR="009271BC">
              <w:rPr>
                <w:noProof/>
                <w:webHidden/>
              </w:rPr>
              <w:fldChar w:fldCharType="separate"/>
            </w:r>
            <w:r w:rsidR="009271BC">
              <w:rPr>
                <w:noProof/>
                <w:webHidden/>
              </w:rPr>
              <w:t>19</w:t>
            </w:r>
            <w:r w:rsidR="009271BC">
              <w:rPr>
                <w:noProof/>
                <w:webHidden/>
              </w:rPr>
              <w:fldChar w:fldCharType="end"/>
            </w:r>
          </w:hyperlink>
        </w:p>
        <w:p w:rsidR="009271BC" w:rsidRDefault="009271BC">
          <w:r>
            <w:fldChar w:fldCharType="end"/>
          </w:r>
        </w:p>
      </w:sdtContent>
    </w:sdt>
    <w:p w:rsidR="00487BE9" w:rsidRPr="00244734" w:rsidRDefault="00487BE9" w:rsidP="00244734">
      <w:pPr>
        <w:spacing w:line="240" w:lineRule="auto"/>
        <w:rPr>
          <w:rFonts w:cs="Times New Roman"/>
          <w:lang w:val="sr-Cyrl-BA"/>
        </w:rPr>
      </w:pPr>
    </w:p>
    <w:p w:rsidR="00487BE9" w:rsidRPr="00244734" w:rsidRDefault="00487BE9" w:rsidP="00244734">
      <w:pPr>
        <w:spacing w:line="240" w:lineRule="auto"/>
        <w:rPr>
          <w:rFonts w:cs="Times New Roman"/>
          <w:lang w:val="sr-Cyrl-BA"/>
        </w:rPr>
      </w:pPr>
    </w:p>
    <w:p w:rsidR="00487BE9" w:rsidRPr="00244734" w:rsidRDefault="00487BE9" w:rsidP="00244734">
      <w:pPr>
        <w:spacing w:line="240" w:lineRule="auto"/>
        <w:rPr>
          <w:rFonts w:cs="Times New Roman"/>
          <w:lang w:val="sr-Cyrl-BA"/>
        </w:rPr>
      </w:pPr>
    </w:p>
    <w:p w:rsidR="00487BE9" w:rsidRPr="00244734" w:rsidRDefault="00487BE9" w:rsidP="00244734">
      <w:pPr>
        <w:spacing w:line="240" w:lineRule="auto"/>
        <w:rPr>
          <w:rFonts w:cs="Times New Roman"/>
          <w:lang w:val="sr-Cyrl-BA"/>
        </w:rPr>
      </w:pPr>
    </w:p>
    <w:p w:rsidR="00487BE9" w:rsidRPr="00244734" w:rsidRDefault="00487BE9" w:rsidP="00244734">
      <w:pPr>
        <w:spacing w:line="240" w:lineRule="auto"/>
        <w:rPr>
          <w:rFonts w:cs="Times New Roman"/>
        </w:rPr>
      </w:pPr>
    </w:p>
    <w:p w:rsidR="00244734" w:rsidRDefault="00244734" w:rsidP="00244734">
      <w:pPr>
        <w:spacing w:line="240" w:lineRule="auto"/>
        <w:rPr>
          <w:rFonts w:cs="Times New Roman"/>
        </w:rPr>
      </w:pPr>
    </w:p>
    <w:p w:rsidR="00244734" w:rsidRPr="00244734" w:rsidRDefault="009271BC" w:rsidP="009271BC">
      <w:pPr>
        <w:pStyle w:val="Heading1"/>
      </w:pPr>
      <w:bookmarkStart w:id="1" w:name="_Toc479277472"/>
      <w:bookmarkStart w:id="2" w:name="_Toc503693676"/>
      <w:bookmarkStart w:id="3" w:name="_Toc503694153"/>
      <w:r w:rsidRPr="00244734">
        <w:lastRenderedPageBreak/>
        <w:t>OSNOVNE INFORMACIJE O DJELATNOSTI KOMPANIJE VOLI</w:t>
      </w:r>
      <w:bookmarkEnd w:id="1"/>
      <w:bookmarkEnd w:id="2"/>
      <w:bookmarkEnd w:id="3"/>
    </w:p>
    <w:p w:rsidR="00244734" w:rsidRPr="00244734" w:rsidRDefault="00244734" w:rsidP="00244734">
      <w:pPr>
        <w:pStyle w:val="NormalWeb"/>
        <w:ind w:firstLine="720"/>
        <w:jc w:val="both"/>
        <w:rPr>
          <w:lang w:val="sr-Latn-CS"/>
        </w:rPr>
      </w:pPr>
      <w:r w:rsidRPr="00244734">
        <w:rPr>
          <w:lang w:val="sr-Latn-CS"/>
        </w:rPr>
        <w:t>Nacionalni trgovački lanac Voli</w:t>
      </w:r>
      <w:r w:rsidRPr="00244734">
        <w:rPr>
          <w:rStyle w:val="FootnoteReference"/>
          <w:lang w:val="sr-Latn-CS"/>
        </w:rPr>
        <w:footnoteReference w:id="1"/>
      </w:r>
      <w:r w:rsidRPr="00244734">
        <w:rPr>
          <w:lang w:val="sr-Latn-CS"/>
        </w:rPr>
        <w:t xml:space="preserve"> odlikuju vrhunska usluga, ugodna kupovina u prijatnom ambijentu i velika ponuda kvalitetnih proizvoda po povoljnim cijenama. Prilagodjavanje željama potrošača i kontinuirana komunikacija dovode svakodnevno veliki broj kupaca u Volijeve markete, što je ujedno i pokazatelj snažne lojalnosti kupaca i potvrda se samo bogatim asortimanom, pristupačnim cijenama i visokim nivoom usluge može steći i zadržati povjerenje kupaca. „</w:t>
      </w:r>
      <w:r w:rsidRPr="00244734">
        <w:rPr>
          <w:i/>
          <w:lang w:val="sr-Latn-CS"/>
        </w:rPr>
        <w:t>Ukoliko želite bogatiju ponudu,Voli je uvijek najbolje rješenje za vašu veliku porodičnu trgovinu. Kompanija Voli objedinjuje mrežu marketa i najjaču distribuciju u našoj zemlji</w:t>
      </w:r>
      <w:r w:rsidRPr="00244734">
        <w:rPr>
          <w:lang w:val="sr-Latn-CS"/>
        </w:rPr>
        <w:t>.“</w:t>
      </w:r>
    </w:p>
    <w:p w:rsidR="00244734" w:rsidRPr="00244734" w:rsidRDefault="00244734" w:rsidP="00244734">
      <w:pPr>
        <w:pStyle w:val="NormalWeb"/>
        <w:jc w:val="both"/>
        <w:rPr>
          <w:lang w:val="sr-Latn-CS"/>
        </w:rPr>
      </w:pPr>
      <w:r w:rsidRPr="00244734">
        <w:rPr>
          <w:noProof/>
        </w:rPr>
        <w:drawing>
          <wp:inline distT="0" distB="0" distL="0" distR="0">
            <wp:extent cx="5825128" cy="1962150"/>
            <wp:effectExtent l="19050" t="0" r="4172" b="0"/>
            <wp:docPr id="24" name="Picture 24" descr="http://volivasvoli.com/wp-content/uploads/2013/10/950x320px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volivasvoli.com/wp-content/uploads/2013/10/950x320px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57579" cy="1973081"/>
                    </a:xfrm>
                    <a:prstGeom prst="rect">
                      <a:avLst/>
                    </a:prstGeom>
                    <a:noFill/>
                    <a:ln>
                      <a:noFill/>
                    </a:ln>
                  </pic:spPr>
                </pic:pic>
              </a:graphicData>
            </a:graphic>
          </wp:inline>
        </w:drawing>
      </w:r>
    </w:p>
    <w:p w:rsidR="00244734" w:rsidRPr="00244734" w:rsidRDefault="00244734" w:rsidP="00244734">
      <w:pPr>
        <w:pStyle w:val="NormalWeb"/>
        <w:ind w:firstLine="720"/>
        <w:jc w:val="both"/>
        <w:rPr>
          <w:lang w:val="sr-Latn-CS"/>
        </w:rPr>
      </w:pPr>
      <w:r w:rsidRPr="00244734">
        <w:rPr>
          <w:lang w:val="sr-Latn-CS"/>
        </w:rPr>
        <w:t>U toku svog razvojnog perioda , od lokalno prepoznatljive mreže marketa izrasta u nacionalni trgovački lanac i postaje jedan od prepoznatljivih crnogorskih brendova. Prvi Volijev maloprodajni objekat otvoren je 1995.godine u Podgorici. U godinama koje su uslijedile Voli nastavlja ekspanziju, povećava broj prodajnih mjesta i broj zaposlenih , kontinuirano raste tržišni udio. Nakon objekta u Petrovcu, otvorena je specijalizovana mesara u Podgorici, supermarket u širem centru Podgorice, otvoren je Voli Diskont i Shop, supermarket u Golubovcima, market u strogom centru, kao i na sjevernom ulazu u Podgoricu.</w:t>
      </w:r>
    </w:p>
    <w:p w:rsidR="00244734" w:rsidRPr="00244734" w:rsidRDefault="00244734" w:rsidP="00244734">
      <w:pPr>
        <w:pStyle w:val="NormalWeb"/>
        <w:ind w:firstLine="720"/>
        <w:jc w:val="both"/>
        <w:rPr>
          <w:lang w:val="sr-Latn-CS"/>
        </w:rPr>
      </w:pPr>
      <w:r w:rsidRPr="00244734">
        <w:rPr>
          <w:lang w:val="sr-Latn-CS"/>
        </w:rPr>
        <w:t>Kao odgovor domaće privrede na izazov nadolazećih inostranih lanaca, Voli je izgradio savremeni i ekskluzivni Tržni centar, prvi tog profila i formata u okvirima naše zemlje, kao i hipermarket u Kotoru. Kompanija Voli, koja se razvila na potpunom razumijevanju potreba svojih kupaca, pravom potvrdom uspješnosti smatra zadovoljstvo i lojalnost svojih potrošača. Volijevi maloprodajni objekti slove za omiljena mjesta porodične trgovine i strukturom svoje ponude zadovoljavaju i najzahtjevnije potrošače. Objekti odišu prepoznatljivom atmosferom i opremljeni su modernom i funkcionalnom opremom, u skladu sa svim savremenim svjetskim standardima.</w:t>
      </w:r>
    </w:p>
    <w:p w:rsidR="00244734" w:rsidRPr="00244734" w:rsidRDefault="00244734" w:rsidP="00244734">
      <w:pPr>
        <w:pStyle w:val="NormalWeb"/>
        <w:ind w:firstLine="720"/>
        <w:jc w:val="both"/>
        <w:rPr>
          <w:lang w:val="sr-Latn-CS"/>
        </w:rPr>
      </w:pPr>
      <w:r w:rsidRPr="00244734">
        <w:rPr>
          <w:lang w:val="sr-Latn-CS"/>
        </w:rPr>
        <w:t>Jedan od najznačajnijih činilaca uspijeha Volija počiva u kadrovima, jer je ljudski resurs najvažniji resurs svake kompanije. Zato se danas najveća pažnja posvećuje edukaciji i profesionalnom razvoju zaposlenih. Voli ima za cilj kako formiranje i razvoj kadrovske strukture, tako i zadovoljenje potreba zaposlenih. Volijeva porodica, trenutno broji 1600 članova, a sa porastom broja prodajnih mjesta, taj broj će se značajno uvećati.</w:t>
      </w:r>
    </w:p>
    <w:p w:rsidR="00244734" w:rsidRPr="00244734" w:rsidRDefault="00244734" w:rsidP="00244734">
      <w:pPr>
        <w:pStyle w:val="NormalWeb"/>
        <w:ind w:firstLine="720"/>
        <w:jc w:val="both"/>
        <w:rPr>
          <w:lang w:val="sr-Latn-CS"/>
        </w:rPr>
      </w:pPr>
      <w:r w:rsidRPr="00244734">
        <w:rPr>
          <w:lang w:val="sr-Latn-CS"/>
        </w:rPr>
        <w:lastRenderedPageBreak/>
        <w:t xml:space="preserve"> Preduzetnički duh koji vlada u Kompaniji, pažljiv pristup kvalitetu proizvoda i visok nivo usluge garant su ispunjenja ambicioznog plana razvoja i ujedno i potvrda teze da „Domaći mogu!”</w:t>
      </w:r>
    </w:p>
    <w:p w:rsidR="00BE17B4" w:rsidRDefault="00BE17B4" w:rsidP="00244734">
      <w:pPr>
        <w:spacing w:before="100" w:beforeAutospacing="1" w:after="100" w:afterAutospacing="1" w:line="240" w:lineRule="auto"/>
        <w:ind w:firstLine="720"/>
        <w:rPr>
          <w:rFonts w:eastAsia="Times New Roman" w:cs="Times New Roman"/>
          <w:b/>
          <w:szCs w:val="24"/>
        </w:rPr>
      </w:pPr>
    </w:p>
    <w:p w:rsidR="00244734" w:rsidRPr="00244734" w:rsidRDefault="00244734" w:rsidP="00244734">
      <w:pPr>
        <w:spacing w:before="100" w:beforeAutospacing="1" w:after="100" w:afterAutospacing="1" w:line="240" w:lineRule="auto"/>
        <w:ind w:firstLine="720"/>
        <w:rPr>
          <w:rFonts w:eastAsia="Times New Roman" w:cs="Times New Roman"/>
          <w:szCs w:val="24"/>
        </w:rPr>
      </w:pPr>
      <w:r w:rsidRPr="00244734">
        <w:rPr>
          <w:rFonts w:eastAsia="Times New Roman" w:cs="Times New Roman"/>
          <w:b/>
          <w:szCs w:val="24"/>
        </w:rPr>
        <w:t>U poslovanju ključnim faktorima se smatraju</w:t>
      </w:r>
      <w:r w:rsidRPr="00244734">
        <w:rPr>
          <w:rFonts w:eastAsia="Times New Roman" w:cs="Times New Roman"/>
          <w:szCs w:val="24"/>
        </w:rPr>
        <w:t>:</w:t>
      </w:r>
      <w:r w:rsidRPr="00244734">
        <w:rPr>
          <w:rStyle w:val="FootnoteReference"/>
          <w:rFonts w:eastAsia="Times New Roman" w:cs="Times New Roman"/>
          <w:szCs w:val="24"/>
        </w:rPr>
        <w:footnoteReference w:id="2"/>
      </w:r>
    </w:p>
    <w:p w:rsidR="00244734" w:rsidRPr="00244734" w:rsidRDefault="00244734" w:rsidP="00244734">
      <w:pPr>
        <w:numPr>
          <w:ilvl w:val="0"/>
          <w:numId w:val="29"/>
        </w:numPr>
        <w:spacing w:before="100" w:beforeAutospacing="1" w:after="100" w:afterAutospacing="1" w:line="240" w:lineRule="auto"/>
        <w:rPr>
          <w:rFonts w:eastAsia="Times New Roman" w:cs="Times New Roman"/>
          <w:szCs w:val="24"/>
        </w:rPr>
      </w:pPr>
      <w:r w:rsidRPr="00244734">
        <w:rPr>
          <w:rFonts w:eastAsia="Times New Roman" w:cs="Times New Roman"/>
          <w:szCs w:val="24"/>
        </w:rPr>
        <w:t>Najbolje lokacije</w:t>
      </w:r>
    </w:p>
    <w:p w:rsidR="00244734" w:rsidRPr="00244734" w:rsidRDefault="00244734" w:rsidP="00244734">
      <w:pPr>
        <w:numPr>
          <w:ilvl w:val="0"/>
          <w:numId w:val="29"/>
        </w:numPr>
        <w:spacing w:before="100" w:beforeAutospacing="1" w:after="100" w:afterAutospacing="1" w:line="240" w:lineRule="auto"/>
        <w:rPr>
          <w:rFonts w:eastAsia="Times New Roman" w:cs="Times New Roman"/>
          <w:szCs w:val="24"/>
        </w:rPr>
      </w:pPr>
      <w:r w:rsidRPr="00244734">
        <w:rPr>
          <w:rFonts w:eastAsia="Times New Roman" w:cs="Times New Roman"/>
          <w:szCs w:val="24"/>
        </w:rPr>
        <w:t>Vrhunski kvalitet usluge I visok nivo zadovoljstva kupaca</w:t>
      </w:r>
    </w:p>
    <w:p w:rsidR="00244734" w:rsidRPr="00244734" w:rsidRDefault="00244734" w:rsidP="00244734">
      <w:pPr>
        <w:numPr>
          <w:ilvl w:val="0"/>
          <w:numId w:val="29"/>
        </w:numPr>
        <w:spacing w:before="100" w:beforeAutospacing="1" w:after="100" w:afterAutospacing="1" w:line="240" w:lineRule="auto"/>
        <w:rPr>
          <w:rFonts w:eastAsia="Times New Roman" w:cs="Times New Roman"/>
          <w:szCs w:val="24"/>
        </w:rPr>
      </w:pPr>
      <w:r w:rsidRPr="00244734">
        <w:rPr>
          <w:rFonts w:eastAsia="Times New Roman" w:cs="Times New Roman"/>
          <w:szCs w:val="24"/>
        </w:rPr>
        <w:t>Ponuda svježeg asortimana</w:t>
      </w:r>
    </w:p>
    <w:p w:rsidR="00244734" w:rsidRPr="00244734" w:rsidRDefault="00244734" w:rsidP="00244734">
      <w:pPr>
        <w:numPr>
          <w:ilvl w:val="0"/>
          <w:numId w:val="29"/>
        </w:numPr>
        <w:spacing w:before="100" w:beforeAutospacing="1" w:after="100" w:afterAutospacing="1" w:line="240" w:lineRule="auto"/>
        <w:rPr>
          <w:rFonts w:eastAsia="Times New Roman" w:cs="Times New Roman"/>
          <w:szCs w:val="24"/>
        </w:rPr>
      </w:pPr>
      <w:r w:rsidRPr="00244734">
        <w:rPr>
          <w:rFonts w:eastAsia="Times New Roman" w:cs="Times New Roman"/>
          <w:szCs w:val="24"/>
        </w:rPr>
        <w:t>Strateška partnerstva</w:t>
      </w:r>
    </w:p>
    <w:p w:rsidR="00244734" w:rsidRPr="00244734" w:rsidRDefault="00244734" w:rsidP="00244734">
      <w:pPr>
        <w:numPr>
          <w:ilvl w:val="0"/>
          <w:numId w:val="29"/>
        </w:numPr>
        <w:spacing w:before="100" w:beforeAutospacing="1" w:after="100" w:afterAutospacing="1" w:line="240" w:lineRule="auto"/>
        <w:rPr>
          <w:rFonts w:eastAsia="Times New Roman" w:cs="Times New Roman"/>
          <w:szCs w:val="24"/>
        </w:rPr>
      </w:pPr>
      <w:r w:rsidRPr="00244734">
        <w:rPr>
          <w:rFonts w:eastAsia="Times New Roman" w:cs="Times New Roman"/>
          <w:szCs w:val="24"/>
        </w:rPr>
        <w:t>Distributerstva renomiranih kuća</w:t>
      </w:r>
    </w:p>
    <w:p w:rsidR="00244734" w:rsidRPr="00244734" w:rsidRDefault="00244734" w:rsidP="00244734">
      <w:pPr>
        <w:numPr>
          <w:ilvl w:val="0"/>
          <w:numId w:val="29"/>
        </w:numPr>
        <w:spacing w:before="100" w:beforeAutospacing="1" w:after="100" w:afterAutospacing="1" w:line="240" w:lineRule="auto"/>
        <w:rPr>
          <w:rFonts w:eastAsia="Times New Roman" w:cs="Times New Roman"/>
          <w:szCs w:val="24"/>
        </w:rPr>
      </w:pPr>
      <w:r w:rsidRPr="00244734">
        <w:rPr>
          <w:rFonts w:eastAsia="Times New Roman" w:cs="Times New Roman"/>
          <w:szCs w:val="24"/>
        </w:rPr>
        <w:t>Vlastita distribucija</w:t>
      </w:r>
    </w:p>
    <w:p w:rsidR="00244734" w:rsidRPr="00244734" w:rsidRDefault="00244734" w:rsidP="00244734">
      <w:pPr>
        <w:spacing w:before="100" w:beforeAutospacing="1" w:after="100" w:afterAutospacing="1" w:line="240" w:lineRule="auto"/>
        <w:ind w:firstLine="720"/>
        <w:rPr>
          <w:rFonts w:eastAsia="Times New Roman" w:cs="Times New Roman"/>
          <w:szCs w:val="24"/>
        </w:rPr>
      </w:pPr>
      <w:r w:rsidRPr="00244734">
        <w:rPr>
          <w:rFonts w:eastAsia="Times New Roman" w:cs="Times New Roman"/>
          <w:b/>
          <w:szCs w:val="24"/>
        </w:rPr>
        <w:t>MISIJA</w:t>
      </w:r>
      <w:r w:rsidRPr="00244734">
        <w:rPr>
          <w:rStyle w:val="FootnoteReference"/>
          <w:rFonts w:eastAsia="Times New Roman" w:cs="Times New Roman"/>
          <w:b/>
          <w:szCs w:val="24"/>
        </w:rPr>
        <w:footnoteReference w:id="3"/>
      </w:r>
      <w:r w:rsidRPr="00244734">
        <w:rPr>
          <w:rFonts w:eastAsia="Times New Roman" w:cs="Times New Roman"/>
          <w:b/>
          <w:szCs w:val="24"/>
        </w:rPr>
        <w:t xml:space="preserve"> -</w:t>
      </w:r>
      <w:r w:rsidRPr="00244734">
        <w:rPr>
          <w:rFonts w:eastAsia="Times New Roman" w:cs="Times New Roman"/>
          <w:szCs w:val="24"/>
        </w:rPr>
        <w:t xml:space="preserve"> Biti najbolji trgovački lanac u regiji koji će biti standard i mjerilo kvaliteta i profesionalnosti u svim segmentima poslovanja – kupcima prvi izbor, zaposlenima poželjan poslodavac, poslovnim subjektima pouzdan partner i društveno odgovorna kompanija. Vrijednosti na kojima temeljimo naš uspjeh su beskompromisni kvalitet, uslužnost, povjerenje, inovativnost I razumjevanje potreba naših kupaca.</w:t>
      </w:r>
    </w:p>
    <w:p w:rsidR="00244734" w:rsidRPr="00244734" w:rsidRDefault="00244734" w:rsidP="00244734">
      <w:pPr>
        <w:spacing w:before="100" w:beforeAutospacing="1" w:after="100" w:afterAutospacing="1" w:line="240" w:lineRule="auto"/>
        <w:ind w:firstLine="720"/>
        <w:rPr>
          <w:rFonts w:eastAsia="Times New Roman" w:cs="Times New Roman"/>
          <w:szCs w:val="24"/>
        </w:rPr>
      </w:pPr>
      <w:r w:rsidRPr="00244734">
        <w:rPr>
          <w:rFonts w:eastAsia="Times New Roman" w:cs="Times New Roman"/>
          <w:b/>
          <w:bCs/>
          <w:szCs w:val="24"/>
        </w:rPr>
        <w:t>VIZIJA</w:t>
      </w:r>
      <w:r w:rsidRPr="00244734">
        <w:rPr>
          <w:rStyle w:val="FootnoteReference"/>
          <w:rFonts w:eastAsia="Times New Roman" w:cs="Times New Roman"/>
          <w:b/>
          <w:bCs/>
          <w:szCs w:val="24"/>
        </w:rPr>
        <w:footnoteReference w:id="4"/>
      </w:r>
      <w:r w:rsidRPr="00244734">
        <w:rPr>
          <w:rFonts w:eastAsia="Times New Roman" w:cs="Times New Roman"/>
          <w:b/>
          <w:bCs/>
          <w:szCs w:val="24"/>
        </w:rPr>
        <w:t xml:space="preserve"> - </w:t>
      </w:r>
      <w:r w:rsidRPr="00244734">
        <w:rPr>
          <w:rFonts w:eastAsia="Times New Roman" w:cs="Times New Roman"/>
          <w:szCs w:val="24"/>
        </w:rPr>
        <w:t>biti sinonim za kompaniju koja stalno postavlja više standarde kako u oblasti poslovanja, trgovine i investicija, tako i u oblasti življena i koja, ne samo da uvodi nove navike i trendove, nego ih i predviđa i kreira.</w:t>
      </w:r>
    </w:p>
    <w:p w:rsidR="00244734" w:rsidRPr="00244734" w:rsidRDefault="00244734" w:rsidP="00244734">
      <w:pPr>
        <w:spacing w:before="100" w:beforeAutospacing="1" w:after="100" w:afterAutospacing="1" w:line="240" w:lineRule="auto"/>
        <w:ind w:firstLine="720"/>
        <w:rPr>
          <w:rFonts w:eastAsia="Times New Roman" w:cs="Times New Roman"/>
          <w:szCs w:val="24"/>
        </w:rPr>
      </w:pPr>
      <w:r w:rsidRPr="00244734">
        <w:rPr>
          <w:rFonts w:eastAsia="Times New Roman" w:cs="Times New Roman"/>
          <w:b/>
          <w:szCs w:val="24"/>
        </w:rPr>
        <w:t xml:space="preserve">Voli distribucija - </w:t>
      </w:r>
      <w:r w:rsidRPr="00244734">
        <w:rPr>
          <w:rFonts w:eastAsia="Times New Roman" w:cs="Times New Roman"/>
          <w:szCs w:val="24"/>
        </w:rPr>
        <w:t>Ključ uspjeha kompanije Voli je spoj jake maloprodaje i jake distribucije. Kompanija Voli je distributer visoko kvalitetnih proizvoda široke potrošnje čije su robne marke regionalni lideri. Kompanija Voli je ekskluzivni distributer uglednih internacionalnih robnih marki:</w:t>
      </w:r>
    </w:p>
    <w:p w:rsidR="00244734" w:rsidRPr="00244734" w:rsidRDefault="00244734" w:rsidP="00244734">
      <w:pPr>
        <w:spacing w:before="100" w:beforeAutospacing="1" w:after="100" w:afterAutospacing="1" w:line="240" w:lineRule="auto"/>
        <w:ind w:firstLine="720"/>
        <w:rPr>
          <w:rFonts w:eastAsia="Times New Roman" w:cs="Times New Roman"/>
          <w:szCs w:val="24"/>
        </w:rPr>
      </w:pPr>
    </w:p>
    <w:tbl>
      <w:tblPr>
        <w:tblStyle w:val="TableGridLight1"/>
        <w:tblW w:w="0" w:type="auto"/>
        <w:tblLook w:val="04A0" w:firstRow="1" w:lastRow="0" w:firstColumn="1" w:lastColumn="0" w:noHBand="0" w:noVBand="1"/>
      </w:tblPr>
      <w:tblGrid>
        <w:gridCol w:w="4675"/>
        <w:gridCol w:w="4675"/>
      </w:tblGrid>
      <w:tr w:rsidR="00244734" w:rsidRPr="00244734" w:rsidTr="004E69E2">
        <w:tc>
          <w:tcPr>
            <w:tcW w:w="4675" w:type="dxa"/>
          </w:tcPr>
          <w:p w:rsidR="00244734" w:rsidRPr="00244734" w:rsidRDefault="00244734" w:rsidP="00244734">
            <w:pPr>
              <w:numPr>
                <w:ilvl w:val="0"/>
                <w:numId w:val="30"/>
              </w:numPr>
              <w:ind w:left="0" w:right="300"/>
              <w:textAlignment w:val="baseline"/>
              <w:rPr>
                <w:rFonts w:eastAsia="Times New Roman" w:cs="Times New Roman"/>
                <w:szCs w:val="24"/>
              </w:rPr>
            </w:pPr>
            <w:r w:rsidRPr="00244734">
              <w:rPr>
                <w:rFonts w:eastAsia="Times New Roman" w:cs="Times New Roman"/>
                <w:szCs w:val="24"/>
              </w:rPr>
              <w:t>Adriano</w:t>
            </w:r>
          </w:p>
          <w:p w:rsidR="00244734" w:rsidRPr="00244734" w:rsidRDefault="00244734" w:rsidP="00244734">
            <w:pPr>
              <w:numPr>
                <w:ilvl w:val="0"/>
                <w:numId w:val="30"/>
              </w:numPr>
              <w:ind w:left="0" w:right="300"/>
              <w:textAlignment w:val="baseline"/>
              <w:rPr>
                <w:rFonts w:eastAsia="Times New Roman" w:cs="Times New Roman"/>
                <w:szCs w:val="24"/>
              </w:rPr>
            </w:pPr>
            <w:r w:rsidRPr="00244734">
              <w:rPr>
                <w:rFonts w:eastAsia="Times New Roman" w:cs="Times New Roman"/>
                <w:szCs w:val="24"/>
              </w:rPr>
              <w:t>Albus</w:t>
            </w:r>
          </w:p>
          <w:p w:rsidR="00244734" w:rsidRPr="00244734" w:rsidRDefault="00244734" w:rsidP="00244734">
            <w:pPr>
              <w:numPr>
                <w:ilvl w:val="0"/>
                <w:numId w:val="30"/>
              </w:numPr>
              <w:ind w:left="0" w:right="300"/>
              <w:textAlignment w:val="baseline"/>
              <w:rPr>
                <w:rFonts w:eastAsia="Times New Roman" w:cs="Times New Roman"/>
                <w:szCs w:val="24"/>
              </w:rPr>
            </w:pPr>
            <w:r w:rsidRPr="00244734">
              <w:rPr>
                <w:rFonts w:eastAsia="Times New Roman" w:cs="Times New Roman"/>
                <w:szCs w:val="24"/>
              </w:rPr>
              <w:t>Alpenland</w:t>
            </w:r>
          </w:p>
          <w:p w:rsidR="00244734" w:rsidRPr="00244734" w:rsidRDefault="00244734" w:rsidP="00244734">
            <w:pPr>
              <w:numPr>
                <w:ilvl w:val="0"/>
                <w:numId w:val="30"/>
              </w:numPr>
              <w:ind w:left="0" w:right="300"/>
              <w:textAlignment w:val="baseline"/>
              <w:rPr>
                <w:rFonts w:eastAsia="Times New Roman" w:cs="Times New Roman"/>
                <w:szCs w:val="24"/>
              </w:rPr>
            </w:pPr>
            <w:r w:rsidRPr="00244734">
              <w:rPr>
                <w:rFonts w:eastAsia="Times New Roman" w:cs="Times New Roman"/>
                <w:szCs w:val="24"/>
              </w:rPr>
              <w:t>Aptamil</w:t>
            </w:r>
          </w:p>
          <w:p w:rsidR="00244734" w:rsidRPr="00244734" w:rsidRDefault="00244734" w:rsidP="00244734">
            <w:pPr>
              <w:numPr>
                <w:ilvl w:val="0"/>
                <w:numId w:val="30"/>
              </w:numPr>
              <w:ind w:left="0" w:right="300"/>
              <w:textAlignment w:val="baseline"/>
              <w:rPr>
                <w:rFonts w:eastAsia="Times New Roman" w:cs="Times New Roman"/>
                <w:szCs w:val="24"/>
              </w:rPr>
            </w:pPr>
            <w:r w:rsidRPr="00244734">
              <w:rPr>
                <w:rFonts w:eastAsia="Times New Roman" w:cs="Times New Roman"/>
                <w:szCs w:val="24"/>
              </w:rPr>
              <w:t>Aza</w:t>
            </w:r>
          </w:p>
          <w:p w:rsidR="00244734" w:rsidRPr="00244734" w:rsidRDefault="00244734" w:rsidP="00244734">
            <w:pPr>
              <w:numPr>
                <w:ilvl w:val="0"/>
                <w:numId w:val="30"/>
              </w:numPr>
              <w:ind w:left="0" w:right="300"/>
              <w:textAlignment w:val="baseline"/>
              <w:rPr>
                <w:rFonts w:eastAsia="Times New Roman" w:cs="Times New Roman"/>
                <w:szCs w:val="24"/>
              </w:rPr>
            </w:pPr>
            <w:r w:rsidRPr="00244734">
              <w:rPr>
                <w:rFonts w:eastAsia="Times New Roman" w:cs="Times New Roman"/>
                <w:szCs w:val="24"/>
              </w:rPr>
              <w:t>Bebilac</w:t>
            </w:r>
          </w:p>
          <w:p w:rsidR="00244734" w:rsidRPr="00244734" w:rsidRDefault="00244734" w:rsidP="00244734">
            <w:pPr>
              <w:numPr>
                <w:ilvl w:val="0"/>
                <w:numId w:val="30"/>
              </w:numPr>
              <w:ind w:left="0" w:right="300"/>
              <w:textAlignment w:val="baseline"/>
              <w:rPr>
                <w:rFonts w:eastAsia="Times New Roman" w:cs="Times New Roman"/>
                <w:szCs w:val="24"/>
              </w:rPr>
            </w:pPr>
            <w:r w:rsidRPr="00244734">
              <w:rPr>
                <w:rFonts w:eastAsia="Times New Roman" w:cs="Times New Roman"/>
                <w:szCs w:val="24"/>
              </w:rPr>
              <w:t>Belje</w:t>
            </w:r>
          </w:p>
          <w:p w:rsidR="00244734" w:rsidRPr="00244734" w:rsidRDefault="00244734" w:rsidP="00244734">
            <w:pPr>
              <w:numPr>
                <w:ilvl w:val="0"/>
                <w:numId w:val="30"/>
              </w:numPr>
              <w:ind w:left="0" w:right="300"/>
              <w:textAlignment w:val="baseline"/>
              <w:rPr>
                <w:rFonts w:eastAsia="Times New Roman" w:cs="Times New Roman"/>
                <w:szCs w:val="24"/>
              </w:rPr>
            </w:pPr>
            <w:r w:rsidRPr="00244734">
              <w:rPr>
                <w:rFonts w:eastAsia="Times New Roman" w:cs="Times New Roman"/>
                <w:szCs w:val="24"/>
              </w:rPr>
              <w:t>Buk</w:t>
            </w:r>
          </w:p>
          <w:p w:rsidR="00244734" w:rsidRPr="00244734" w:rsidRDefault="00244734" w:rsidP="00244734">
            <w:pPr>
              <w:numPr>
                <w:ilvl w:val="0"/>
                <w:numId w:val="30"/>
              </w:numPr>
              <w:ind w:left="0" w:right="300"/>
              <w:textAlignment w:val="baseline"/>
              <w:rPr>
                <w:rFonts w:eastAsia="Times New Roman" w:cs="Times New Roman"/>
                <w:szCs w:val="24"/>
              </w:rPr>
            </w:pPr>
            <w:r w:rsidRPr="00244734">
              <w:rPr>
                <w:rFonts w:eastAsia="Times New Roman" w:cs="Times New Roman"/>
                <w:szCs w:val="24"/>
              </w:rPr>
              <w:t>Carnex</w:t>
            </w:r>
          </w:p>
          <w:p w:rsidR="00244734" w:rsidRPr="00244734" w:rsidRDefault="00244734" w:rsidP="00244734">
            <w:pPr>
              <w:numPr>
                <w:ilvl w:val="0"/>
                <w:numId w:val="30"/>
              </w:numPr>
              <w:ind w:left="0" w:right="300"/>
              <w:textAlignment w:val="baseline"/>
              <w:rPr>
                <w:rFonts w:eastAsia="Times New Roman" w:cs="Times New Roman"/>
                <w:szCs w:val="24"/>
              </w:rPr>
            </w:pPr>
            <w:r w:rsidRPr="00244734">
              <w:rPr>
                <w:rFonts w:eastAsia="Times New Roman" w:cs="Times New Roman"/>
                <w:szCs w:val="24"/>
              </w:rPr>
              <w:t>Cekin</w:t>
            </w:r>
          </w:p>
          <w:p w:rsidR="00244734" w:rsidRPr="00244734" w:rsidRDefault="00244734" w:rsidP="00244734">
            <w:pPr>
              <w:numPr>
                <w:ilvl w:val="0"/>
                <w:numId w:val="30"/>
              </w:numPr>
              <w:ind w:left="0" w:right="300"/>
              <w:textAlignment w:val="baseline"/>
              <w:rPr>
                <w:rFonts w:eastAsia="Times New Roman" w:cs="Times New Roman"/>
                <w:szCs w:val="24"/>
              </w:rPr>
            </w:pPr>
            <w:r w:rsidRPr="00244734">
              <w:rPr>
                <w:rFonts w:eastAsia="Times New Roman" w:cs="Times New Roman"/>
                <w:szCs w:val="24"/>
              </w:rPr>
              <w:t>Cekin Srbija</w:t>
            </w:r>
          </w:p>
          <w:p w:rsidR="00244734" w:rsidRPr="00244734" w:rsidRDefault="00244734" w:rsidP="00244734">
            <w:pPr>
              <w:numPr>
                <w:ilvl w:val="0"/>
                <w:numId w:val="31"/>
              </w:numPr>
              <w:ind w:left="0" w:right="300"/>
              <w:textAlignment w:val="baseline"/>
              <w:rPr>
                <w:rFonts w:eastAsia="Times New Roman" w:cs="Times New Roman"/>
                <w:szCs w:val="24"/>
              </w:rPr>
            </w:pPr>
            <w:r w:rsidRPr="00244734">
              <w:rPr>
                <w:rFonts w:eastAsia="Times New Roman" w:cs="Times New Roman"/>
                <w:szCs w:val="24"/>
              </w:rPr>
              <w:t>Dialvi</w:t>
            </w:r>
          </w:p>
          <w:p w:rsidR="00244734" w:rsidRPr="00244734" w:rsidRDefault="00244734" w:rsidP="00244734">
            <w:pPr>
              <w:numPr>
                <w:ilvl w:val="0"/>
                <w:numId w:val="31"/>
              </w:numPr>
              <w:ind w:left="0" w:right="300"/>
              <w:textAlignment w:val="baseline"/>
              <w:rPr>
                <w:rFonts w:eastAsia="Times New Roman" w:cs="Times New Roman"/>
                <w:szCs w:val="24"/>
              </w:rPr>
            </w:pPr>
            <w:r w:rsidRPr="00244734">
              <w:rPr>
                <w:rFonts w:eastAsia="Times New Roman" w:cs="Times New Roman"/>
                <w:szCs w:val="24"/>
              </w:rPr>
              <w:lastRenderedPageBreak/>
              <w:t>Dobro</w:t>
            </w:r>
          </w:p>
          <w:p w:rsidR="00244734" w:rsidRPr="00244734" w:rsidRDefault="00244734" w:rsidP="00244734">
            <w:pPr>
              <w:numPr>
                <w:ilvl w:val="0"/>
                <w:numId w:val="31"/>
              </w:numPr>
              <w:ind w:left="0" w:right="300"/>
              <w:textAlignment w:val="baseline"/>
              <w:rPr>
                <w:rFonts w:eastAsia="Times New Roman" w:cs="Times New Roman"/>
                <w:szCs w:val="24"/>
              </w:rPr>
            </w:pPr>
            <w:r w:rsidRPr="00244734">
              <w:rPr>
                <w:rFonts w:eastAsia="Times New Roman" w:cs="Times New Roman"/>
                <w:szCs w:val="24"/>
              </w:rPr>
              <w:t>Ekofarm</w:t>
            </w:r>
          </w:p>
          <w:p w:rsidR="00244734" w:rsidRPr="00244734" w:rsidRDefault="00244734" w:rsidP="00244734">
            <w:pPr>
              <w:numPr>
                <w:ilvl w:val="0"/>
                <w:numId w:val="31"/>
              </w:numPr>
              <w:ind w:left="0" w:right="300"/>
              <w:textAlignment w:val="baseline"/>
              <w:rPr>
                <w:rFonts w:eastAsia="Times New Roman" w:cs="Times New Roman"/>
                <w:szCs w:val="24"/>
              </w:rPr>
            </w:pPr>
            <w:r w:rsidRPr="00244734">
              <w:rPr>
                <w:rFonts w:eastAsia="Times New Roman" w:cs="Times New Roman"/>
                <w:szCs w:val="24"/>
              </w:rPr>
              <w:t>Hissar</w:t>
            </w:r>
          </w:p>
          <w:p w:rsidR="00244734" w:rsidRPr="00244734" w:rsidRDefault="00244734" w:rsidP="00244734">
            <w:pPr>
              <w:numPr>
                <w:ilvl w:val="0"/>
                <w:numId w:val="31"/>
              </w:numPr>
              <w:ind w:left="0" w:right="300"/>
              <w:textAlignment w:val="baseline"/>
              <w:rPr>
                <w:rFonts w:eastAsia="Times New Roman" w:cs="Times New Roman"/>
                <w:szCs w:val="24"/>
              </w:rPr>
            </w:pPr>
            <w:r w:rsidRPr="00244734">
              <w:rPr>
                <w:rFonts w:eastAsia="Times New Roman" w:cs="Times New Roman"/>
                <w:szCs w:val="24"/>
              </w:rPr>
              <w:t>Helena</w:t>
            </w:r>
          </w:p>
          <w:p w:rsidR="00244734" w:rsidRPr="00244734" w:rsidRDefault="00244734" w:rsidP="00244734">
            <w:pPr>
              <w:numPr>
                <w:ilvl w:val="0"/>
                <w:numId w:val="31"/>
              </w:numPr>
              <w:ind w:left="0" w:right="300"/>
              <w:textAlignment w:val="baseline"/>
              <w:rPr>
                <w:rFonts w:eastAsia="Times New Roman" w:cs="Times New Roman"/>
                <w:szCs w:val="24"/>
              </w:rPr>
            </w:pPr>
            <w:r w:rsidRPr="00244734">
              <w:rPr>
                <w:rFonts w:eastAsia="Times New Roman" w:cs="Times New Roman"/>
                <w:szCs w:val="24"/>
              </w:rPr>
              <w:t>Hrana I vino</w:t>
            </w:r>
          </w:p>
          <w:p w:rsidR="00244734" w:rsidRPr="00244734" w:rsidRDefault="00244734" w:rsidP="00244734">
            <w:pPr>
              <w:numPr>
                <w:ilvl w:val="0"/>
                <w:numId w:val="31"/>
              </w:numPr>
              <w:ind w:left="0" w:right="300"/>
              <w:textAlignment w:val="baseline"/>
              <w:rPr>
                <w:rFonts w:eastAsia="Times New Roman" w:cs="Times New Roman"/>
                <w:szCs w:val="24"/>
              </w:rPr>
            </w:pPr>
            <w:r w:rsidRPr="00244734">
              <w:rPr>
                <w:rFonts w:eastAsia="Times New Roman" w:cs="Times New Roman"/>
                <w:szCs w:val="24"/>
              </w:rPr>
              <w:t>Humanna</w:t>
            </w:r>
          </w:p>
          <w:p w:rsidR="00244734" w:rsidRPr="00244734" w:rsidRDefault="00244734" w:rsidP="00244734">
            <w:pPr>
              <w:numPr>
                <w:ilvl w:val="0"/>
                <w:numId w:val="31"/>
              </w:numPr>
              <w:ind w:left="0" w:right="300"/>
              <w:textAlignment w:val="baseline"/>
              <w:rPr>
                <w:rFonts w:eastAsia="Times New Roman" w:cs="Times New Roman"/>
                <w:szCs w:val="24"/>
              </w:rPr>
            </w:pPr>
            <w:r w:rsidRPr="00244734">
              <w:rPr>
                <w:rFonts w:eastAsia="Times New Roman" w:cs="Times New Roman"/>
                <w:szCs w:val="24"/>
              </w:rPr>
              <w:t>Karolina</w:t>
            </w:r>
          </w:p>
          <w:p w:rsidR="00244734" w:rsidRPr="00244734" w:rsidRDefault="00244734" w:rsidP="00244734">
            <w:pPr>
              <w:numPr>
                <w:ilvl w:val="0"/>
                <w:numId w:val="31"/>
              </w:numPr>
              <w:ind w:left="0" w:right="300"/>
              <w:textAlignment w:val="baseline"/>
              <w:rPr>
                <w:rFonts w:eastAsia="Times New Roman" w:cs="Times New Roman"/>
                <w:szCs w:val="24"/>
              </w:rPr>
            </w:pPr>
            <w:r w:rsidRPr="00244734">
              <w:rPr>
                <w:rFonts w:eastAsia="Times New Roman" w:cs="Times New Roman"/>
                <w:szCs w:val="24"/>
              </w:rPr>
              <w:t>Kočani</w:t>
            </w:r>
          </w:p>
        </w:tc>
        <w:tc>
          <w:tcPr>
            <w:tcW w:w="4675" w:type="dxa"/>
          </w:tcPr>
          <w:p w:rsidR="00244734" w:rsidRPr="00244734" w:rsidRDefault="00244734" w:rsidP="00244734">
            <w:pPr>
              <w:numPr>
                <w:ilvl w:val="0"/>
                <w:numId w:val="31"/>
              </w:numPr>
              <w:ind w:left="0" w:right="300"/>
              <w:textAlignment w:val="baseline"/>
              <w:rPr>
                <w:rFonts w:eastAsia="Times New Roman" w:cs="Times New Roman"/>
                <w:szCs w:val="24"/>
              </w:rPr>
            </w:pPr>
            <w:r w:rsidRPr="00244734">
              <w:rPr>
                <w:rFonts w:eastAsia="Times New Roman" w:cs="Times New Roman"/>
                <w:szCs w:val="24"/>
              </w:rPr>
              <w:lastRenderedPageBreak/>
              <w:t>Kraš</w:t>
            </w:r>
          </w:p>
          <w:p w:rsidR="00244734" w:rsidRPr="00244734" w:rsidRDefault="00244734" w:rsidP="00244734">
            <w:pPr>
              <w:numPr>
                <w:ilvl w:val="0"/>
                <w:numId w:val="32"/>
              </w:numPr>
              <w:ind w:left="0" w:right="300"/>
              <w:textAlignment w:val="baseline"/>
              <w:rPr>
                <w:rFonts w:eastAsia="Times New Roman" w:cs="Times New Roman"/>
                <w:szCs w:val="24"/>
              </w:rPr>
            </w:pPr>
            <w:r w:rsidRPr="00244734">
              <w:rPr>
                <w:rFonts w:eastAsia="Times New Roman" w:cs="Times New Roman"/>
                <w:szCs w:val="24"/>
              </w:rPr>
              <w:t>Max Clean</w:t>
            </w:r>
          </w:p>
          <w:p w:rsidR="00244734" w:rsidRPr="00244734" w:rsidRDefault="00244734" w:rsidP="00244734">
            <w:pPr>
              <w:numPr>
                <w:ilvl w:val="0"/>
                <w:numId w:val="32"/>
              </w:numPr>
              <w:ind w:left="0" w:right="300"/>
              <w:textAlignment w:val="baseline"/>
              <w:rPr>
                <w:rFonts w:eastAsia="Times New Roman" w:cs="Times New Roman"/>
                <w:szCs w:val="24"/>
              </w:rPr>
            </w:pPr>
            <w:r w:rsidRPr="00244734">
              <w:rPr>
                <w:rFonts w:eastAsia="Times New Roman" w:cs="Times New Roman"/>
                <w:szCs w:val="24"/>
              </w:rPr>
              <w:t>Medela</w:t>
            </w:r>
          </w:p>
          <w:p w:rsidR="00244734" w:rsidRPr="00244734" w:rsidRDefault="00244734" w:rsidP="00244734">
            <w:pPr>
              <w:numPr>
                <w:ilvl w:val="0"/>
                <w:numId w:val="32"/>
              </w:numPr>
              <w:ind w:left="0" w:right="300"/>
              <w:textAlignment w:val="baseline"/>
              <w:rPr>
                <w:rFonts w:eastAsia="Times New Roman" w:cs="Times New Roman"/>
                <w:szCs w:val="24"/>
              </w:rPr>
            </w:pPr>
            <w:r w:rsidRPr="00244734">
              <w:rPr>
                <w:rFonts w:eastAsia="Times New Roman" w:cs="Times New Roman"/>
                <w:szCs w:val="24"/>
              </w:rPr>
              <w:t>Mira</w:t>
            </w:r>
          </w:p>
          <w:p w:rsidR="00244734" w:rsidRPr="00244734" w:rsidRDefault="00244734" w:rsidP="00244734">
            <w:pPr>
              <w:numPr>
                <w:ilvl w:val="0"/>
                <w:numId w:val="32"/>
              </w:numPr>
              <w:ind w:left="0" w:right="300"/>
              <w:textAlignment w:val="baseline"/>
              <w:rPr>
                <w:rFonts w:eastAsia="Times New Roman" w:cs="Times New Roman"/>
                <w:szCs w:val="24"/>
              </w:rPr>
            </w:pPr>
            <w:r w:rsidRPr="00244734">
              <w:rPr>
                <w:rFonts w:eastAsia="Times New Roman" w:cs="Times New Roman"/>
                <w:szCs w:val="24"/>
              </w:rPr>
              <w:t>Mljekara Maestro</w:t>
            </w:r>
          </w:p>
          <w:p w:rsidR="00244734" w:rsidRPr="00244734" w:rsidRDefault="00244734" w:rsidP="00244734">
            <w:pPr>
              <w:numPr>
                <w:ilvl w:val="0"/>
                <w:numId w:val="32"/>
              </w:numPr>
              <w:ind w:left="0" w:right="300"/>
              <w:textAlignment w:val="baseline"/>
              <w:rPr>
                <w:rFonts w:eastAsia="Times New Roman" w:cs="Times New Roman"/>
                <w:szCs w:val="24"/>
              </w:rPr>
            </w:pPr>
            <w:r w:rsidRPr="00244734">
              <w:rPr>
                <w:rFonts w:eastAsia="Times New Roman" w:cs="Times New Roman"/>
                <w:szCs w:val="24"/>
              </w:rPr>
              <w:t>Orlando</w:t>
            </w:r>
          </w:p>
          <w:p w:rsidR="00244734" w:rsidRPr="00244734" w:rsidRDefault="00244734" w:rsidP="00244734">
            <w:pPr>
              <w:numPr>
                <w:ilvl w:val="0"/>
                <w:numId w:val="32"/>
              </w:numPr>
              <w:ind w:left="0" w:right="300"/>
              <w:textAlignment w:val="baseline"/>
              <w:rPr>
                <w:rFonts w:eastAsia="Times New Roman" w:cs="Times New Roman"/>
                <w:szCs w:val="24"/>
              </w:rPr>
            </w:pPr>
            <w:r w:rsidRPr="00244734">
              <w:rPr>
                <w:rFonts w:eastAsia="Times New Roman" w:cs="Times New Roman"/>
                <w:szCs w:val="24"/>
              </w:rPr>
              <w:t>Pionir</w:t>
            </w:r>
          </w:p>
          <w:p w:rsidR="00244734" w:rsidRPr="00244734" w:rsidRDefault="00244734" w:rsidP="00244734">
            <w:pPr>
              <w:numPr>
                <w:ilvl w:val="0"/>
                <w:numId w:val="32"/>
              </w:numPr>
              <w:ind w:left="0" w:right="300"/>
              <w:textAlignment w:val="baseline"/>
              <w:rPr>
                <w:rFonts w:eastAsia="Times New Roman" w:cs="Times New Roman"/>
                <w:szCs w:val="24"/>
              </w:rPr>
            </w:pPr>
            <w:r w:rsidRPr="00244734">
              <w:rPr>
                <w:rFonts w:eastAsia="Times New Roman" w:cs="Times New Roman"/>
                <w:szCs w:val="24"/>
              </w:rPr>
              <w:t>Prex/Nevex</w:t>
            </w:r>
          </w:p>
          <w:p w:rsidR="00244734" w:rsidRPr="00244734" w:rsidRDefault="00244734" w:rsidP="00244734">
            <w:pPr>
              <w:numPr>
                <w:ilvl w:val="0"/>
                <w:numId w:val="32"/>
              </w:numPr>
              <w:ind w:left="0" w:right="300"/>
              <w:textAlignment w:val="baseline"/>
              <w:rPr>
                <w:rFonts w:eastAsia="Times New Roman" w:cs="Times New Roman"/>
                <w:szCs w:val="24"/>
              </w:rPr>
            </w:pPr>
            <w:r w:rsidRPr="00244734">
              <w:rPr>
                <w:rFonts w:eastAsia="Times New Roman" w:cs="Times New Roman"/>
                <w:szCs w:val="24"/>
              </w:rPr>
              <w:t>Plantaže 13 jul</w:t>
            </w:r>
          </w:p>
          <w:p w:rsidR="00244734" w:rsidRPr="00244734" w:rsidRDefault="00244734" w:rsidP="00244734">
            <w:pPr>
              <w:numPr>
                <w:ilvl w:val="0"/>
                <w:numId w:val="32"/>
              </w:numPr>
              <w:ind w:left="0" w:right="300"/>
              <w:textAlignment w:val="baseline"/>
              <w:rPr>
                <w:rFonts w:eastAsia="Times New Roman" w:cs="Times New Roman"/>
                <w:szCs w:val="24"/>
              </w:rPr>
            </w:pPr>
            <w:r w:rsidRPr="00244734">
              <w:rPr>
                <w:rFonts w:eastAsia="Times New Roman" w:cs="Times New Roman"/>
                <w:szCs w:val="24"/>
              </w:rPr>
              <w:t>Rubin</w:t>
            </w:r>
          </w:p>
          <w:p w:rsidR="00244734" w:rsidRPr="00244734" w:rsidRDefault="00244734" w:rsidP="00244734">
            <w:pPr>
              <w:numPr>
                <w:ilvl w:val="0"/>
                <w:numId w:val="32"/>
              </w:numPr>
              <w:ind w:left="0" w:right="300"/>
              <w:textAlignment w:val="baseline"/>
              <w:rPr>
                <w:rFonts w:eastAsia="Times New Roman" w:cs="Times New Roman"/>
                <w:szCs w:val="24"/>
              </w:rPr>
            </w:pPr>
            <w:r w:rsidRPr="00244734">
              <w:rPr>
                <w:rFonts w:eastAsia="Times New Roman" w:cs="Times New Roman"/>
                <w:szCs w:val="24"/>
              </w:rPr>
              <w:t>Suza</w:t>
            </w:r>
          </w:p>
          <w:p w:rsidR="00244734" w:rsidRPr="00244734" w:rsidRDefault="00244734" w:rsidP="00244734">
            <w:pPr>
              <w:numPr>
                <w:ilvl w:val="0"/>
                <w:numId w:val="32"/>
              </w:numPr>
              <w:ind w:left="0" w:right="300"/>
              <w:textAlignment w:val="baseline"/>
              <w:rPr>
                <w:rFonts w:eastAsia="Times New Roman" w:cs="Times New Roman"/>
                <w:szCs w:val="24"/>
              </w:rPr>
            </w:pPr>
            <w:r w:rsidRPr="00244734">
              <w:rPr>
                <w:rFonts w:eastAsia="Times New Roman" w:cs="Times New Roman"/>
                <w:szCs w:val="24"/>
              </w:rPr>
              <w:t>Vinarija Krgović</w:t>
            </w:r>
          </w:p>
          <w:p w:rsidR="00244734" w:rsidRPr="00244734" w:rsidRDefault="00244734" w:rsidP="00244734">
            <w:pPr>
              <w:numPr>
                <w:ilvl w:val="0"/>
                <w:numId w:val="33"/>
              </w:numPr>
              <w:ind w:left="0"/>
              <w:textAlignment w:val="baseline"/>
              <w:rPr>
                <w:rFonts w:eastAsia="Times New Roman" w:cs="Times New Roman"/>
                <w:szCs w:val="24"/>
              </w:rPr>
            </w:pPr>
            <w:r w:rsidRPr="00244734">
              <w:rPr>
                <w:rFonts w:eastAsia="Times New Roman" w:cs="Times New Roman"/>
                <w:szCs w:val="24"/>
              </w:rPr>
              <w:lastRenderedPageBreak/>
              <w:t>Vindi</w:t>
            </w:r>
          </w:p>
          <w:p w:rsidR="00244734" w:rsidRPr="00244734" w:rsidRDefault="00244734" w:rsidP="00244734">
            <w:pPr>
              <w:numPr>
                <w:ilvl w:val="0"/>
                <w:numId w:val="33"/>
              </w:numPr>
              <w:ind w:left="0"/>
              <w:textAlignment w:val="baseline"/>
              <w:rPr>
                <w:rFonts w:eastAsia="Times New Roman" w:cs="Times New Roman"/>
                <w:szCs w:val="24"/>
              </w:rPr>
            </w:pPr>
            <w:r w:rsidRPr="00244734">
              <w:rPr>
                <w:rFonts w:eastAsia="Times New Roman" w:cs="Times New Roman"/>
                <w:szCs w:val="24"/>
              </w:rPr>
              <w:t>Vindija</w:t>
            </w:r>
          </w:p>
          <w:p w:rsidR="00244734" w:rsidRPr="00244734" w:rsidRDefault="00244734" w:rsidP="00244734">
            <w:pPr>
              <w:numPr>
                <w:ilvl w:val="0"/>
                <w:numId w:val="33"/>
              </w:numPr>
              <w:ind w:left="0"/>
              <w:textAlignment w:val="baseline"/>
              <w:rPr>
                <w:rFonts w:eastAsia="Times New Roman" w:cs="Times New Roman"/>
                <w:szCs w:val="24"/>
              </w:rPr>
            </w:pPr>
            <w:r w:rsidRPr="00244734">
              <w:rPr>
                <w:rFonts w:eastAsia="Times New Roman" w:cs="Times New Roman"/>
                <w:szCs w:val="24"/>
              </w:rPr>
              <w:t>Vindon</w:t>
            </w:r>
          </w:p>
          <w:p w:rsidR="00244734" w:rsidRPr="00244734" w:rsidRDefault="00244734" w:rsidP="00244734">
            <w:pPr>
              <w:numPr>
                <w:ilvl w:val="0"/>
                <w:numId w:val="33"/>
              </w:numPr>
              <w:ind w:left="0"/>
              <w:textAlignment w:val="baseline"/>
              <w:rPr>
                <w:rFonts w:eastAsia="Times New Roman" w:cs="Times New Roman"/>
                <w:szCs w:val="24"/>
              </w:rPr>
            </w:pPr>
            <w:r w:rsidRPr="00244734">
              <w:rPr>
                <w:rFonts w:eastAsia="Times New Roman" w:cs="Times New Roman"/>
                <w:szCs w:val="24"/>
              </w:rPr>
              <w:t>Vital</w:t>
            </w:r>
          </w:p>
          <w:p w:rsidR="00244734" w:rsidRPr="00244734" w:rsidRDefault="00244734" w:rsidP="00244734">
            <w:pPr>
              <w:numPr>
                <w:ilvl w:val="0"/>
                <w:numId w:val="33"/>
              </w:numPr>
              <w:ind w:left="0"/>
              <w:textAlignment w:val="baseline"/>
              <w:rPr>
                <w:rFonts w:eastAsia="Times New Roman" w:cs="Times New Roman"/>
                <w:szCs w:val="24"/>
              </w:rPr>
            </w:pPr>
            <w:r w:rsidRPr="00244734">
              <w:rPr>
                <w:rFonts w:eastAsia="Times New Roman" w:cs="Times New Roman"/>
                <w:szCs w:val="24"/>
              </w:rPr>
              <w:t>Vitaminka</w:t>
            </w:r>
          </w:p>
          <w:p w:rsidR="00244734" w:rsidRPr="00244734" w:rsidRDefault="00244734" w:rsidP="00244734">
            <w:pPr>
              <w:numPr>
                <w:ilvl w:val="0"/>
                <w:numId w:val="33"/>
              </w:numPr>
              <w:ind w:left="0"/>
              <w:textAlignment w:val="baseline"/>
              <w:rPr>
                <w:rFonts w:eastAsia="Times New Roman" w:cs="Times New Roman"/>
                <w:szCs w:val="24"/>
              </w:rPr>
            </w:pPr>
            <w:r w:rsidRPr="00244734">
              <w:rPr>
                <w:rFonts w:eastAsia="Times New Roman" w:cs="Times New Roman"/>
                <w:szCs w:val="24"/>
              </w:rPr>
              <w:t>Zbregov</w:t>
            </w:r>
          </w:p>
          <w:p w:rsidR="00244734" w:rsidRPr="00244734" w:rsidRDefault="00244734" w:rsidP="00244734">
            <w:pPr>
              <w:numPr>
                <w:ilvl w:val="0"/>
                <w:numId w:val="33"/>
              </w:numPr>
              <w:ind w:left="0"/>
              <w:textAlignment w:val="baseline"/>
              <w:rPr>
                <w:rFonts w:eastAsia="Times New Roman" w:cs="Times New Roman"/>
                <w:szCs w:val="24"/>
              </w:rPr>
            </w:pPr>
            <w:r w:rsidRPr="00244734">
              <w:rPr>
                <w:rFonts w:eastAsia="Times New Roman" w:cs="Times New Roman"/>
                <w:szCs w:val="24"/>
              </w:rPr>
              <w:t>Zott</w:t>
            </w:r>
          </w:p>
          <w:p w:rsidR="00244734" w:rsidRPr="00244734" w:rsidRDefault="00244734" w:rsidP="00244734">
            <w:pPr>
              <w:numPr>
                <w:ilvl w:val="0"/>
                <w:numId w:val="33"/>
              </w:numPr>
              <w:ind w:left="0"/>
              <w:textAlignment w:val="baseline"/>
              <w:rPr>
                <w:rFonts w:eastAsia="Times New Roman" w:cs="Times New Roman"/>
                <w:szCs w:val="24"/>
              </w:rPr>
            </w:pPr>
            <w:r w:rsidRPr="00244734">
              <w:rPr>
                <w:rFonts w:eastAsia="Times New Roman" w:cs="Times New Roman"/>
                <w:szCs w:val="24"/>
              </w:rPr>
              <w:t>Zvijezda</w:t>
            </w:r>
          </w:p>
        </w:tc>
      </w:tr>
    </w:tbl>
    <w:p w:rsidR="00244734" w:rsidRPr="00244734" w:rsidRDefault="00244734" w:rsidP="00244734">
      <w:pPr>
        <w:shd w:val="clear" w:color="auto" w:fill="FFFFFF"/>
        <w:spacing w:after="150" w:line="240" w:lineRule="auto"/>
        <w:textAlignment w:val="baseline"/>
        <w:rPr>
          <w:rFonts w:eastAsia="Times New Roman" w:cs="Times New Roman"/>
          <w:szCs w:val="24"/>
        </w:rPr>
      </w:pPr>
    </w:p>
    <w:p w:rsidR="00244734" w:rsidRPr="00244734" w:rsidRDefault="00244734" w:rsidP="00244734">
      <w:pPr>
        <w:shd w:val="clear" w:color="auto" w:fill="FFFFFF"/>
        <w:spacing w:after="150" w:line="240" w:lineRule="auto"/>
        <w:textAlignment w:val="baseline"/>
        <w:rPr>
          <w:rFonts w:eastAsia="Times New Roman" w:cs="Times New Roman"/>
          <w:szCs w:val="24"/>
        </w:rPr>
      </w:pPr>
      <w:r w:rsidRPr="00244734">
        <w:rPr>
          <w:rFonts w:eastAsia="Times New Roman" w:cs="Times New Roman"/>
          <w:szCs w:val="24"/>
        </w:rPr>
        <w:t>Osnovni zadaci ovog profitnog centra su plasman i podizanje kvaliteta upravljanja proizvodima u distribuciji. Tim visoko motivisanih i obrazovanih ljudi, koji svakodnevno radi na unaprjeđenju odnosa s ključnim kupcima, usmjeren je daljem razvoju distribucije. Voli distribucija dobila je novi zalet. Svojim partnerima osigurava dobro organizovan plasman proizvoda, pruža najbolju podršku, organizuje sprovođenje promotivnih aktivnosti, garantuje fleksibilan pristup zadacima i osigurava maksimalnu zastupljenost na policama uz optimalna ulaganja, koristeći sve benifite vlastite maloprodaje. Voli distribucija ima visoko razvijeni know-how iz područja upravljanja ključnim kupcima, upravljanja kategorijama proizvoda, upravljanja lancem nabavke i trade marketinga, koji kontinuirano usklađuje s trendovima na proizvode koje distribuira u oko hiljadu prodajnih mjesta u Crnoj Gori. Osim maloprodajnih objekata, razvijaju se i ostali distributivni kanali, turizam i ugostiteljstvo, (HORECA), snabdjevanje društvenih organizacija, različite kategorije objekata sportske djelatnosti. Stalan rast prometa distribucija ostvaruje kontinuiranim rastom prodaje, fokusiranim upravljanjem robnim markama, ključnim kupcima, kao i uvrštavanjem novih principala u svoj distributivni portfolio.  U okviru distribucije, osim regionalnih i brand menadžera kao i logistickog tima posluje komercijalni tim, merchanddiser tim, promo tim. Izgrađen je i novi logističko- distributivni centar na ulazu u Podgoricu . Na frekventnoj lokaciji koja se odlikuje odličnom povezanošću sa cijelim regionom. Prostire se na 7000m2 i raspolaže sa 5000 paletnih mjesta u visokoregalnom skladištu. Kapaciteti skladišta su predviđeni za temperaturno osjetljivu robu, servis je na najvišem nivou. Opremljen je najmodernijim sredstvima za manipulaciju i informatičko praćenje, a posebnu pogodnost predstavlja benzinska pumpa unutar kompleksa. Centar posjeduje moderno opremljen prostor za kvalitetnu prezentaciju i promociju distributivnih programa, uključujući Show Room, Press Room i salu za sastanke i multimedijalne projekcije. Prilikom gradnje primjenjivana su sva najsavremenija iskustva centra u inostranstvu, pratili smo sve aktuelne standarde čuvanja, skladištenja i transporta robe.</w:t>
      </w:r>
    </w:p>
    <w:p w:rsidR="00244734" w:rsidRPr="00244734" w:rsidRDefault="00244734" w:rsidP="00244734">
      <w:pPr>
        <w:shd w:val="clear" w:color="auto" w:fill="FFFFFF"/>
        <w:spacing w:after="150" w:line="240" w:lineRule="auto"/>
        <w:textAlignment w:val="baseline"/>
        <w:rPr>
          <w:rFonts w:eastAsia="Times New Roman" w:cs="Times New Roman"/>
          <w:szCs w:val="24"/>
        </w:rPr>
      </w:pPr>
      <w:r w:rsidRPr="00244734">
        <w:rPr>
          <w:rFonts w:cs="Times New Roman"/>
          <w:noProof/>
          <w:lang w:val="en-US"/>
        </w:rPr>
        <w:lastRenderedPageBreak/>
        <w:drawing>
          <wp:inline distT="0" distB="0" distL="0" distR="0">
            <wp:extent cx="5941893" cy="2295525"/>
            <wp:effectExtent l="19050" t="0" r="1707" b="0"/>
            <wp:docPr id="26" name="Picture 26" descr="http://volivasvoli.com/wp-content/uploads/2013/10/Ekipa-003-cr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volivasvoli.com/wp-content/uploads/2013/10/Ekipa-003-crop.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3600" cy="2296185"/>
                    </a:xfrm>
                    <a:prstGeom prst="rect">
                      <a:avLst/>
                    </a:prstGeom>
                    <a:noFill/>
                    <a:ln>
                      <a:noFill/>
                    </a:ln>
                  </pic:spPr>
                </pic:pic>
              </a:graphicData>
            </a:graphic>
          </wp:inline>
        </w:drawing>
      </w:r>
    </w:p>
    <w:p w:rsidR="00244734" w:rsidRDefault="00244734" w:rsidP="00244734">
      <w:pPr>
        <w:spacing w:line="240" w:lineRule="auto"/>
        <w:ind w:firstLine="720"/>
        <w:rPr>
          <w:rFonts w:cs="Times New Roman"/>
        </w:rPr>
      </w:pPr>
      <w:r w:rsidRPr="00244734">
        <w:rPr>
          <w:rFonts w:cs="Times New Roman"/>
        </w:rPr>
        <w:t>Kompanija Voli, kao firma sa visoko razvijenim osjećajem društvene odgovornosti je prepoznala značaj ulaganja u razvoj sporta i brigu o mladim naraštajima. Kompanija je ranije bila sponzor crnogorske košarkaške reprezentacija a danas je ponosni sponzor KK Budućnost, koji sa ponosom nosi ime Budućnost Voli. KK Budućnost je najtrofejniji crnogorski klub, iz kojeg je ponikao značajan broj uspješnih igrača i gdje su stasavali internacionalno afirmisani košarkaški stručnjaci.</w:t>
      </w:r>
    </w:p>
    <w:p w:rsidR="009271BC" w:rsidRDefault="009271BC" w:rsidP="00244734">
      <w:pPr>
        <w:spacing w:line="240" w:lineRule="auto"/>
        <w:ind w:firstLine="720"/>
        <w:rPr>
          <w:rFonts w:cs="Times New Roman"/>
        </w:rPr>
      </w:pPr>
    </w:p>
    <w:p w:rsidR="009271BC" w:rsidRDefault="009271BC" w:rsidP="00244734">
      <w:pPr>
        <w:spacing w:line="240" w:lineRule="auto"/>
        <w:ind w:firstLine="720"/>
        <w:rPr>
          <w:rFonts w:cs="Times New Roman"/>
        </w:rPr>
      </w:pPr>
    </w:p>
    <w:p w:rsidR="009271BC" w:rsidRDefault="009271BC" w:rsidP="00244734">
      <w:pPr>
        <w:spacing w:line="240" w:lineRule="auto"/>
        <w:ind w:firstLine="720"/>
        <w:rPr>
          <w:rFonts w:cs="Times New Roman"/>
        </w:rPr>
      </w:pPr>
    </w:p>
    <w:p w:rsidR="009271BC" w:rsidRDefault="009271BC" w:rsidP="00244734">
      <w:pPr>
        <w:spacing w:line="240" w:lineRule="auto"/>
        <w:ind w:firstLine="720"/>
        <w:rPr>
          <w:rFonts w:cs="Times New Roman"/>
        </w:rPr>
      </w:pPr>
    </w:p>
    <w:p w:rsidR="009271BC" w:rsidRDefault="009271BC" w:rsidP="00244734">
      <w:pPr>
        <w:spacing w:line="240" w:lineRule="auto"/>
        <w:ind w:firstLine="720"/>
        <w:rPr>
          <w:rFonts w:cs="Times New Roman"/>
        </w:rPr>
      </w:pPr>
    </w:p>
    <w:p w:rsidR="009271BC" w:rsidRDefault="009271BC" w:rsidP="00244734">
      <w:pPr>
        <w:spacing w:line="240" w:lineRule="auto"/>
        <w:ind w:firstLine="720"/>
        <w:rPr>
          <w:rFonts w:cs="Times New Roman"/>
        </w:rPr>
      </w:pPr>
    </w:p>
    <w:p w:rsidR="009271BC" w:rsidRDefault="009271BC" w:rsidP="00244734">
      <w:pPr>
        <w:spacing w:line="240" w:lineRule="auto"/>
        <w:ind w:firstLine="720"/>
        <w:rPr>
          <w:rFonts w:cs="Times New Roman"/>
        </w:rPr>
      </w:pPr>
    </w:p>
    <w:p w:rsidR="009271BC" w:rsidRDefault="009271BC" w:rsidP="00244734">
      <w:pPr>
        <w:spacing w:line="240" w:lineRule="auto"/>
        <w:ind w:firstLine="720"/>
        <w:rPr>
          <w:rFonts w:cs="Times New Roman"/>
        </w:rPr>
      </w:pPr>
    </w:p>
    <w:p w:rsidR="009271BC" w:rsidRDefault="009271BC" w:rsidP="00244734">
      <w:pPr>
        <w:spacing w:line="240" w:lineRule="auto"/>
        <w:ind w:firstLine="720"/>
        <w:rPr>
          <w:rFonts w:cs="Times New Roman"/>
        </w:rPr>
      </w:pPr>
    </w:p>
    <w:p w:rsidR="009271BC" w:rsidRDefault="009271BC" w:rsidP="00244734">
      <w:pPr>
        <w:spacing w:line="240" w:lineRule="auto"/>
        <w:ind w:firstLine="720"/>
        <w:rPr>
          <w:rFonts w:cs="Times New Roman"/>
        </w:rPr>
      </w:pPr>
    </w:p>
    <w:p w:rsidR="009271BC" w:rsidRDefault="009271BC" w:rsidP="00244734">
      <w:pPr>
        <w:spacing w:line="240" w:lineRule="auto"/>
        <w:ind w:firstLine="720"/>
        <w:rPr>
          <w:rFonts w:cs="Times New Roman"/>
        </w:rPr>
      </w:pPr>
    </w:p>
    <w:p w:rsidR="009271BC" w:rsidRDefault="009271BC" w:rsidP="00244734">
      <w:pPr>
        <w:spacing w:line="240" w:lineRule="auto"/>
        <w:ind w:firstLine="720"/>
        <w:rPr>
          <w:rFonts w:cs="Times New Roman"/>
        </w:rPr>
      </w:pPr>
    </w:p>
    <w:p w:rsidR="009271BC" w:rsidRDefault="009271BC" w:rsidP="00244734">
      <w:pPr>
        <w:spacing w:line="240" w:lineRule="auto"/>
        <w:ind w:firstLine="720"/>
        <w:rPr>
          <w:rFonts w:cs="Times New Roman"/>
        </w:rPr>
      </w:pPr>
    </w:p>
    <w:p w:rsidR="009271BC" w:rsidRDefault="009271BC" w:rsidP="00244734">
      <w:pPr>
        <w:spacing w:line="240" w:lineRule="auto"/>
        <w:ind w:firstLine="720"/>
        <w:rPr>
          <w:rFonts w:cs="Times New Roman"/>
        </w:rPr>
      </w:pPr>
    </w:p>
    <w:p w:rsidR="00BE17B4" w:rsidRPr="00244734" w:rsidRDefault="00BE17B4" w:rsidP="007C53CF">
      <w:pPr>
        <w:spacing w:line="240" w:lineRule="auto"/>
        <w:rPr>
          <w:rFonts w:cs="Times New Roman"/>
        </w:rPr>
      </w:pPr>
    </w:p>
    <w:p w:rsidR="009271BC" w:rsidRPr="00244734" w:rsidRDefault="009271BC" w:rsidP="009271BC">
      <w:pPr>
        <w:pStyle w:val="Heading1"/>
        <w:spacing w:line="240" w:lineRule="auto"/>
        <w:rPr>
          <w:rFonts w:cs="Times New Roman"/>
          <w:lang w:val="sr-Cyrl-BA"/>
        </w:rPr>
      </w:pPr>
      <w:bookmarkStart w:id="4" w:name="_Toc503693675"/>
      <w:bookmarkStart w:id="5" w:name="_Toc503694154"/>
      <w:r w:rsidRPr="00244734">
        <w:rPr>
          <w:rFonts w:cs="Times New Roman"/>
          <w:lang w:val="sr-Cyrl-BA"/>
        </w:rPr>
        <w:lastRenderedPageBreak/>
        <w:t>SITUACIONA ANALIZA</w:t>
      </w:r>
      <w:bookmarkEnd w:id="4"/>
      <w:bookmarkEnd w:id="5"/>
    </w:p>
    <w:p w:rsidR="00767356" w:rsidRPr="00244734" w:rsidRDefault="00767356" w:rsidP="00244734">
      <w:pPr>
        <w:spacing w:line="240" w:lineRule="auto"/>
        <w:rPr>
          <w:rFonts w:cs="Times New Roman"/>
          <w:lang w:val="sr-Cyrl-BA"/>
        </w:rPr>
      </w:pPr>
    </w:p>
    <w:p w:rsidR="00784A9E" w:rsidRPr="00244734" w:rsidRDefault="00784A9E" w:rsidP="009271BC">
      <w:pPr>
        <w:pStyle w:val="Heading2"/>
        <w:rPr>
          <w:lang w:val="sr-Cyrl-BA"/>
        </w:rPr>
      </w:pPr>
      <w:bookmarkStart w:id="6" w:name="_Toc503693677"/>
      <w:bookmarkStart w:id="7" w:name="_Toc503694155"/>
      <w:r w:rsidRPr="00244734">
        <w:t>Analiza</w:t>
      </w:r>
      <w:r w:rsidRPr="00244734">
        <w:rPr>
          <w:lang w:val="sr-Cyrl-BA"/>
        </w:rPr>
        <w:t xml:space="preserve"> makrookruženja i faktori konkurencije</w:t>
      </w:r>
      <w:bookmarkEnd w:id="6"/>
      <w:bookmarkEnd w:id="7"/>
    </w:p>
    <w:p w:rsidR="00767356" w:rsidRPr="00244734" w:rsidRDefault="00767356" w:rsidP="00244734">
      <w:pPr>
        <w:spacing w:line="240" w:lineRule="auto"/>
        <w:rPr>
          <w:rFonts w:cs="Times New Roman"/>
          <w:lang w:val="sr-Cyrl-BA"/>
        </w:rPr>
      </w:pPr>
    </w:p>
    <w:p w:rsidR="008F659A" w:rsidRPr="00244734" w:rsidRDefault="002453F9" w:rsidP="00244734">
      <w:pPr>
        <w:spacing w:after="0" w:line="240" w:lineRule="auto"/>
        <w:ind w:firstLine="720"/>
        <w:rPr>
          <w:rFonts w:cs="Times New Roman"/>
          <w:szCs w:val="24"/>
          <w:lang w:val="sr-Cyrl-BA"/>
        </w:rPr>
      </w:pPr>
      <w:r w:rsidRPr="00244734">
        <w:rPr>
          <w:rFonts w:cs="Times New Roman"/>
          <w:b/>
          <w:szCs w:val="24"/>
          <w:lang w:val="sr-Cyrl-BA"/>
        </w:rPr>
        <w:t>Analiza makrookruženja</w:t>
      </w:r>
      <w:r w:rsidRPr="00244734">
        <w:rPr>
          <w:rFonts w:cs="Times New Roman"/>
          <w:szCs w:val="24"/>
          <w:lang w:val="sr-Cyrl-BA"/>
        </w:rPr>
        <w:t xml:space="preserve"> - Analizom makrookruženja obezbjeđuje dio ključnih informacija koje su od značaja za kreiranje i implementaciju marketing strategije, pa samim tim i pravce djelovanja kompanije u postojećim tržišnim uslovima. Navedena okruženja različito utiču na različite organizacije što prije svega zavisi od tipa i veličine te organizacije. Promjene iz okruženja se reflektuju na više različitih načina, pa je veliki pritisak na menadžere kompanije da adekvatno reaguju na njih. Analiza obuhvata uticaje koji dolaze iz političkog, ekonomskog, pravnog, socio – kulturološkog i tehničko tehnolškoh okruženja. </w:t>
      </w:r>
      <w:bookmarkStart w:id="8" w:name="_Toc333827191"/>
      <w:bookmarkStart w:id="9" w:name="_Toc333829788"/>
    </w:p>
    <w:p w:rsidR="008F659A" w:rsidRPr="00244734" w:rsidRDefault="008F659A" w:rsidP="00244734">
      <w:pPr>
        <w:spacing w:after="0" w:line="240" w:lineRule="auto"/>
        <w:ind w:firstLine="720"/>
        <w:rPr>
          <w:rFonts w:cs="Times New Roman"/>
          <w:szCs w:val="24"/>
          <w:lang w:val="sr-Cyrl-BA"/>
        </w:rPr>
      </w:pPr>
    </w:p>
    <w:p w:rsidR="008F659A" w:rsidRPr="00244734" w:rsidRDefault="002453F9" w:rsidP="00244734">
      <w:pPr>
        <w:spacing w:after="0" w:line="240" w:lineRule="auto"/>
        <w:ind w:firstLine="720"/>
        <w:rPr>
          <w:rStyle w:val="NoSpacingChar"/>
          <w:rFonts w:ascii="Times New Roman" w:eastAsiaTheme="minorHAnsi" w:hAnsi="Times New Roman"/>
          <w:szCs w:val="24"/>
          <w:lang w:val="sr-Cyrl-BA"/>
        </w:rPr>
      </w:pPr>
      <w:r w:rsidRPr="00244734">
        <w:rPr>
          <w:rStyle w:val="NoSpacingChar"/>
          <w:rFonts w:ascii="Times New Roman" w:eastAsiaTheme="minorHAnsi" w:hAnsi="Times New Roman"/>
          <w:b/>
          <w:szCs w:val="24"/>
          <w:lang w:val="sr-Cyrl-BA"/>
        </w:rPr>
        <w:t>Ekonomsko okruženje</w:t>
      </w:r>
      <w:bookmarkEnd w:id="8"/>
      <w:bookmarkEnd w:id="9"/>
      <w:r w:rsidRPr="00244734">
        <w:rPr>
          <w:rStyle w:val="NoSpacingChar"/>
          <w:rFonts w:ascii="Times New Roman" w:eastAsiaTheme="minorHAnsi" w:hAnsi="Times New Roman"/>
          <w:szCs w:val="24"/>
          <w:lang w:val="sr-Cyrl-BA"/>
        </w:rPr>
        <w:t xml:space="preserve"> - Porast društvenog proizvoda i nacionalnog dohotka nakon oporavka od ekonomske krize. Istovremeno, za očekivati je da će diskrecioni dohodak za dobar dio stanovništva nastaviti da raste sa direktnom reperkusijom na povećanje potrošnje.</w:t>
      </w:r>
      <w:r w:rsidRPr="00244734">
        <w:rPr>
          <w:rStyle w:val="NoSpacingChar"/>
          <w:rFonts w:ascii="Times New Roman" w:eastAsiaTheme="minorHAnsi" w:hAnsi="Times New Roman"/>
          <w:szCs w:val="24"/>
          <w:vertAlign w:val="subscript"/>
          <w:lang w:val="sr-Cyrl-BA"/>
        </w:rPr>
        <w:footnoteReference w:id="5"/>
      </w:r>
      <w:r w:rsidRPr="00244734">
        <w:rPr>
          <w:rStyle w:val="NoSpacingChar"/>
          <w:rFonts w:ascii="Times New Roman" w:eastAsiaTheme="minorHAnsi" w:hAnsi="Times New Roman"/>
          <w:szCs w:val="24"/>
          <w:lang w:val="sr-Cyrl-BA"/>
        </w:rPr>
        <w:t xml:space="preserve"> Činjenica je da postoje i negativni pokazatelji kao što je permanentan rast cijena (inflacija koja će se, u uslovima stabilnosti naftnih derivata, kretati od 1.5 – 3%). Značajno je istaći da promjene u cijeni goriva značajno utiču na ponašanje potrošača, sto ima direktne repekusije na autoindustriju. Međutim, evidentan je i trend nelikvidnosti ukupnog tržišta, prisustvo finansijskih institucija koje svoje kreditne plasmane realizuju uz velika ograničenja i zaštite od nepovraćaja. Ovakve promjene imaju direktan uticaj na ponašanje kupaca. </w:t>
      </w:r>
      <w:bookmarkStart w:id="10" w:name="_Toc333827192"/>
      <w:bookmarkStart w:id="11" w:name="_Toc333829789"/>
    </w:p>
    <w:p w:rsidR="008F659A" w:rsidRPr="00244734" w:rsidRDefault="008F659A" w:rsidP="00244734">
      <w:pPr>
        <w:spacing w:after="0" w:line="240" w:lineRule="auto"/>
        <w:ind w:firstLine="720"/>
        <w:rPr>
          <w:rStyle w:val="NoSpacingChar"/>
          <w:rFonts w:ascii="Times New Roman" w:eastAsiaTheme="minorHAnsi" w:hAnsi="Times New Roman"/>
          <w:szCs w:val="24"/>
          <w:lang w:val="sr-Cyrl-BA"/>
        </w:rPr>
      </w:pPr>
    </w:p>
    <w:p w:rsidR="008F659A" w:rsidRPr="00244734" w:rsidRDefault="002453F9" w:rsidP="00244734">
      <w:pPr>
        <w:spacing w:after="0" w:line="240" w:lineRule="auto"/>
        <w:ind w:firstLine="720"/>
        <w:rPr>
          <w:rStyle w:val="NoSpacingChar"/>
          <w:rFonts w:ascii="Times New Roman" w:eastAsiaTheme="minorHAnsi" w:hAnsi="Times New Roman"/>
          <w:szCs w:val="24"/>
          <w:lang w:val="sr-Cyrl-BA"/>
        </w:rPr>
      </w:pPr>
      <w:r w:rsidRPr="00244734">
        <w:rPr>
          <w:rStyle w:val="NoSpacingChar"/>
          <w:rFonts w:ascii="Times New Roman" w:eastAsiaTheme="minorHAnsi" w:hAnsi="Times New Roman"/>
          <w:b/>
          <w:szCs w:val="24"/>
          <w:lang w:val="sr-Cyrl-BA"/>
        </w:rPr>
        <w:t>Političko okruženje</w:t>
      </w:r>
      <w:bookmarkEnd w:id="10"/>
      <w:bookmarkEnd w:id="11"/>
      <w:r w:rsidRPr="00244734">
        <w:rPr>
          <w:rStyle w:val="NoSpacingChar"/>
          <w:rFonts w:ascii="Times New Roman" w:eastAsiaTheme="minorHAnsi" w:hAnsi="Times New Roman"/>
          <w:szCs w:val="24"/>
          <w:lang w:val="sr-Cyrl-BA"/>
        </w:rPr>
        <w:t xml:space="preserve"> - Trenutna politička situcija je dosta stabilna. Istaknuta volja za demokratizaciju zemlje i kontinuirnu stabilizaciju političke scene, kao i izgradnju stabilnih državnih institucija. Ova situacija je izuzetno važna iz razloga što na ovoj osnovi ne mogu da se ugroze poslovni odnosi koje kompanija </w:t>
      </w:r>
      <w:r w:rsidR="00DC7D1C" w:rsidRPr="00244734">
        <w:rPr>
          <w:rStyle w:val="NoSpacingChar"/>
          <w:rFonts w:ascii="Times New Roman" w:eastAsiaTheme="minorHAnsi" w:hAnsi="Times New Roman"/>
          <w:szCs w:val="24"/>
          <w:lang w:val="sr-Cyrl-BA"/>
        </w:rPr>
        <w:t>“</w:t>
      </w:r>
      <w:r w:rsidR="00244734" w:rsidRPr="00244734">
        <w:rPr>
          <w:rStyle w:val="NoSpacingChar"/>
          <w:rFonts w:ascii="Times New Roman" w:eastAsiaTheme="minorHAnsi" w:hAnsi="Times New Roman"/>
          <w:szCs w:val="24"/>
          <w:lang w:val="sr-Cyrl-BA"/>
        </w:rPr>
        <w:t>Voli</w:t>
      </w:r>
      <w:r w:rsidR="00DC7D1C" w:rsidRPr="00244734">
        <w:rPr>
          <w:rStyle w:val="NoSpacingChar"/>
          <w:rFonts w:ascii="Times New Roman" w:eastAsiaTheme="minorHAnsi" w:hAnsi="Times New Roman"/>
          <w:szCs w:val="24"/>
          <w:lang w:val="sr-Cyrl-BA"/>
        </w:rPr>
        <w:t>”</w:t>
      </w:r>
      <w:r w:rsidRPr="00244734">
        <w:rPr>
          <w:rStyle w:val="NoSpacingChar"/>
          <w:rFonts w:ascii="Times New Roman" w:eastAsiaTheme="minorHAnsi" w:hAnsi="Times New Roman"/>
          <w:szCs w:val="24"/>
          <w:lang w:val="sr-Cyrl-BA"/>
        </w:rPr>
        <w:t xml:space="preserve">njeguje sa parnterima i dobavljačima. Harmonizacija u instrumentima ekonomske politike (harmonizacija poreske i carinske politike, standardizacija i sl.) u integracijama kao što su Evropska unija, Sjeverno-američko udruženje za trgovinu i druge, pored ostalog, olakšaće i poslovanje. </w:t>
      </w:r>
      <w:bookmarkStart w:id="12" w:name="_Toc333827193"/>
      <w:bookmarkStart w:id="13" w:name="_Toc333829790"/>
      <w:r w:rsidRPr="00244734">
        <w:rPr>
          <w:rStyle w:val="NoSpacingChar"/>
          <w:rFonts w:ascii="Times New Roman" w:eastAsiaTheme="minorHAnsi" w:hAnsi="Times New Roman"/>
          <w:szCs w:val="24"/>
          <w:lang w:val="sr-Cyrl-BA"/>
        </w:rPr>
        <w:t>Pravno regulatorno okruženje</w:t>
      </w:r>
      <w:bookmarkEnd w:id="12"/>
      <w:bookmarkEnd w:id="13"/>
      <w:r w:rsidRPr="00244734">
        <w:rPr>
          <w:rStyle w:val="NoSpacingChar"/>
          <w:rFonts w:ascii="Times New Roman" w:eastAsiaTheme="minorHAnsi" w:hAnsi="Times New Roman"/>
          <w:szCs w:val="24"/>
          <w:lang w:val="sr-Cyrl-BA"/>
        </w:rPr>
        <w:t xml:space="preserve"> - Donošenjem zakonskih propisa koji uređuju odnose u privredi i društvu i jačaju međunarodne veze Crne Gore, u pravnom smislu se uspostavljaju uslovi privređivanja na novim, stabilnim i sistemskim osnovama. </w:t>
      </w:r>
      <w:bookmarkStart w:id="14" w:name="_Toc333827194"/>
      <w:bookmarkStart w:id="15" w:name="_Toc333829791"/>
    </w:p>
    <w:p w:rsidR="008F659A" w:rsidRPr="00244734" w:rsidRDefault="008F659A" w:rsidP="00244734">
      <w:pPr>
        <w:spacing w:after="0" w:line="240" w:lineRule="auto"/>
        <w:ind w:firstLine="720"/>
        <w:rPr>
          <w:rStyle w:val="NoSpacingChar"/>
          <w:rFonts w:ascii="Times New Roman" w:eastAsiaTheme="minorHAnsi" w:hAnsi="Times New Roman"/>
          <w:b/>
          <w:szCs w:val="24"/>
          <w:lang w:val="sr-Cyrl-BA"/>
        </w:rPr>
      </w:pPr>
    </w:p>
    <w:p w:rsidR="00E44FB9" w:rsidRPr="00244734" w:rsidRDefault="002453F9" w:rsidP="00244734">
      <w:pPr>
        <w:spacing w:after="0" w:line="240" w:lineRule="auto"/>
        <w:ind w:firstLine="720"/>
        <w:rPr>
          <w:rStyle w:val="NoSpacingChar"/>
          <w:rFonts w:ascii="Times New Roman" w:eastAsiaTheme="minorHAnsi" w:hAnsi="Times New Roman"/>
          <w:szCs w:val="24"/>
          <w:lang w:val="sr-Cyrl-BA"/>
        </w:rPr>
      </w:pPr>
      <w:r w:rsidRPr="00244734">
        <w:rPr>
          <w:rStyle w:val="NoSpacingChar"/>
          <w:rFonts w:ascii="Times New Roman" w:eastAsiaTheme="minorHAnsi" w:hAnsi="Times New Roman"/>
          <w:b/>
          <w:szCs w:val="24"/>
          <w:lang w:val="sr-Cyrl-BA"/>
        </w:rPr>
        <w:t>Tehnološko okruženje</w:t>
      </w:r>
      <w:bookmarkEnd w:id="14"/>
      <w:bookmarkEnd w:id="15"/>
      <w:r w:rsidRPr="00244734">
        <w:rPr>
          <w:rStyle w:val="NoSpacingChar"/>
          <w:rFonts w:ascii="Times New Roman" w:eastAsiaTheme="minorHAnsi" w:hAnsi="Times New Roman"/>
          <w:szCs w:val="24"/>
          <w:lang w:val="sr-Cyrl-BA"/>
        </w:rPr>
        <w:t xml:space="preserve"> - Ove promjene su veoma značajne, čak revolucionarne. To je posebno uočljivo kod veoma brze primjene savremenih tehnoloških rješenja u domenu tzv. “informacione tehnologije” koju karakteriše kompjuterizacija i kompjuterska rješenja na proizvodima ali i kod privrednih subjekata. </w:t>
      </w:r>
      <w:bookmarkStart w:id="16" w:name="_Toc333827195"/>
      <w:bookmarkStart w:id="17" w:name="_Toc333829792"/>
      <w:r w:rsidRPr="00244734">
        <w:rPr>
          <w:rStyle w:val="NoSpacingChar"/>
          <w:rFonts w:ascii="Times New Roman" w:eastAsiaTheme="minorHAnsi" w:hAnsi="Times New Roman"/>
          <w:szCs w:val="24"/>
          <w:lang w:val="sr-Cyrl-BA"/>
        </w:rPr>
        <w:t>Socio-kulturološko okruženje</w:t>
      </w:r>
      <w:bookmarkEnd w:id="16"/>
      <w:bookmarkEnd w:id="17"/>
      <w:r w:rsidRPr="00244734">
        <w:rPr>
          <w:rStyle w:val="NoSpacingChar"/>
          <w:rFonts w:ascii="Times New Roman" w:eastAsiaTheme="minorHAnsi" w:hAnsi="Times New Roman"/>
          <w:szCs w:val="24"/>
          <w:lang w:val="sr-Cyrl-BA"/>
        </w:rPr>
        <w:t xml:space="preserve"> - Izmjena životnog stila je, svakako, od ključne važnosti. Povećanje  životnog standarda ima za posledicu i pojavu porasta zelja i potreba potrošača i kupaca. Evidentno je da se kupci sve više usmjeravaju na proizvode visokog kvaliteta i  visokog nivoa usluga i na toj osnovi ispunjavanju vlastitih želja. </w:t>
      </w:r>
      <w:r w:rsidR="00E44FB9" w:rsidRPr="00244734">
        <w:rPr>
          <w:rStyle w:val="NoSpacingChar"/>
          <w:rFonts w:ascii="Times New Roman" w:eastAsiaTheme="minorHAnsi" w:hAnsi="Times New Roman"/>
          <w:szCs w:val="24"/>
          <w:lang w:val="sr-Cyrl-BA"/>
        </w:rPr>
        <w:t xml:space="preserve"> </w:t>
      </w:r>
    </w:p>
    <w:p w:rsidR="008F659A" w:rsidRPr="00244734" w:rsidRDefault="008F659A" w:rsidP="00244734">
      <w:pPr>
        <w:spacing w:after="0" w:line="240" w:lineRule="auto"/>
        <w:ind w:firstLine="720"/>
        <w:rPr>
          <w:rFonts w:cs="Times New Roman"/>
          <w:szCs w:val="24"/>
          <w:lang w:val="sr-Cyrl-BA"/>
        </w:rPr>
      </w:pPr>
    </w:p>
    <w:p w:rsidR="008F659A" w:rsidRPr="00244734" w:rsidRDefault="008F659A" w:rsidP="009271BC">
      <w:pPr>
        <w:pStyle w:val="Heading2"/>
        <w:rPr>
          <w:lang w:val="sr-Cyrl-BA"/>
        </w:rPr>
      </w:pPr>
      <w:bookmarkStart w:id="18" w:name="_Toc503693678"/>
      <w:bookmarkStart w:id="19" w:name="_Toc503694156"/>
      <w:r w:rsidRPr="00244734">
        <w:rPr>
          <w:lang w:val="sr-Cyrl-BA"/>
        </w:rPr>
        <w:lastRenderedPageBreak/>
        <w:t>Analiza Paretovih 5 konkurentskih sila</w:t>
      </w:r>
      <w:bookmarkEnd w:id="18"/>
      <w:bookmarkEnd w:id="19"/>
    </w:p>
    <w:p w:rsidR="00767356" w:rsidRPr="00244734" w:rsidRDefault="00767356" w:rsidP="00244734">
      <w:pPr>
        <w:spacing w:line="240" w:lineRule="auto"/>
        <w:rPr>
          <w:rFonts w:cs="Times New Roman"/>
          <w:lang w:val="sr-Cyrl-BA"/>
        </w:rPr>
      </w:pPr>
    </w:p>
    <w:p w:rsidR="002453F9" w:rsidRPr="00244734" w:rsidRDefault="002453F9" w:rsidP="00244734">
      <w:pPr>
        <w:spacing w:after="0" w:line="240" w:lineRule="auto"/>
        <w:ind w:firstLine="720"/>
        <w:rPr>
          <w:rFonts w:cs="Times New Roman"/>
          <w:szCs w:val="24"/>
          <w:lang w:val="sr-Cyrl-BA"/>
        </w:rPr>
      </w:pPr>
      <w:r w:rsidRPr="00244734">
        <w:rPr>
          <w:rFonts w:cs="Times New Roman"/>
          <w:szCs w:val="24"/>
          <w:lang w:val="sr-Cyrl-BA"/>
        </w:rPr>
        <w:t>U centru pažnje kompanije “</w:t>
      </w:r>
      <w:r w:rsidR="00244734" w:rsidRPr="00244734">
        <w:rPr>
          <w:rFonts w:cs="Times New Roman"/>
          <w:szCs w:val="24"/>
          <w:lang w:val="sr-Cyrl-BA"/>
        </w:rPr>
        <w:t>Voli</w:t>
      </w:r>
      <w:r w:rsidR="00DC7D1C" w:rsidRPr="00244734">
        <w:rPr>
          <w:rFonts w:cs="Times New Roman"/>
          <w:szCs w:val="24"/>
          <w:lang w:val="sr-Cyrl-BA"/>
        </w:rPr>
        <w:t xml:space="preserve">“ </w:t>
      </w:r>
      <w:r w:rsidRPr="00244734">
        <w:rPr>
          <w:rFonts w:cs="Times New Roman"/>
          <w:szCs w:val="24"/>
          <w:lang w:val="sr-Cyrl-BA"/>
        </w:rPr>
        <w:t>e kupac. Stoga su sve aktivnosti usmjerene na zadovoljenje potreba i želja kupaca. Kompanija u prethodnom periodu širila asortiman proizvoda, uvodeći proizvode namijenjene različitim ciljnim grupama, različite kupovne moći.</w:t>
      </w:r>
    </w:p>
    <w:p w:rsidR="00FD72EF" w:rsidRPr="00244734" w:rsidRDefault="00FD72EF" w:rsidP="00244734">
      <w:pPr>
        <w:spacing w:after="0" w:line="240" w:lineRule="auto"/>
        <w:ind w:firstLine="720"/>
        <w:rPr>
          <w:rFonts w:cs="Times New Roman"/>
          <w:b/>
          <w:szCs w:val="24"/>
          <w:lang w:val="sr-Cyrl-BA"/>
        </w:rPr>
      </w:pPr>
      <w:bookmarkStart w:id="20" w:name="_Toc349302723"/>
      <w:bookmarkStart w:id="21" w:name="_Toc351384992"/>
    </w:p>
    <w:p w:rsidR="002453F9" w:rsidRPr="00244734" w:rsidRDefault="002453F9" w:rsidP="00244734">
      <w:pPr>
        <w:spacing w:after="0" w:line="240" w:lineRule="auto"/>
        <w:ind w:firstLine="720"/>
        <w:rPr>
          <w:rFonts w:cs="Times New Roman"/>
          <w:szCs w:val="24"/>
          <w:lang w:val="sr-Cyrl-BA"/>
        </w:rPr>
      </w:pPr>
      <w:r w:rsidRPr="00244734">
        <w:rPr>
          <w:rFonts w:cs="Times New Roman"/>
          <w:b/>
          <w:szCs w:val="24"/>
          <w:lang w:val="sr-Cyrl-BA"/>
        </w:rPr>
        <w:t>Ulazak novih konkurenata</w:t>
      </w:r>
      <w:bookmarkEnd w:id="20"/>
      <w:bookmarkEnd w:id="21"/>
      <w:r w:rsidRPr="00244734">
        <w:rPr>
          <w:rFonts w:cs="Times New Roman"/>
          <w:szCs w:val="24"/>
          <w:lang w:val="sr-Cyrl-BA"/>
        </w:rPr>
        <w:t xml:space="preserve"> - Što je lakši ulazak u određenu industriju, konkurencija će biti jača. Ako se želi ograničiti broj konkurenata, potrebne su veće barijere za ulazak. </w:t>
      </w:r>
      <w:r w:rsidR="00DC7D1C" w:rsidRPr="00244734">
        <w:rPr>
          <w:rFonts w:cs="Times New Roman"/>
          <w:szCs w:val="24"/>
          <w:lang w:val="sr-Cyrl-BA"/>
        </w:rPr>
        <w:t>“</w:t>
      </w:r>
      <w:r w:rsidR="00244734" w:rsidRPr="00244734">
        <w:rPr>
          <w:rFonts w:cs="Times New Roman"/>
          <w:szCs w:val="24"/>
          <w:lang w:val="sr-Cyrl-BA"/>
        </w:rPr>
        <w:t>Voli</w:t>
      </w:r>
      <w:r w:rsidR="00DC7D1C" w:rsidRPr="00244734">
        <w:rPr>
          <w:rFonts w:cs="Times New Roman"/>
          <w:szCs w:val="24"/>
          <w:lang w:val="sr-Cyrl-BA"/>
        </w:rPr>
        <w:t>”</w:t>
      </w:r>
      <w:r w:rsidRPr="00244734">
        <w:rPr>
          <w:rFonts w:cs="Times New Roman"/>
          <w:szCs w:val="24"/>
          <w:lang w:val="sr-Cyrl-BA"/>
        </w:rPr>
        <w:t>shodno tome primj</w:t>
      </w:r>
      <w:r w:rsidR="00E44FB9" w:rsidRPr="00244734">
        <w:rPr>
          <w:rFonts w:cs="Times New Roman"/>
          <w:szCs w:val="24"/>
          <w:lang w:val="sr-Cyrl-BA"/>
        </w:rPr>
        <w:t>enjuje ekonomiju obima,</w:t>
      </w:r>
      <w:r w:rsidRPr="00244734">
        <w:rPr>
          <w:rFonts w:cs="Times New Roman"/>
          <w:szCs w:val="24"/>
          <w:lang w:val="sr-Cyrl-BA"/>
        </w:rPr>
        <w:t xml:space="preserve"> koja joj omogućava troškovnu prednost nad novim konkurentima, početni kapital potreban za ulazak u industriju, vladine protekcionističke politike koje mogu ograničiti ulazak (na pojedinim tržištima), diferenciranje i lojalnost postojećim markama proizvoda, a koje će novi konkurenti teško zamijeniti, itd. Takvom pozicijom kompaniji obezbjeđuje veću mogućnost za ostvarenje profita. Ovo sve posebno ide u prilog kompaniji </w:t>
      </w:r>
      <w:r w:rsidR="00DC7D1C" w:rsidRPr="00244734">
        <w:rPr>
          <w:rFonts w:cs="Times New Roman"/>
          <w:szCs w:val="24"/>
          <w:lang w:val="sr-Cyrl-BA"/>
        </w:rPr>
        <w:t>“</w:t>
      </w:r>
      <w:r w:rsidR="00244734" w:rsidRPr="00244734">
        <w:rPr>
          <w:rFonts w:cs="Times New Roman"/>
          <w:szCs w:val="24"/>
          <w:lang w:val="sr-Cyrl-BA"/>
        </w:rPr>
        <w:t>Voli</w:t>
      </w:r>
      <w:r w:rsidR="00DC7D1C" w:rsidRPr="00244734">
        <w:rPr>
          <w:rFonts w:cs="Times New Roman"/>
          <w:szCs w:val="24"/>
          <w:lang w:val="sr-Cyrl-BA"/>
        </w:rPr>
        <w:t>”</w:t>
      </w:r>
      <w:r w:rsidRPr="00244734">
        <w:rPr>
          <w:rFonts w:cs="Times New Roman"/>
          <w:szCs w:val="24"/>
          <w:lang w:val="sr-Cyrl-BA"/>
        </w:rPr>
        <w:t>u kategoriji proizvoda motorna ulja, gume i akumulatori.</w:t>
      </w:r>
    </w:p>
    <w:p w:rsidR="00FD72EF" w:rsidRPr="00244734" w:rsidRDefault="00FD72EF" w:rsidP="00244734">
      <w:pPr>
        <w:spacing w:after="0" w:line="240" w:lineRule="auto"/>
        <w:ind w:firstLine="720"/>
        <w:rPr>
          <w:rFonts w:cs="Times New Roman"/>
          <w:b/>
          <w:szCs w:val="24"/>
          <w:lang w:val="sr-Cyrl-BA"/>
        </w:rPr>
      </w:pPr>
      <w:bookmarkStart w:id="22" w:name="_Toc349302724"/>
      <w:bookmarkStart w:id="23" w:name="_Toc351384993"/>
    </w:p>
    <w:p w:rsidR="002453F9" w:rsidRPr="00244734" w:rsidRDefault="002453F9" w:rsidP="00244734">
      <w:pPr>
        <w:spacing w:after="0" w:line="240" w:lineRule="auto"/>
        <w:ind w:firstLine="720"/>
        <w:rPr>
          <w:rFonts w:cs="Times New Roman"/>
          <w:szCs w:val="24"/>
          <w:lang w:val="sr-Cyrl-BA"/>
        </w:rPr>
      </w:pPr>
      <w:r w:rsidRPr="00244734">
        <w:rPr>
          <w:rFonts w:cs="Times New Roman"/>
          <w:b/>
          <w:szCs w:val="24"/>
          <w:lang w:val="sr-Cyrl-BA"/>
        </w:rPr>
        <w:t>Opasnost od supstituta</w:t>
      </w:r>
      <w:bookmarkEnd w:id="22"/>
      <w:bookmarkEnd w:id="23"/>
      <w:r w:rsidRPr="00244734">
        <w:rPr>
          <w:rFonts w:cs="Times New Roman"/>
          <w:szCs w:val="24"/>
          <w:lang w:val="sr-Cyrl-BA"/>
        </w:rPr>
        <w:t xml:space="preserve">-  Stepen konkurentnosti supstituta zavisi od nekoliko činilaca: njihove sposobnosti da efikasno zadovolje tačno određenu potrošačevu potrebu, od cijena, od troška promjene proizvoda za kupce, ali i od želje kupaca da zamijene određen proizvod. U želji da se zaštiti od supstituta, </w:t>
      </w:r>
      <w:r w:rsidR="00DC7D1C" w:rsidRPr="00244734">
        <w:rPr>
          <w:rFonts w:cs="Times New Roman"/>
          <w:szCs w:val="24"/>
          <w:lang w:val="sr-Cyrl-BA"/>
        </w:rPr>
        <w:t>“</w:t>
      </w:r>
      <w:r w:rsidR="00244734" w:rsidRPr="00244734">
        <w:rPr>
          <w:rFonts w:cs="Times New Roman"/>
          <w:szCs w:val="24"/>
          <w:lang w:val="sr-Cyrl-BA"/>
        </w:rPr>
        <w:t>Voli</w:t>
      </w:r>
      <w:r w:rsidR="00DC7D1C" w:rsidRPr="00244734">
        <w:rPr>
          <w:rFonts w:cs="Times New Roman"/>
          <w:szCs w:val="24"/>
          <w:lang w:val="sr-Cyrl-BA"/>
        </w:rPr>
        <w:t>”</w:t>
      </w:r>
      <w:r w:rsidRPr="00244734">
        <w:rPr>
          <w:rFonts w:cs="Times New Roman"/>
          <w:szCs w:val="24"/>
          <w:lang w:val="sr-Cyrl-BA"/>
        </w:rPr>
        <w:t xml:space="preserve"> je proširio asortiman sa proizvodima namijenjenim različitim ciljnim grupama, zatim konstantno vodi računa o zadovoljstvu svojih kupaca, a posebno potrošača, kako bi stvorio određen stepen lojalnosti i učinio težim prelazak na novi proizvod.</w:t>
      </w:r>
    </w:p>
    <w:p w:rsidR="00FD72EF" w:rsidRPr="00244734" w:rsidRDefault="00FD72EF" w:rsidP="00244734">
      <w:pPr>
        <w:spacing w:after="0" w:line="240" w:lineRule="auto"/>
        <w:ind w:firstLine="720"/>
        <w:rPr>
          <w:rFonts w:cs="Times New Roman"/>
          <w:b/>
          <w:szCs w:val="24"/>
          <w:lang w:val="sr-Cyrl-BA"/>
        </w:rPr>
      </w:pPr>
      <w:bookmarkStart w:id="24" w:name="_Toc349302725"/>
      <w:bookmarkStart w:id="25" w:name="_Toc351384994"/>
    </w:p>
    <w:p w:rsidR="002453F9" w:rsidRPr="00244734" w:rsidRDefault="002453F9" w:rsidP="00244734">
      <w:pPr>
        <w:spacing w:after="0" w:line="240" w:lineRule="auto"/>
        <w:ind w:firstLine="720"/>
        <w:rPr>
          <w:rFonts w:cs="Times New Roman"/>
          <w:szCs w:val="24"/>
          <w:lang w:val="sr-Cyrl-BA"/>
        </w:rPr>
      </w:pPr>
      <w:r w:rsidRPr="00244734">
        <w:rPr>
          <w:rFonts w:cs="Times New Roman"/>
          <w:b/>
          <w:szCs w:val="24"/>
          <w:lang w:val="sr-Cyrl-BA"/>
        </w:rPr>
        <w:t>Pregovaračka moć kupaca</w:t>
      </w:r>
      <w:bookmarkEnd w:id="24"/>
      <w:bookmarkEnd w:id="25"/>
      <w:r w:rsidR="00E44FB9" w:rsidRPr="00244734">
        <w:rPr>
          <w:rFonts w:cs="Times New Roman"/>
          <w:szCs w:val="24"/>
          <w:lang w:val="sr-Cyrl-BA"/>
        </w:rPr>
        <w:t xml:space="preserve"> - </w:t>
      </w:r>
      <w:r w:rsidRPr="00244734">
        <w:rPr>
          <w:rFonts w:cs="Times New Roman"/>
          <w:szCs w:val="24"/>
          <w:lang w:val="sr-Cyrl-BA"/>
        </w:rPr>
        <w:t>Pregovaračka moć kupaca prije svega zavisi od veličine i snage kupaca. Ovdje se prije svega misli na velike kupce. Dinamične promjene, koje je su u proteklih nekoliko godina prisutne u sektoru trgovine, uticale su na njihovu integraciju i kooperaciju. Ovakva kretanja su u značajnoj mjeri osnažila velike kupce, pa se to prenijelo na sve industrije. Dakle, najveća pregovaračka moć kupca postoji u slučajevima kada je riječ o velikim i jakim kupcima, niskim troškovima prelaska na novi proizvod i kolektivnom djelovanju kupaca.</w:t>
      </w:r>
      <w:r w:rsidR="00E44FB9" w:rsidRPr="00244734">
        <w:rPr>
          <w:rFonts w:cs="Times New Roman"/>
          <w:szCs w:val="24"/>
          <w:lang w:val="sr-Cyrl-BA"/>
        </w:rPr>
        <w:t xml:space="preserve"> </w:t>
      </w:r>
      <w:r w:rsidRPr="00244734">
        <w:rPr>
          <w:rFonts w:cs="Times New Roman"/>
          <w:szCs w:val="24"/>
          <w:lang w:val="sr-Cyrl-BA"/>
        </w:rPr>
        <w:t xml:space="preserve">Sa druge strane, tržišni trendovi, koji se prije svega reflektuju na konstantnom „ratom cijena“ stvaraju situaciju u kojoj se neprestano smanjuju marže, pa to direktno utiče na smanjivanje prihoda od </w:t>
      </w:r>
      <w:r w:rsidR="00FD72EF" w:rsidRPr="00244734">
        <w:rPr>
          <w:rFonts w:cs="Times New Roman"/>
          <w:szCs w:val="24"/>
          <w:lang w:val="sr-Cyrl-BA"/>
        </w:rPr>
        <w:t>proda</w:t>
      </w:r>
      <w:r w:rsidR="008B2420" w:rsidRPr="00244734">
        <w:rPr>
          <w:rFonts w:cs="Times New Roman"/>
          <w:szCs w:val="24"/>
          <w:lang w:val="sr-Cyrl-BA"/>
        </w:rPr>
        <w:t>je</w:t>
      </w:r>
      <w:r w:rsidRPr="00244734">
        <w:rPr>
          <w:rFonts w:cs="Times New Roman"/>
          <w:szCs w:val="24"/>
          <w:lang w:val="sr-Cyrl-BA"/>
        </w:rPr>
        <w:t xml:space="preserve"> a smim tim i profita. </w:t>
      </w:r>
      <w:bookmarkStart w:id="26" w:name="_Toc349302726"/>
      <w:bookmarkStart w:id="27" w:name="_Toc351384995"/>
    </w:p>
    <w:p w:rsidR="00FD72EF" w:rsidRPr="00244734" w:rsidRDefault="00FD72EF" w:rsidP="00244734">
      <w:pPr>
        <w:spacing w:after="0" w:line="240" w:lineRule="auto"/>
        <w:ind w:firstLine="720"/>
        <w:rPr>
          <w:rFonts w:cs="Times New Roman"/>
          <w:b/>
          <w:szCs w:val="24"/>
          <w:lang w:val="sr-Cyrl-BA"/>
        </w:rPr>
      </w:pPr>
    </w:p>
    <w:p w:rsidR="002453F9" w:rsidRPr="00244734" w:rsidRDefault="002453F9" w:rsidP="00244734">
      <w:pPr>
        <w:spacing w:after="0" w:line="240" w:lineRule="auto"/>
        <w:ind w:firstLine="720"/>
        <w:rPr>
          <w:rFonts w:cs="Times New Roman"/>
          <w:szCs w:val="24"/>
          <w:lang w:val="sr-Cyrl-BA"/>
        </w:rPr>
      </w:pPr>
      <w:r w:rsidRPr="00244734">
        <w:rPr>
          <w:rFonts w:cs="Times New Roman"/>
          <w:b/>
          <w:szCs w:val="24"/>
          <w:lang w:val="sr-Cyrl-BA"/>
        </w:rPr>
        <w:t>Pregovaračka moć dobavljača</w:t>
      </w:r>
      <w:bookmarkEnd w:id="26"/>
      <w:bookmarkEnd w:id="27"/>
      <w:r w:rsidRPr="00244734">
        <w:rPr>
          <w:rFonts w:cs="Times New Roman"/>
          <w:szCs w:val="24"/>
          <w:lang w:val="sr-Cyrl-BA"/>
        </w:rPr>
        <w:t xml:space="preserve"> - Dobavljači imaju zadatak da trgovinu snadbijevaju proizvodima za dalju distribuciju i p</w:t>
      </w:r>
      <w:r w:rsidR="00DC7D1C" w:rsidRPr="00244734">
        <w:rPr>
          <w:rFonts w:cs="Times New Roman"/>
          <w:szCs w:val="24"/>
          <w:lang w:val="sr-Cyrl-BA"/>
        </w:rPr>
        <w:t>”</w:t>
      </w:r>
      <w:r w:rsidR="00244734" w:rsidRPr="00244734">
        <w:rPr>
          <w:rFonts w:cs="Times New Roman"/>
          <w:szCs w:val="24"/>
          <w:lang w:val="sr-Cyrl-BA"/>
        </w:rPr>
        <w:t>Voli</w:t>
      </w:r>
      <w:r w:rsidR="00DC7D1C" w:rsidRPr="00244734">
        <w:rPr>
          <w:rFonts w:cs="Times New Roman"/>
          <w:szCs w:val="24"/>
          <w:lang w:val="sr-Cyrl-BA"/>
        </w:rPr>
        <w:t>”</w:t>
      </w:r>
      <w:r w:rsidRPr="00244734">
        <w:rPr>
          <w:rFonts w:cs="Times New Roman"/>
          <w:szCs w:val="24"/>
          <w:lang w:val="sr-Cyrl-BA"/>
        </w:rPr>
        <w:t xml:space="preserve">ju. </w:t>
      </w:r>
      <w:r w:rsidR="00DC7D1C" w:rsidRPr="00244734">
        <w:rPr>
          <w:rFonts w:cs="Times New Roman"/>
          <w:szCs w:val="24"/>
          <w:lang w:val="sr-Cyrl-BA"/>
        </w:rPr>
        <w:t>“</w:t>
      </w:r>
      <w:r w:rsidR="00244734" w:rsidRPr="00244734">
        <w:rPr>
          <w:rFonts w:cs="Times New Roman"/>
          <w:szCs w:val="24"/>
          <w:lang w:val="sr-Cyrl-BA"/>
        </w:rPr>
        <w:t>Voli</w:t>
      </w:r>
      <w:r w:rsidR="00DC7D1C" w:rsidRPr="00244734">
        <w:rPr>
          <w:rFonts w:cs="Times New Roman"/>
          <w:szCs w:val="24"/>
          <w:lang w:val="sr-Cyrl-BA"/>
        </w:rPr>
        <w:t>”</w:t>
      </w:r>
      <w:r w:rsidRPr="00244734">
        <w:rPr>
          <w:rFonts w:cs="Times New Roman"/>
          <w:szCs w:val="24"/>
          <w:lang w:val="sr-Cyrl-BA"/>
        </w:rPr>
        <w:t xml:space="preserve"> je zbog svoje djelatnosti, zavist</w:t>
      </w:r>
      <w:r w:rsidR="00DC7D1C" w:rsidRPr="00244734">
        <w:rPr>
          <w:rFonts w:cs="Times New Roman"/>
          <w:szCs w:val="24"/>
          <w:lang w:val="sr-Cyrl-BA"/>
        </w:rPr>
        <w:t>na</w:t>
      </w:r>
      <w:r w:rsidRPr="00244734">
        <w:rPr>
          <w:rFonts w:cs="Times New Roman"/>
          <w:szCs w:val="24"/>
          <w:lang w:val="sr-Cyrl-BA"/>
        </w:rPr>
        <w:t xml:space="preserve"> od dobavljača. Svakako ne u tolikoj mjeri koliko i proizvodnja, jer je u direktnom kon</w:t>
      </w:r>
      <w:r w:rsidR="00DC7D1C" w:rsidRPr="00244734">
        <w:rPr>
          <w:rFonts w:cs="Times New Roman"/>
          <w:szCs w:val="24"/>
          <w:lang w:val="sr-Cyrl-BA"/>
        </w:rPr>
        <w:t xml:space="preserve">taktu sa kupcima pa je stoga u </w:t>
      </w:r>
      <w:r w:rsidRPr="00244734">
        <w:rPr>
          <w:rFonts w:cs="Times New Roman"/>
          <w:szCs w:val="24"/>
          <w:lang w:val="sr-Cyrl-BA"/>
        </w:rPr>
        <w:t>značajno boljoj poziciji. Dakle, trgovina kao kanal je u značajnoj prednosti, iz razloga što ona može bez određenih marki proizvoda, ili ih može nabaviti iz drugih izvora, a proizvođači ne mogu bez trgovine. Takva konstalacija odnosa, značajno slabi moć dobavljača.</w:t>
      </w:r>
    </w:p>
    <w:p w:rsidR="00FD72EF" w:rsidRPr="00244734" w:rsidRDefault="00FD72EF" w:rsidP="00244734">
      <w:pPr>
        <w:spacing w:after="0" w:line="240" w:lineRule="auto"/>
        <w:ind w:firstLine="720"/>
        <w:rPr>
          <w:rFonts w:cs="Times New Roman"/>
          <w:b/>
          <w:szCs w:val="24"/>
          <w:lang w:val="sr-Cyrl-BA"/>
        </w:rPr>
      </w:pPr>
      <w:bookmarkStart w:id="28" w:name="_Toc349302727"/>
      <w:bookmarkStart w:id="29" w:name="_Toc351384996"/>
    </w:p>
    <w:p w:rsidR="002453F9" w:rsidRPr="00244734" w:rsidRDefault="002453F9" w:rsidP="00244734">
      <w:pPr>
        <w:spacing w:after="0" w:line="240" w:lineRule="auto"/>
        <w:ind w:firstLine="720"/>
        <w:rPr>
          <w:rFonts w:cs="Times New Roman"/>
          <w:szCs w:val="24"/>
          <w:lang w:val="sr-Cyrl-BA"/>
        </w:rPr>
      </w:pPr>
      <w:r w:rsidRPr="00244734">
        <w:rPr>
          <w:rFonts w:cs="Times New Roman"/>
          <w:b/>
          <w:szCs w:val="24"/>
          <w:lang w:val="sr-Cyrl-BA"/>
        </w:rPr>
        <w:t>Suparništvo među postojećim konkurentima</w:t>
      </w:r>
      <w:bookmarkEnd w:id="28"/>
      <w:bookmarkEnd w:id="29"/>
      <w:r w:rsidRPr="00244734">
        <w:rPr>
          <w:rFonts w:cs="Times New Roman"/>
          <w:szCs w:val="24"/>
          <w:lang w:val="sr-Cyrl-BA"/>
        </w:rPr>
        <w:t xml:space="preserve"> – Intezitet suparništva među konkurentima koja iziskuje dodatna sredstva za marketing, ili snižavanje cijena u odnosu na cijene konkurencije. Intenzivnost suparništva zavisiće od broja konkurenata u industriji, sličnosti u veličini konkurenata, sveukupnoj stopi rasta industrije, stepenu diferencijacije proizvoda, te od izlaznih troškova iz industrije. Može se kontatovati da konkurencija i uopšte aktivnosti imaju pozitivne efekte na granu, shodno činjenici da se često na tržištu pojavljuju inovirani i tehnološki </w:t>
      </w:r>
      <w:r w:rsidRPr="00244734">
        <w:rPr>
          <w:rFonts w:cs="Times New Roman"/>
          <w:szCs w:val="24"/>
          <w:lang w:val="sr-Cyrl-BA"/>
        </w:rPr>
        <w:lastRenderedPageBreak/>
        <w:t>usavršeni proizvodi. To su ujedno strateški pravac proizvođača, koji kroz česta proširenja postojećih linija proizvoda obezbjeđuje konkurentsku prednost, a koji se direktno tiču trgovine i na nju se reflektuju. Ovo je posebno intezivno kod proizvodnje automobila.</w:t>
      </w:r>
    </w:p>
    <w:p w:rsidR="00E44FB9" w:rsidRPr="00244734" w:rsidRDefault="00E44FB9" w:rsidP="00244734">
      <w:pPr>
        <w:spacing w:after="0" w:line="240" w:lineRule="auto"/>
        <w:ind w:firstLine="720"/>
        <w:rPr>
          <w:rFonts w:cs="Times New Roman"/>
          <w:szCs w:val="24"/>
          <w:lang w:val="sr-Cyrl-BA"/>
        </w:rPr>
      </w:pPr>
    </w:p>
    <w:p w:rsidR="00E44FB9" w:rsidRPr="00244734" w:rsidRDefault="00E44FB9" w:rsidP="009271BC">
      <w:pPr>
        <w:pStyle w:val="Heading2"/>
        <w:rPr>
          <w:lang w:val="sr-Cyrl-BA"/>
        </w:rPr>
      </w:pPr>
      <w:bookmarkStart w:id="30" w:name="_Toc503693679"/>
      <w:bookmarkStart w:id="31" w:name="_Toc503694157"/>
      <w:r w:rsidRPr="00244734">
        <w:rPr>
          <w:lang w:val="sr-Cyrl-BA"/>
        </w:rPr>
        <w:t>SWOT analiza</w:t>
      </w:r>
      <w:bookmarkEnd w:id="30"/>
      <w:bookmarkEnd w:id="31"/>
    </w:p>
    <w:p w:rsidR="00767356" w:rsidRPr="00244734" w:rsidRDefault="00767356" w:rsidP="00244734">
      <w:pPr>
        <w:spacing w:line="240" w:lineRule="auto"/>
        <w:rPr>
          <w:rFonts w:cs="Times New Roman"/>
          <w:lang w:val="sr-Cyrl-BA"/>
        </w:rPr>
      </w:pPr>
    </w:p>
    <w:p w:rsidR="00784A9E" w:rsidRPr="00244734" w:rsidRDefault="00E44FB9" w:rsidP="00244734">
      <w:pPr>
        <w:autoSpaceDE w:val="0"/>
        <w:autoSpaceDN w:val="0"/>
        <w:adjustRightInd w:val="0"/>
        <w:spacing w:after="0" w:line="240" w:lineRule="auto"/>
        <w:ind w:firstLine="720"/>
        <w:rPr>
          <w:rFonts w:cs="Times New Roman"/>
          <w:szCs w:val="24"/>
          <w:lang w:val="sr-Cyrl-BA"/>
        </w:rPr>
      </w:pPr>
      <w:r w:rsidRPr="00244734">
        <w:rPr>
          <w:rFonts w:cs="Times New Roman"/>
          <w:szCs w:val="24"/>
          <w:lang w:val="sr-Cyrl-BA"/>
        </w:rPr>
        <w:t>Cjelokupna evaluacija kompanijskih  prednosti, slabosti šansi i prijetnji se naziva SWOT analiza. To je način posmatranja eksternog i internog marketing okruženja.</w:t>
      </w:r>
      <w:r w:rsidRPr="00244734">
        <w:rPr>
          <w:rStyle w:val="FootnoteReference"/>
          <w:rFonts w:cs="Times New Roman"/>
          <w:szCs w:val="24"/>
          <w:lang w:val="sr-Cyrl-BA"/>
        </w:rPr>
        <w:footnoteReference w:id="6"/>
      </w:r>
      <w:r w:rsidRPr="00244734">
        <w:rPr>
          <w:rFonts w:cs="Times New Roman"/>
          <w:szCs w:val="24"/>
          <w:lang w:val="sr-Cyrl-BA"/>
        </w:rPr>
        <w:t xml:space="preserve"> U primjeni ove metode polazi se od spoljašnjih okolnosti u kojima preduzeće posluje (šanse, pretnje) a u nastavku se analiziraju sposobnosti preduzeća (snage, slabosti) kako bi ih izborom odgovarajuće strategije iskoristili.Vrlo često se u praksi SWOT analiza ne koristi kao direktna metoda istraživanja, već kao metoda zaključivanja o trenutnoj poziciji preduzeća na tržištu. SWOT analiza za </w:t>
      </w:r>
      <w:r w:rsidR="00DC7D1C" w:rsidRPr="00244734">
        <w:rPr>
          <w:rFonts w:cs="Times New Roman"/>
          <w:szCs w:val="24"/>
          <w:lang w:val="sr-Cyrl-BA"/>
        </w:rPr>
        <w:t>“</w:t>
      </w:r>
      <w:r w:rsidR="00244734" w:rsidRPr="00244734">
        <w:rPr>
          <w:rFonts w:cs="Times New Roman"/>
          <w:szCs w:val="24"/>
          <w:lang w:val="sr-Cyrl-BA"/>
        </w:rPr>
        <w:t>Voli</w:t>
      </w:r>
      <w:r w:rsidR="00DC7D1C" w:rsidRPr="00244734">
        <w:rPr>
          <w:rFonts w:cs="Times New Roman"/>
          <w:szCs w:val="24"/>
          <w:lang w:val="sr-Cyrl-BA"/>
        </w:rPr>
        <w:t>”</w:t>
      </w:r>
      <w:r w:rsidRPr="00244734">
        <w:rPr>
          <w:rFonts w:cs="Times New Roman"/>
          <w:szCs w:val="24"/>
          <w:lang w:val="sr-Cyrl-BA"/>
        </w:rPr>
        <w:t>je data u Tabeli 1.</w:t>
      </w:r>
    </w:p>
    <w:p w:rsidR="00FD72EF" w:rsidRPr="00244734" w:rsidRDefault="00FD72EF" w:rsidP="00244734">
      <w:pPr>
        <w:autoSpaceDE w:val="0"/>
        <w:autoSpaceDN w:val="0"/>
        <w:adjustRightInd w:val="0"/>
        <w:spacing w:after="0" w:line="240" w:lineRule="auto"/>
        <w:ind w:firstLine="720"/>
        <w:rPr>
          <w:rFonts w:cs="Times New Roman"/>
          <w:lang w:val="sr-Cyrl-BA"/>
        </w:rPr>
      </w:pPr>
    </w:p>
    <w:p w:rsidR="00E44FB9" w:rsidRPr="00244734" w:rsidRDefault="00E44FB9" w:rsidP="00244734">
      <w:pPr>
        <w:autoSpaceDE w:val="0"/>
        <w:autoSpaceDN w:val="0"/>
        <w:adjustRightInd w:val="0"/>
        <w:spacing w:after="0" w:line="240" w:lineRule="auto"/>
        <w:jc w:val="center"/>
        <w:rPr>
          <w:rFonts w:cs="Times New Roman"/>
          <w:lang w:val="sr-Cyrl-BA"/>
        </w:rPr>
      </w:pPr>
      <w:r w:rsidRPr="00244734">
        <w:rPr>
          <w:rFonts w:cs="Times New Roman"/>
          <w:lang w:val="sr-Cyrl-BA"/>
        </w:rPr>
        <w:t xml:space="preserve">Tabela 1. SWOT analiza </w:t>
      </w:r>
      <w:r w:rsidR="00DC7D1C" w:rsidRPr="00244734">
        <w:rPr>
          <w:rFonts w:cs="Times New Roman"/>
          <w:lang w:val="sr-Cyrl-BA"/>
        </w:rPr>
        <w:t>“</w:t>
      </w:r>
      <w:r w:rsidR="00244734" w:rsidRPr="00244734">
        <w:rPr>
          <w:rFonts w:cs="Times New Roman"/>
          <w:lang w:val="sr-Cyrl-BA"/>
        </w:rPr>
        <w:t>Voli</w:t>
      </w:r>
      <w:r w:rsidR="00DC7D1C" w:rsidRPr="00244734">
        <w:rPr>
          <w:rFonts w:cs="Times New Roman"/>
          <w:lang w:val="sr-Cyrl-BA"/>
        </w:rPr>
        <w:t>”</w:t>
      </w:r>
    </w:p>
    <w:tbl>
      <w:tblPr>
        <w:tblStyle w:val="LightGrid-Accent5"/>
        <w:tblW w:w="10173" w:type="dxa"/>
        <w:tblLook w:val="04A0" w:firstRow="1" w:lastRow="0" w:firstColumn="1" w:lastColumn="0" w:noHBand="0" w:noVBand="1"/>
      </w:tblPr>
      <w:tblGrid>
        <w:gridCol w:w="4644"/>
        <w:gridCol w:w="5529"/>
      </w:tblGrid>
      <w:tr w:rsidR="00E44FB9" w:rsidRPr="00244734" w:rsidTr="00FB47B1">
        <w:trPr>
          <w:cnfStyle w:val="100000000000" w:firstRow="1" w:lastRow="0" w:firstColumn="0" w:lastColumn="0" w:oddVBand="0" w:evenVBand="0" w:oddHBand="0"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4644" w:type="dxa"/>
          </w:tcPr>
          <w:p w:rsidR="00E44FB9" w:rsidRPr="00244734" w:rsidRDefault="00E44FB9" w:rsidP="00244734">
            <w:pPr>
              <w:pStyle w:val="NoSpacing"/>
              <w:spacing w:after="200"/>
              <w:rPr>
                <w:rFonts w:ascii="Times New Roman" w:hAnsi="Times New Roman"/>
                <w:lang w:val="sr-Cyrl-BA"/>
              </w:rPr>
            </w:pPr>
            <w:r w:rsidRPr="00244734">
              <w:rPr>
                <w:rFonts w:ascii="Times New Roman" w:hAnsi="Times New Roman"/>
                <w:lang w:val="sr-Cyrl-BA"/>
              </w:rPr>
              <w:t>PREDNOSTI</w:t>
            </w:r>
          </w:p>
        </w:tc>
        <w:tc>
          <w:tcPr>
            <w:tcW w:w="5529" w:type="dxa"/>
          </w:tcPr>
          <w:p w:rsidR="00E44FB9" w:rsidRPr="00244734" w:rsidRDefault="00E44FB9" w:rsidP="00244734">
            <w:pPr>
              <w:pStyle w:val="NoSpacing"/>
              <w:spacing w:after="200"/>
              <w:cnfStyle w:val="100000000000" w:firstRow="1" w:lastRow="0" w:firstColumn="0" w:lastColumn="0" w:oddVBand="0" w:evenVBand="0" w:oddHBand="0" w:evenHBand="0" w:firstRowFirstColumn="0" w:firstRowLastColumn="0" w:lastRowFirstColumn="0" w:lastRowLastColumn="0"/>
              <w:rPr>
                <w:rFonts w:ascii="Times New Roman" w:hAnsi="Times New Roman"/>
                <w:lang w:val="sr-Cyrl-BA"/>
              </w:rPr>
            </w:pPr>
            <w:r w:rsidRPr="00244734">
              <w:rPr>
                <w:rFonts w:ascii="Times New Roman" w:hAnsi="Times New Roman"/>
                <w:lang w:val="sr-Cyrl-BA"/>
              </w:rPr>
              <w:t>SLABOSTI</w:t>
            </w:r>
          </w:p>
        </w:tc>
      </w:tr>
      <w:tr w:rsidR="00E44FB9" w:rsidRPr="00244734" w:rsidTr="00FB47B1">
        <w:trPr>
          <w:cnfStyle w:val="000000100000" w:firstRow="0" w:lastRow="0" w:firstColumn="0" w:lastColumn="0" w:oddVBand="0" w:evenVBand="0" w:oddHBand="1" w:evenHBand="0" w:firstRowFirstColumn="0" w:firstRowLastColumn="0" w:lastRowFirstColumn="0" w:lastRowLastColumn="0"/>
          <w:trHeight w:val="1660"/>
        </w:trPr>
        <w:tc>
          <w:tcPr>
            <w:cnfStyle w:val="001000000000" w:firstRow="0" w:lastRow="0" w:firstColumn="1" w:lastColumn="0" w:oddVBand="0" w:evenVBand="0" w:oddHBand="0" w:evenHBand="0" w:firstRowFirstColumn="0" w:firstRowLastColumn="0" w:lastRowFirstColumn="0" w:lastRowLastColumn="0"/>
            <w:tcW w:w="4644" w:type="dxa"/>
          </w:tcPr>
          <w:p w:rsidR="00E44FB9" w:rsidRPr="00244734" w:rsidRDefault="00784A9E" w:rsidP="00244734">
            <w:pPr>
              <w:pStyle w:val="NoSpacing"/>
              <w:numPr>
                <w:ilvl w:val="0"/>
                <w:numId w:val="9"/>
              </w:numPr>
              <w:rPr>
                <w:rFonts w:ascii="Times New Roman" w:hAnsi="Times New Roman"/>
                <w:szCs w:val="22"/>
                <w:lang w:val="sr-Cyrl-BA"/>
              </w:rPr>
            </w:pPr>
            <w:r w:rsidRPr="00244734">
              <w:rPr>
                <w:rFonts w:ascii="Times New Roman" w:hAnsi="Times New Roman"/>
                <w:sz w:val="20"/>
                <w:szCs w:val="22"/>
                <w:lang w:val="sr-Cyrl-BA"/>
              </w:rPr>
              <w:t>R</w:t>
            </w:r>
            <w:r w:rsidR="00E44FB9" w:rsidRPr="00244734">
              <w:rPr>
                <w:rFonts w:ascii="Times New Roman" w:hAnsi="Times New Roman"/>
                <w:sz w:val="20"/>
                <w:szCs w:val="22"/>
                <w:lang w:val="sr-Cyrl-BA"/>
              </w:rPr>
              <w:t>aspoloživa finansijska sredstva za ulaganje u razvoj preduzeća</w:t>
            </w:r>
          </w:p>
          <w:p w:rsidR="00E44FB9" w:rsidRPr="00244734" w:rsidRDefault="00E44FB9" w:rsidP="00244734">
            <w:pPr>
              <w:pStyle w:val="NoSpacing"/>
              <w:numPr>
                <w:ilvl w:val="0"/>
                <w:numId w:val="9"/>
              </w:numPr>
              <w:rPr>
                <w:rFonts w:ascii="Times New Roman" w:hAnsi="Times New Roman"/>
                <w:szCs w:val="22"/>
                <w:lang w:val="sr-Cyrl-BA"/>
              </w:rPr>
            </w:pPr>
            <w:r w:rsidRPr="00244734">
              <w:rPr>
                <w:rFonts w:ascii="Times New Roman" w:hAnsi="Times New Roman"/>
                <w:sz w:val="20"/>
                <w:szCs w:val="22"/>
                <w:lang w:val="sr-Cyrl-BA"/>
              </w:rPr>
              <w:t>kvalitetna kadrovska osnova;</w:t>
            </w:r>
          </w:p>
          <w:p w:rsidR="00E44FB9" w:rsidRPr="00244734" w:rsidRDefault="00E44FB9" w:rsidP="00244734">
            <w:pPr>
              <w:pStyle w:val="NoSpacing"/>
              <w:numPr>
                <w:ilvl w:val="0"/>
                <w:numId w:val="9"/>
              </w:numPr>
              <w:rPr>
                <w:rFonts w:ascii="Times New Roman" w:hAnsi="Times New Roman"/>
                <w:szCs w:val="22"/>
                <w:lang w:val="sr-Cyrl-BA"/>
              </w:rPr>
            </w:pPr>
            <w:r w:rsidRPr="00244734">
              <w:rPr>
                <w:rFonts w:ascii="Times New Roman" w:hAnsi="Times New Roman"/>
                <w:sz w:val="20"/>
                <w:szCs w:val="22"/>
                <w:lang w:val="sr-Cyrl-BA"/>
              </w:rPr>
              <w:t>Iskusan menadžment tim</w:t>
            </w:r>
          </w:p>
          <w:p w:rsidR="00E44FB9" w:rsidRPr="00244734" w:rsidRDefault="00E44FB9" w:rsidP="00244734">
            <w:pPr>
              <w:pStyle w:val="NoSpacing"/>
              <w:numPr>
                <w:ilvl w:val="0"/>
                <w:numId w:val="9"/>
              </w:numPr>
              <w:rPr>
                <w:rFonts w:ascii="Times New Roman" w:hAnsi="Times New Roman"/>
                <w:szCs w:val="22"/>
                <w:lang w:val="sr-Cyrl-BA"/>
              </w:rPr>
            </w:pPr>
            <w:r w:rsidRPr="00244734">
              <w:rPr>
                <w:rFonts w:ascii="Times New Roman" w:hAnsi="Times New Roman"/>
                <w:sz w:val="20"/>
                <w:szCs w:val="22"/>
                <w:lang w:val="sr-Cyrl-BA"/>
              </w:rPr>
              <w:t>Izgarđen imidž</w:t>
            </w:r>
          </w:p>
          <w:p w:rsidR="00E44FB9" w:rsidRPr="00244734" w:rsidRDefault="00E44FB9" w:rsidP="00244734">
            <w:pPr>
              <w:pStyle w:val="NoSpacing"/>
              <w:numPr>
                <w:ilvl w:val="0"/>
                <w:numId w:val="9"/>
              </w:numPr>
              <w:spacing w:after="200"/>
              <w:rPr>
                <w:rFonts w:ascii="Times New Roman" w:hAnsi="Times New Roman"/>
                <w:szCs w:val="22"/>
                <w:lang w:val="sr-Cyrl-BA"/>
              </w:rPr>
            </w:pPr>
            <w:r w:rsidRPr="00244734">
              <w:rPr>
                <w:rFonts w:ascii="Times New Roman" w:hAnsi="Times New Roman"/>
                <w:sz w:val="20"/>
                <w:szCs w:val="22"/>
                <w:lang w:val="sr-Cyrl-BA"/>
              </w:rPr>
              <w:t>Asortiman proizvoda</w:t>
            </w:r>
          </w:p>
          <w:p w:rsidR="00784A9E" w:rsidRPr="00244734" w:rsidRDefault="00784A9E" w:rsidP="00244734">
            <w:pPr>
              <w:pStyle w:val="NoSpacing"/>
              <w:spacing w:after="200"/>
              <w:ind w:left="720"/>
              <w:rPr>
                <w:rFonts w:ascii="Times New Roman" w:hAnsi="Times New Roman"/>
                <w:szCs w:val="22"/>
                <w:lang w:val="sr-Cyrl-BA"/>
              </w:rPr>
            </w:pPr>
          </w:p>
        </w:tc>
        <w:tc>
          <w:tcPr>
            <w:tcW w:w="5529" w:type="dxa"/>
          </w:tcPr>
          <w:p w:rsidR="00784A9E" w:rsidRPr="00244734" w:rsidRDefault="00784A9E" w:rsidP="00244734">
            <w:pPr>
              <w:pStyle w:val="NoSpacing"/>
              <w:numPr>
                <w:ilvl w:val="0"/>
                <w:numId w:val="9"/>
              </w:numPr>
              <w:cnfStyle w:val="000000100000" w:firstRow="0" w:lastRow="0" w:firstColumn="0" w:lastColumn="0" w:oddVBand="0" w:evenVBand="0" w:oddHBand="1" w:evenHBand="0" w:firstRowFirstColumn="0" w:firstRowLastColumn="0" w:lastRowFirstColumn="0" w:lastRowLastColumn="0"/>
              <w:rPr>
                <w:rFonts w:ascii="Times New Roman" w:hAnsi="Times New Roman"/>
                <w:b/>
                <w:sz w:val="20"/>
                <w:lang w:val="sr-Cyrl-BA"/>
              </w:rPr>
            </w:pPr>
            <w:r w:rsidRPr="00244734">
              <w:rPr>
                <w:rFonts w:ascii="Times New Roman" w:hAnsi="Times New Roman"/>
                <w:b/>
                <w:sz w:val="20"/>
                <w:lang w:val="sr-Cyrl-BA"/>
              </w:rPr>
              <w:t>Širina i dubina asortimana</w:t>
            </w:r>
          </w:p>
          <w:p w:rsidR="00784A9E" w:rsidRPr="00244734" w:rsidRDefault="00784A9E" w:rsidP="00244734">
            <w:pPr>
              <w:pStyle w:val="NoSpacing"/>
              <w:numPr>
                <w:ilvl w:val="0"/>
                <w:numId w:val="9"/>
              </w:numPr>
              <w:cnfStyle w:val="000000100000" w:firstRow="0" w:lastRow="0" w:firstColumn="0" w:lastColumn="0" w:oddVBand="0" w:evenVBand="0" w:oddHBand="1" w:evenHBand="0" w:firstRowFirstColumn="0" w:firstRowLastColumn="0" w:lastRowFirstColumn="0" w:lastRowLastColumn="0"/>
              <w:rPr>
                <w:rFonts w:ascii="Times New Roman" w:hAnsi="Times New Roman"/>
                <w:b/>
                <w:sz w:val="20"/>
                <w:lang w:val="sr-Cyrl-BA"/>
              </w:rPr>
            </w:pPr>
            <w:r w:rsidRPr="00244734">
              <w:rPr>
                <w:rFonts w:ascii="Times New Roman" w:hAnsi="Times New Roman"/>
                <w:b/>
                <w:sz w:val="20"/>
                <w:lang w:val="sr-Cyrl-BA"/>
              </w:rPr>
              <w:t>Kvalitet usluge</w:t>
            </w:r>
          </w:p>
          <w:p w:rsidR="00E44FB9" w:rsidRPr="00244734" w:rsidRDefault="00E44FB9" w:rsidP="00244734">
            <w:pPr>
              <w:pStyle w:val="NoSpacing"/>
              <w:numPr>
                <w:ilvl w:val="0"/>
                <w:numId w:val="9"/>
              </w:numPr>
              <w:cnfStyle w:val="000000100000" w:firstRow="0" w:lastRow="0" w:firstColumn="0" w:lastColumn="0" w:oddVBand="0" w:evenVBand="0" w:oddHBand="1" w:evenHBand="0" w:firstRowFirstColumn="0" w:firstRowLastColumn="0" w:lastRowFirstColumn="0" w:lastRowLastColumn="0"/>
              <w:rPr>
                <w:rFonts w:ascii="Times New Roman" w:hAnsi="Times New Roman"/>
                <w:b/>
                <w:sz w:val="20"/>
                <w:lang w:val="sr-Cyrl-BA"/>
              </w:rPr>
            </w:pPr>
            <w:r w:rsidRPr="00244734">
              <w:rPr>
                <w:rFonts w:ascii="Times New Roman" w:hAnsi="Times New Roman"/>
                <w:b/>
                <w:sz w:val="20"/>
                <w:lang w:val="sr-Cyrl-BA"/>
              </w:rPr>
              <w:t>Ograničen tržišn potencijali</w:t>
            </w:r>
          </w:p>
          <w:p w:rsidR="00E44FB9" w:rsidRPr="00244734" w:rsidRDefault="00E44FB9" w:rsidP="00244734">
            <w:pPr>
              <w:pStyle w:val="NoSpacing"/>
              <w:ind w:left="720"/>
              <w:cnfStyle w:val="000000100000" w:firstRow="0" w:lastRow="0" w:firstColumn="0" w:lastColumn="0" w:oddVBand="0" w:evenVBand="0" w:oddHBand="1" w:evenHBand="0" w:firstRowFirstColumn="0" w:firstRowLastColumn="0" w:lastRowFirstColumn="0" w:lastRowLastColumn="0"/>
              <w:rPr>
                <w:rFonts w:ascii="Times New Roman" w:hAnsi="Times New Roman"/>
                <w:b/>
                <w:szCs w:val="22"/>
                <w:lang w:val="sr-Cyrl-BA"/>
              </w:rPr>
            </w:pPr>
          </w:p>
          <w:p w:rsidR="00E44FB9" w:rsidRPr="00244734" w:rsidRDefault="00E44FB9" w:rsidP="00244734">
            <w:pPr>
              <w:pStyle w:val="NoSpacing"/>
              <w:ind w:left="720"/>
              <w:cnfStyle w:val="000000100000" w:firstRow="0" w:lastRow="0" w:firstColumn="0" w:lastColumn="0" w:oddVBand="0" w:evenVBand="0" w:oddHBand="1" w:evenHBand="0" w:firstRowFirstColumn="0" w:firstRowLastColumn="0" w:lastRowFirstColumn="0" w:lastRowLastColumn="0"/>
              <w:rPr>
                <w:rFonts w:ascii="Times New Roman" w:hAnsi="Times New Roman"/>
                <w:b/>
                <w:szCs w:val="22"/>
                <w:lang w:val="sr-Cyrl-BA"/>
              </w:rPr>
            </w:pPr>
          </w:p>
        </w:tc>
      </w:tr>
      <w:tr w:rsidR="00E44FB9" w:rsidRPr="00244734" w:rsidTr="00FB47B1">
        <w:trPr>
          <w:cnfStyle w:val="000000010000" w:firstRow="0" w:lastRow="0" w:firstColumn="0" w:lastColumn="0" w:oddVBand="0" w:evenVBand="0" w:oddHBand="0" w:evenHBand="1"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4644" w:type="dxa"/>
          </w:tcPr>
          <w:p w:rsidR="00E44FB9" w:rsidRPr="00244734" w:rsidRDefault="00E44FB9" w:rsidP="00244734">
            <w:pPr>
              <w:pStyle w:val="NoSpacing"/>
              <w:spacing w:after="200"/>
              <w:rPr>
                <w:rFonts w:ascii="Times New Roman" w:hAnsi="Times New Roman"/>
                <w:szCs w:val="22"/>
                <w:lang w:val="sr-Cyrl-BA"/>
              </w:rPr>
            </w:pPr>
            <w:r w:rsidRPr="00244734">
              <w:rPr>
                <w:rFonts w:ascii="Times New Roman" w:hAnsi="Times New Roman"/>
                <w:szCs w:val="22"/>
                <w:lang w:val="sr-Cyrl-BA"/>
              </w:rPr>
              <w:t>ŠANSE</w:t>
            </w:r>
          </w:p>
        </w:tc>
        <w:tc>
          <w:tcPr>
            <w:tcW w:w="5529" w:type="dxa"/>
          </w:tcPr>
          <w:p w:rsidR="00E44FB9" w:rsidRPr="00244734" w:rsidRDefault="00E44FB9" w:rsidP="00244734">
            <w:pPr>
              <w:pStyle w:val="NoSpacing"/>
              <w:spacing w:after="200"/>
              <w:cnfStyle w:val="000000010000" w:firstRow="0" w:lastRow="0" w:firstColumn="0" w:lastColumn="0" w:oddVBand="0" w:evenVBand="0" w:oddHBand="0" w:evenHBand="1" w:firstRowFirstColumn="0" w:firstRowLastColumn="0" w:lastRowFirstColumn="0" w:lastRowLastColumn="0"/>
              <w:rPr>
                <w:rFonts w:ascii="Times New Roman" w:hAnsi="Times New Roman"/>
                <w:b/>
                <w:szCs w:val="22"/>
                <w:lang w:val="sr-Cyrl-BA"/>
              </w:rPr>
            </w:pPr>
            <w:r w:rsidRPr="00244734">
              <w:rPr>
                <w:rFonts w:ascii="Times New Roman" w:hAnsi="Times New Roman"/>
                <w:b/>
                <w:szCs w:val="22"/>
                <w:lang w:val="sr-Cyrl-BA"/>
              </w:rPr>
              <w:t>PRIJETNJE</w:t>
            </w:r>
          </w:p>
        </w:tc>
      </w:tr>
      <w:tr w:rsidR="00E44FB9" w:rsidRPr="00244734" w:rsidTr="00FB47B1">
        <w:trPr>
          <w:cnfStyle w:val="000000100000" w:firstRow="0" w:lastRow="0" w:firstColumn="0" w:lastColumn="0" w:oddVBand="0" w:evenVBand="0" w:oddHBand="1" w:evenHBand="0" w:firstRowFirstColumn="0" w:firstRowLastColumn="0" w:lastRowFirstColumn="0" w:lastRowLastColumn="0"/>
          <w:trHeight w:val="1594"/>
        </w:trPr>
        <w:tc>
          <w:tcPr>
            <w:cnfStyle w:val="001000000000" w:firstRow="0" w:lastRow="0" w:firstColumn="1" w:lastColumn="0" w:oddVBand="0" w:evenVBand="0" w:oddHBand="0" w:evenHBand="0" w:firstRowFirstColumn="0" w:firstRowLastColumn="0" w:lastRowFirstColumn="0" w:lastRowLastColumn="0"/>
            <w:tcW w:w="4644" w:type="dxa"/>
          </w:tcPr>
          <w:p w:rsidR="00E44FB9" w:rsidRPr="00244734" w:rsidRDefault="00E44FB9" w:rsidP="00244734">
            <w:pPr>
              <w:pStyle w:val="NoSpacing"/>
              <w:numPr>
                <w:ilvl w:val="0"/>
                <w:numId w:val="10"/>
              </w:numPr>
              <w:rPr>
                <w:rFonts w:ascii="Times New Roman" w:hAnsi="Times New Roman"/>
                <w:sz w:val="20"/>
                <w:lang w:val="sr-Cyrl-BA"/>
              </w:rPr>
            </w:pPr>
            <w:r w:rsidRPr="00244734">
              <w:rPr>
                <w:rFonts w:ascii="Times New Roman" w:hAnsi="Times New Roman"/>
                <w:sz w:val="20"/>
                <w:lang w:val="sr-Cyrl-BA"/>
              </w:rPr>
              <w:t xml:space="preserve">Rast tražnje </w:t>
            </w:r>
          </w:p>
          <w:p w:rsidR="00E44FB9" w:rsidRPr="00244734" w:rsidRDefault="00E44FB9" w:rsidP="00244734">
            <w:pPr>
              <w:pStyle w:val="NoSpacing"/>
              <w:numPr>
                <w:ilvl w:val="0"/>
                <w:numId w:val="10"/>
              </w:numPr>
              <w:rPr>
                <w:rFonts w:ascii="Times New Roman" w:hAnsi="Times New Roman"/>
                <w:sz w:val="20"/>
                <w:lang w:val="sr-Cyrl-BA"/>
              </w:rPr>
            </w:pPr>
            <w:r w:rsidRPr="00244734">
              <w:rPr>
                <w:rFonts w:ascii="Times New Roman" w:hAnsi="Times New Roman"/>
                <w:sz w:val="20"/>
                <w:lang w:val="sr-Cyrl-BA"/>
              </w:rPr>
              <w:t>Stabilizacija tržišta</w:t>
            </w:r>
          </w:p>
          <w:p w:rsidR="00E44FB9" w:rsidRPr="00244734" w:rsidRDefault="00E44FB9" w:rsidP="00244734">
            <w:pPr>
              <w:pStyle w:val="NoSpacing"/>
              <w:numPr>
                <w:ilvl w:val="0"/>
                <w:numId w:val="10"/>
              </w:numPr>
              <w:rPr>
                <w:rFonts w:ascii="Times New Roman" w:hAnsi="Times New Roman"/>
                <w:sz w:val="20"/>
                <w:lang w:val="sr-Cyrl-BA"/>
              </w:rPr>
            </w:pPr>
            <w:r w:rsidRPr="00244734">
              <w:rPr>
                <w:rFonts w:ascii="Times New Roman" w:hAnsi="Times New Roman"/>
                <w:sz w:val="20"/>
                <w:lang w:val="sr-Cyrl-BA"/>
              </w:rPr>
              <w:t>Diferenciranost asortimana proizvoda</w:t>
            </w:r>
          </w:p>
          <w:p w:rsidR="00E44FB9" w:rsidRPr="00244734" w:rsidRDefault="00E44FB9" w:rsidP="00244734">
            <w:pPr>
              <w:pStyle w:val="NoSpacing"/>
              <w:numPr>
                <w:ilvl w:val="0"/>
                <w:numId w:val="10"/>
              </w:numPr>
              <w:rPr>
                <w:rFonts w:ascii="Times New Roman" w:hAnsi="Times New Roman"/>
                <w:sz w:val="20"/>
                <w:lang w:val="sr-Cyrl-BA"/>
              </w:rPr>
            </w:pPr>
            <w:r w:rsidRPr="00244734">
              <w:rPr>
                <w:rFonts w:ascii="Times New Roman" w:hAnsi="Times New Roman"/>
                <w:sz w:val="20"/>
                <w:lang w:val="sr-Cyrl-BA"/>
              </w:rPr>
              <w:t>Širenje postoje</w:t>
            </w:r>
            <w:r w:rsidRPr="00244734">
              <w:rPr>
                <w:rFonts w:ascii="Times New Roman" w:eastAsia="TimesNewRoman" w:hAnsi="Times New Roman"/>
                <w:sz w:val="20"/>
                <w:lang w:val="sr-Cyrl-BA"/>
              </w:rPr>
              <w:t>ć</w:t>
            </w:r>
            <w:r w:rsidRPr="00244734">
              <w:rPr>
                <w:rFonts w:ascii="Times New Roman" w:hAnsi="Times New Roman"/>
                <w:sz w:val="20"/>
                <w:lang w:val="sr-Cyrl-BA"/>
              </w:rPr>
              <w:t>eg asortimana proizvoda</w:t>
            </w:r>
          </w:p>
          <w:p w:rsidR="00E44FB9" w:rsidRPr="00244734" w:rsidRDefault="00E44FB9" w:rsidP="00244734">
            <w:pPr>
              <w:pStyle w:val="NoSpacing"/>
              <w:numPr>
                <w:ilvl w:val="0"/>
                <w:numId w:val="10"/>
              </w:numPr>
              <w:rPr>
                <w:rFonts w:ascii="Times New Roman" w:hAnsi="Times New Roman"/>
                <w:sz w:val="20"/>
                <w:lang w:val="sr-Cyrl-BA"/>
              </w:rPr>
            </w:pPr>
            <w:r w:rsidRPr="00244734">
              <w:rPr>
                <w:rFonts w:ascii="Times New Roman" w:hAnsi="Times New Roman"/>
                <w:sz w:val="20"/>
                <w:lang w:val="sr-Cyrl-BA"/>
              </w:rPr>
              <w:t>Promjene životnog stila stanovništva</w:t>
            </w:r>
          </w:p>
          <w:p w:rsidR="00E44FB9" w:rsidRPr="00244734" w:rsidRDefault="00784A9E" w:rsidP="00244734">
            <w:pPr>
              <w:pStyle w:val="NoSpacing"/>
              <w:numPr>
                <w:ilvl w:val="0"/>
                <w:numId w:val="10"/>
              </w:numPr>
              <w:rPr>
                <w:rFonts w:ascii="Times New Roman" w:hAnsi="Times New Roman"/>
                <w:sz w:val="20"/>
                <w:lang w:val="sr-Cyrl-BA"/>
              </w:rPr>
            </w:pPr>
            <w:r w:rsidRPr="00244734">
              <w:rPr>
                <w:rFonts w:ascii="Times New Roman" w:hAnsi="Times New Roman"/>
                <w:sz w:val="20"/>
                <w:lang w:val="sr-Cyrl-BA"/>
              </w:rPr>
              <w:t>O</w:t>
            </w:r>
            <w:r w:rsidR="00E44FB9" w:rsidRPr="00244734">
              <w:rPr>
                <w:rFonts w:ascii="Times New Roman" w:hAnsi="Times New Roman"/>
                <w:sz w:val="20"/>
                <w:lang w:val="sr-Cyrl-BA"/>
              </w:rPr>
              <w:t xml:space="preserve">čekivana stabilnost u regiji </w:t>
            </w:r>
          </w:p>
          <w:p w:rsidR="00E44FB9" w:rsidRPr="00244734" w:rsidRDefault="00E44FB9" w:rsidP="00244734">
            <w:pPr>
              <w:pStyle w:val="Default"/>
              <w:spacing w:after="200"/>
              <w:ind w:left="720"/>
              <w:jc w:val="both"/>
              <w:rPr>
                <w:rFonts w:ascii="Times New Roman" w:hAnsi="Times New Roman" w:cs="Times New Roman"/>
                <w:color w:val="auto"/>
                <w:sz w:val="20"/>
                <w:szCs w:val="20"/>
                <w:lang w:val="sr-Cyrl-BA"/>
              </w:rPr>
            </w:pPr>
          </w:p>
          <w:p w:rsidR="00E44FB9" w:rsidRPr="00244734" w:rsidRDefault="00E44FB9" w:rsidP="00244734">
            <w:pPr>
              <w:pStyle w:val="NoSpacing"/>
              <w:spacing w:after="200"/>
              <w:rPr>
                <w:rFonts w:ascii="Times New Roman" w:hAnsi="Times New Roman"/>
                <w:sz w:val="20"/>
                <w:lang w:val="sr-Cyrl-BA"/>
              </w:rPr>
            </w:pPr>
          </w:p>
        </w:tc>
        <w:tc>
          <w:tcPr>
            <w:tcW w:w="5529" w:type="dxa"/>
          </w:tcPr>
          <w:p w:rsidR="00E44FB9" w:rsidRPr="00244734" w:rsidRDefault="00E44FB9" w:rsidP="00244734">
            <w:pPr>
              <w:pStyle w:val="ListParagraph"/>
              <w:numPr>
                <w:ilvl w:val="0"/>
                <w:numId w:val="11"/>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imes New Roman"/>
                <w:b/>
                <w:sz w:val="20"/>
                <w:szCs w:val="20"/>
                <w:lang w:val="sr-Cyrl-BA"/>
              </w:rPr>
            </w:pPr>
            <w:r w:rsidRPr="00244734">
              <w:rPr>
                <w:rFonts w:cs="Times New Roman"/>
                <w:b/>
                <w:sz w:val="20"/>
                <w:szCs w:val="20"/>
                <w:lang w:val="sr-Cyrl-BA"/>
              </w:rPr>
              <w:t>Nepovoljana političko ekonomska situacija</w:t>
            </w:r>
          </w:p>
          <w:p w:rsidR="00E44FB9" w:rsidRPr="00244734" w:rsidRDefault="00E44FB9" w:rsidP="00244734">
            <w:pPr>
              <w:pStyle w:val="ListParagraph"/>
              <w:numPr>
                <w:ilvl w:val="0"/>
                <w:numId w:val="11"/>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imes New Roman"/>
                <w:b/>
                <w:sz w:val="20"/>
                <w:szCs w:val="20"/>
                <w:lang w:val="sr-Cyrl-BA"/>
              </w:rPr>
            </w:pPr>
            <w:r w:rsidRPr="00244734">
              <w:rPr>
                <w:rFonts w:cs="Times New Roman"/>
                <w:b/>
                <w:sz w:val="20"/>
                <w:szCs w:val="20"/>
                <w:lang w:val="sr-Cyrl-BA"/>
              </w:rPr>
              <w:t>Nelojalni kupci</w:t>
            </w:r>
          </w:p>
          <w:p w:rsidR="00E44FB9" w:rsidRPr="00244734" w:rsidRDefault="00E44FB9" w:rsidP="00244734">
            <w:pPr>
              <w:pStyle w:val="ListParagraph"/>
              <w:numPr>
                <w:ilvl w:val="0"/>
                <w:numId w:val="11"/>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imes New Roman"/>
                <w:b/>
                <w:sz w:val="20"/>
                <w:szCs w:val="20"/>
                <w:lang w:val="sr-Cyrl-BA"/>
              </w:rPr>
            </w:pPr>
            <w:r w:rsidRPr="00244734">
              <w:rPr>
                <w:rFonts w:cs="Times New Roman"/>
                <w:b/>
                <w:sz w:val="20"/>
                <w:szCs w:val="20"/>
                <w:lang w:val="sr-Cyrl-BA"/>
              </w:rPr>
              <w:t>Porst cijena energenata i električne energije</w:t>
            </w:r>
          </w:p>
          <w:p w:rsidR="00E44FB9" w:rsidRPr="00244734" w:rsidRDefault="00E44FB9" w:rsidP="00244734">
            <w:pPr>
              <w:pStyle w:val="ListParagraph"/>
              <w:numPr>
                <w:ilvl w:val="0"/>
                <w:numId w:val="11"/>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imes New Roman"/>
                <w:b/>
                <w:sz w:val="20"/>
                <w:szCs w:val="20"/>
                <w:lang w:val="sr-Cyrl-BA"/>
              </w:rPr>
            </w:pPr>
            <w:r w:rsidRPr="00244734">
              <w:rPr>
                <w:rFonts w:cs="Times New Roman"/>
                <w:b/>
                <w:sz w:val="20"/>
                <w:szCs w:val="20"/>
                <w:lang w:val="sr-Cyrl-BA"/>
              </w:rPr>
              <w:t>Visoka stopa inflacije</w:t>
            </w:r>
          </w:p>
          <w:p w:rsidR="00E44FB9" w:rsidRPr="00244734" w:rsidRDefault="00E44FB9" w:rsidP="00244734">
            <w:pPr>
              <w:pStyle w:val="ListParagraph"/>
              <w:numPr>
                <w:ilvl w:val="0"/>
                <w:numId w:val="11"/>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imes New Roman"/>
                <w:b/>
                <w:sz w:val="20"/>
                <w:szCs w:val="20"/>
                <w:lang w:val="sr-Cyrl-BA"/>
              </w:rPr>
            </w:pPr>
            <w:r w:rsidRPr="00244734">
              <w:rPr>
                <w:rFonts w:cs="Times New Roman"/>
                <w:b/>
                <w:sz w:val="20"/>
                <w:szCs w:val="20"/>
                <w:lang w:val="sr-Cyrl-BA"/>
              </w:rPr>
              <w:t xml:space="preserve">Ulazak nove konkurencije na tržište </w:t>
            </w:r>
          </w:p>
          <w:p w:rsidR="00E44FB9" w:rsidRPr="00244734" w:rsidRDefault="00E44FB9" w:rsidP="00244734">
            <w:pPr>
              <w:pStyle w:val="ListParagraph"/>
              <w:numPr>
                <w:ilvl w:val="0"/>
                <w:numId w:val="11"/>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imes New Roman"/>
                <w:b/>
                <w:sz w:val="20"/>
                <w:szCs w:val="20"/>
                <w:lang w:val="sr-Cyrl-BA"/>
              </w:rPr>
            </w:pPr>
            <w:r w:rsidRPr="00244734">
              <w:rPr>
                <w:rFonts w:cs="Times New Roman"/>
                <w:b/>
                <w:sz w:val="20"/>
                <w:szCs w:val="20"/>
                <w:lang w:val="sr-Cyrl-BA"/>
              </w:rPr>
              <w:t>Povećanje pregovaračke snage dobavljača i kupaca</w:t>
            </w:r>
          </w:p>
          <w:p w:rsidR="00E44FB9" w:rsidRPr="00244734" w:rsidRDefault="00E44FB9" w:rsidP="00244734">
            <w:pPr>
              <w:pStyle w:val="ListParagraph"/>
              <w:numPr>
                <w:ilvl w:val="0"/>
                <w:numId w:val="11"/>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imes New Roman"/>
                <w:b/>
                <w:sz w:val="20"/>
                <w:szCs w:val="20"/>
                <w:lang w:val="sr-Cyrl-BA"/>
              </w:rPr>
            </w:pPr>
            <w:r w:rsidRPr="00244734">
              <w:rPr>
                <w:rFonts w:cs="Times New Roman"/>
                <w:b/>
                <w:sz w:val="20"/>
                <w:szCs w:val="20"/>
                <w:lang w:val="sr-Cyrl-BA"/>
              </w:rPr>
              <w:t>Bojazan od promjena u potrebama, željama i ukusima kupaca.</w:t>
            </w:r>
          </w:p>
          <w:p w:rsidR="00E44FB9" w:rsidRPr="00244734" w:rsidRDefault="00E44FB9" w:rsidP="0024473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imes New Roman"/>
                <w:b/>
                <w:sz w:val="20"/>
                <w:szCs w:val="20"/>
                <w:lang w:val="sr-Cyrl-BA"/>
              </w:rPr>
            </w:pPr>
          </w:p>
        </w:tc>
      </w:tr>
    </w:tbl>
    <w:p w:rsidR="00E44FB9" w:rsidRPr="00244734" w:rsidRDefault="00E44FB9" w:rsidP="00244734">
      <w:pPr>
        <w:pStyle w:val="NoSpacing"/>
        <w:rPr>
          <w:rFonts w:ascii="Times New Roman" w:hAnsi="Times New Roman"/>
          <w:lang w:val="sr-Cyrl-BA"/>
        </w:rPr>
      </w:pPr>
    </w:p>
    <w:p w:rsidR="00E44FB9" w:rsidRPr="00244734" w:rsidRDefault="00E44FB9" w:rsidP="00244734">
      <w:pPr>
        <w:pStyle w:val="NoSpacing"/>
        <w:rPr>
          <w:rFonts w:ascii="Times New Roman" w:hAnsi="Times New Roman"/>
          <w:lang w:val="sr-Cyrl-BA"/>
        </w:rPr>
      </w:pPr>
      <w:r w:rsidRPr="00244734">
        <w:rPr>
          <w:rFonts w:ascii="Times New Roman" w:hAnsi="Times New Roman"/>
          <w:lang w:val="sr-Cyrl-BA"/>
        </w:rPr>
        <w:tab/>
        <w:t xml:space="preserve">SWOT analizom dobili smo odgovore na trenutnu poziciju </w:t>
      </w:r>
      <w:r w:rsidR="00244734">
        <w:rPr>
          <w:rFonts w:ascii="Times New Roman" w:hAnsi="Times New Roman"/>
          <w:lang w:val="sr-Latn-CS"/>
        </w:rPr>
        <w:t>Voli-a</w:t>
      </w:r>
      <w:r w:rsidRPr="00244734">
        <w:rPr>
          <w:rFonts w:ascii="Times New Roman" w:hAnsi="Times New Roman"/>
          <w:lang w:val="sr-Cyrl-BA"/>
        </w:rPr>
        <w:t xml:space="preserve">. Analiza pokazuje da postoje značajne prijetnje koje dolaze iz okruženja, koje se prije svega tiču društveno – ekonomskih kretanja, zatim uticaju koji su izazvani od strane konkurencije. Svakako, kompanija svoje prednosti planira da iskoristi, a šanse koje tržište stvara pretvori u dobre poslovne prilike. </w:t>
      </w:r>
    </w:p>
    <w:p w:rsidR="00E44FB9" w:rsidRPr="00244734" w:rsidRDefault="00E44FB9" w:rsidP="00244734">
      <w:pPr>
        <w:spacing w:after="0" w:line="240" w:lineRule="auto"/>
        <w:ind w:firstLine="720"/>
        <w:rPr>
          <w:rFonts w:cs="Times New Roman"/>
          <w:szCs w:val="24"/>
          <w:lang w:val="sr-Cyrl-BA"/>
        </w:rPr>
      </w:pPr>
    </w:p>
    <w:p w:rsidR="00214F0D" w:rsidRPr="00244734" w:rsidRDefault="00214F0D" w:rsidP="00244734">
      <w:pPr>
        <w:spacing w:line="240" w:lineRule="auto"/>
        <w:rPr>
          <w:rFonts w:cs="Times New Roman"/>
        </w:rPr>
      </w:pPr>
    </w:p>
    <w:p w:rsidR="00FD72EF" w:rsidRPr="00244734" w:rsidRDefault="00D2716D" w:rsidP="00244734">
      <w:pPr>
        <w:pStyle w:val="Heading1"/>
        <w:spacing w:line="240" w:lineRule="auto"/>
        <w:rPr>
          <w:rFonts w:cs="Times New Roman"/>
          <w:lang w:val="sr-Cyrl-BA"/>
        </w:rPr>
      </w:pPr>
      <w:bookmarkStart w:id="32" w:name="_Toc503693680"/>
      <w:bookmarkStart w:id="33" w:name="_Toc503694158"/>
      <w:r w:rsidRPr="00244734">
        <w:rPr>
          <w:rFonts w:cs="Times New Roman"/>
          <w:lang w:val="sr-Cyrl-BA"/>
        </w:rPr>
        <w:lastRenderedPageBreak/>
        <w:t>EVALUACIJA STRATEGIJE KOMPANIJE “</w:t>
      </w:r>
      <w:r w:rsidR="00244734" w:rsidRPr="00244734">
        <w:rPr>
          <w:rFonts w:cs="Times New Roman"/>
          <w:lang w:val="sr-Cyrl-BA"/>
        </w:rPr>
        <w:t>VOLI</w:t>
      </w:r>
      <w:r w:rsidRPr="00244734">
        <w:rPr>
          <w:rFonts w:cs="Times New Roman"/>
          <w:lang w:val="sr-Cyrl-BA"/>
        </w:rPr>
        <w:t>” SA POSEBNIM OSVRTOM NA USLUŽNI PROCES</w:t>
      </w:r>
      <w:bookmarkEnd w:id="32"/>
      <w:bookmarkEnd w:id="33"/>
    </w:p>
    <w:p w:rsidR="008F659A" w:rsidRPr="00244734" w:rsidRDefault="008F659A" w:rsidP="00244734">
      <w:pPr>
        <w:spacing w:line="240" w:lineRule="auto"/>
        <w:rPr>
          <w:rFonts w:cs="Times New Roman"/>
          <w:lang w:val="sr-Cyrl-BA"/>
        </w:rPr>
      </w:pPr>
    </w:p>
    <w:p w:rsidR="008F659A" w:rsidRPr="00244734" w:rsidRDefault="009271BC" w:rsidP="009271BC">
      <w:pPr>
        <w:pStyle w:val="Heading2"/>
        <w:numPr>
          <w:ilvl w:val="0"/>
          <w:numId w:val="0"/>
        </w:numPr>
        <w:ind w:left="720"/>
        <w:rPr>
          <w:lang w:val="sr-Cyrl-BA"/>
        </w:rPr>
      </w:pPr>
      <w:bookmarkStart w:id="34" w:name="_Toc503693681"/>
      <w:bookmarkStart w:id="35" w:name="_Toc503694159"/>
      <w:r>
        <w:t xml:space="preserve">3.1. </w:t>
      </w:r>
      <w:r w:rsidR="008F659A" w:rsidRPr="00244734">
        <w:rPr>
          <w:lang w:val="sr-Cyrl-BA"/>
        </w:rPr>
        <w:t>Evaluacija strategije</w:t>
      </w:r>
      <w:bookmarkEnd w:id="34"/>
      <w:bookmarkEnd w:id="35"/>
    </w:p>
    <w:p w:rsidR="00FD72EF" w:rsidRPr="00244734" w:rsidRDefault="00FD72EF" w:rsidP="00244734">
      <w:pPr>
        <w:autoSpaceDE w:val="0"/>
        <w:autoSpaceDN w:val="0"/>
        <w:adjustRightInd w:val="0"/>
        <w:spacing w:after="0" w:line="240" w:lineRule="auto"/>
        <w:ind w:firstLine="360"/>
        <w:rPr>
          <w:rFonts w:eastAsia="TimesNewRomanPSMT" w:cs="Times New Roman"/>
          <w:szCs w:val="24"/>
          <w:lang w:val="sr-Cyrl-BA"/>
        </w:rPr>
      </w:pPr>
    </w:p>
    <w:p w:rsidR="00FD72EF" w:rsidRPr="00244734" w:rsidRDefault="00FD72EF" w:rsidP="00244734">
      <w:pPr>
        <w:autoSpaceDE w:val="0"/>
        <w:autoSpaceDN w:val="0"/>
        <w:adjustRightInd w:val="0"/>
        <w:spacing w:after="0" w:line="240" w:lineRule="auto"/>
        <w:ind w:firstLine="360"/>
        <w:rPr>
          <w:rFonts w:eastAsia="TimesNewRomanPSMT" w:cs="Times New Roman"/>
          <w:szCs w:val="24"/>
          <w:lang w:val="sr-Cyrl-BA"/>
        </w:rPr>
      </w:pPr>
      <w:r w:rsidRPr="00244734">
        <w:rPr>
          <w:rFonts w:eastAsia="TimesNewRomanPSMT" w:cs="Times New Roman"/>
          <w:szCs w:val="24"/>
          <w:lang w:val="sr-Cyrl-BA"/>
        </w:rPr>
        <w:t>Strategija diferencijacije nastaje kao rezultat intezivne konkurencije na tržištu. Trgovinsko preduzeće svoj marketing nastup temelji na diferenciranoj kombinaciji instrumenata marketing u odnosu na konkurenciju</w:t>
      </w:r>
      <w:r w:rsidRPr="00244734">
        <w:rPr>
          <w:rStyle w:val="FootnoteReference"/>
          <w:rFonts w:eastAsia="TimesNewRomanPSMT" w:cs="Times New Roman"/>
          <w:szCs w:val="24"/>
          <w:lang w:val="sr-Cyrl-BA"/>
        </w:rPr>
        <w:footnoteReference w:id="7"/>
      </w:r>
      <w:r w:rsidRPr="00244734">
        <w:rPr>
          <w:rFonts w:eastAsia="TimesNewRomanPSMT" w:cs="Times New Roman"/>
          <w:szCs w:val="24"/>
          <w:lang w:val="sr-Cyrl-BA"/>
        </w:rPr>
        <w:t>, što je slučaj sa trgovinskim preduzećem “</w:t>
      </w:r>
      <w:r w:rsidR="00244734" w:rsidRPr="00244734">
        <w:rPr>
          <w:rFonts w:eastAsia="TimesNewRomanPSMT" w:cs="Times New Roman"/>
          <w:szCs w:val="24"/>
          <w:lang w:val="sr-Cyrl-BA"/>
        </w:rPr>
        <w:t>Voli</w:t>
      </w:r>
      <w:r w:rsidRPr="00244734">
        <w:rPr>
          <w:rFonts w:eastAsia="TimesNewRomanPSMT" w:cs="Times New Roman"/>
          <w:szCs w:val="24"/>
          <w:lang w:val="sr-Cyrl-BA"/>
        </w:rPr>
        <w:t>”kao mnogofilijalnim preduzećem.</w:t>
      </w:r>
    </w:p>
    <w:p w:rsidR="00FD72EF" w:rsidRPr="00244734" w:rsidRDefault="00FD72EF" w:rsidP="00244734">
      <w:pPr>
        <w:autoSpaceDE w:val="0"/>
        <w:autoSpaceDN w:val="0"/>
        <w:adjustRightInd w:val="0"/>
        <w:spacing w:after="0" w:line="240" w:lineRule="auto"/>
        <w:ind w:firstLine="360"/>
        <w:rPr>
          <w:rFonts w:eastAsia="TimesNewRomanPSMT" w:cs="Times New Roman"/>
          <w:szCs w:val="24"/>
          <w:lang w:val="sr-Cyrl-BA"/>
        </w:rPr>
      </w:pPr>
    </w:p>
    <w:p w:rsidR="00FD72EF" w:rsidRPr="00244734" w:rsidRDefault="00FD72EF" w:rsidP="00244734">
      <w:pPr>
        <w:autoSpaceDE w:val="0"/>
        <w:autoSpaceDN w:val="0"/>
        <w:adjustRightInd w:val="0"/>
        <w:spacing w:after="0" w:line="240" w:lineRule="auto"/>
        <w:ind w:firstLine="360"/>
        <w:rPr>
          <w:rFonts w:cs="Times New Roman"/>
          <w:iCs/>
          <w:szCs w:val="24"/>
          <w:lang w:val="sr-Cyrl-BA"/>
        </w:rPr>
      </w:pPr>
      <w:r w:rsidRPr="00244734">
        <w:rPr>
          <w:rFonts w:eastAsia="TimesNewRomanPSMT" w:cs="Times New Roman"/>
          <w:szCs w:val="24"/>
          <w:lang w:val="sr-Cyrl-BA"/>
        </w:rPr>
        <w:t xml:space="preserve">Strategija diferenciranja proizvoda ili usluge je strategija koja omogućava postizanje konkurentskih prednosti stvaranjem veće vrijednosti proizvoda ili usluge, u odnosu na konkurente. Drugačiji, kreativniji i inovativniji proizvod, ili usluga koje prate te proizvode kupci češće biraju. Temelj konkurentnosti ove strategije je jedinstvenost u odnosu na ostale proizvođače. Ta jedinstvenost može biti vezana uz kvalitetnu uslugu, specifičnosti proizvoda, određeni imidž kompanije itd. Porter kaže: </w:t>
      </w:r>
      <w:r w:rsidRPr="00244734">
        <w:rPr>
          <w:rFonts w:cs="Times New Roman"/>
          <w:iCs/>
          <w:szCs w:val="24"/>
          <w:lang w:val="sr-Cyrl-BA"/>
        </w:rPr>
        <w:t>Preduzeće koje može ostvariti i održati diferencijaciju imaće iznadprosječne karakteristike i profite u svojoj industriji ako ostvarena  cijena tog preduzeća nadmašuje troškove postizanja jedinstvenosti.</w:t>
      </w:r>
      <w:r w:rsidRPr="00244734">
        <w:rPr>
          <w:rStyle w:val="FootnoteReference"/>
          <w:rFonts w:cs="Times New Roman"/>
          <w:iCs/>
          <w:szCs w:val="24"/>
          <w:lang w:val="sr-Cyrl-BA"/>
        </w:rPr>
        <w:footnoteReference w:id="8"/>
      </w:r>
    </w:p>
    <w:p w:rsidR="00FD72EF" w:rsidRPr="00244734" w:rsidRDefault="00FD72EF" w:rsidP="00244734">
      <w:pPr>
        <w:autoSpaceDE w:val="0"/>
        <w:autoSpaceDN w:val="0"/>
        <w:adjustRightInd w:val="0"/>
        <w:spacing w:after="0" w:line="240" w:lineRule="auto"/>
        <w:ind w:firstLine="360"/>
        <w:rPr>
          <w:rFonts w:eastAsia="TimesNewRomanPSMT" w:cs="Times New Roman"/>
          <w:szCs w:val="24"/>
          <w:lang w:val="sr-Cyrl-BA"/>
        </w:rPr>
      </w:pPr>
    </w:p>
    <w:p w:rsidR="00FD72EF" w:rsidRPr="00244734" w:rsidRDefault="00FD72EF" w:rsidP="00244734">
      <w:pPr>
        <w:autoSpaceDE w:val="0"/>
        <w:autoSpaceDN w:val="0"/>
        <w:adjustRightInd w:val="0"/>
        <w:spacing w:after="0" w:line="240" w:lineRule="auto"/>
        <w:ind w:firstLine="360"/>
        <w:rPr>
          <w:rFonts w:cs="Times New Roman"/>
          <w:iCs/>
          <w:szCs w:val="24"/>
          <w:lang w:val="sr-Cyrl-BA"/>
        </w:rPr>
      </w:pPr>
      <w:r w:rsidRPr="00244734">
        <w:rPr>
          <w:rFonts w:eastAsia="TimesNewRomanPSMT" w:cs="Times New Roman"/>
          <w:szCs w:val="24"/>
          <w:lang w:val="sr-Cyrl-BA"/>
        </w:rPr>
        <w:t>Zbog jedinstvenosti i razlikovanja od konkurenata preduzeće uživa lojalnost kupaca i manju elastičnost tražnje. Zbog većih profita na temelju visokih cijena pregovaračka snaga i moć dobavljača slabi, kao i snaga i moć kupaca koji nemaju izbora kada je riječ o jedinstvenom obilježju. I ova strategija uz nabrojene prednosti ima nedostatke:</w:t>
      </w:r>
      <w:r w:rsidRPr="00244734">
        <w:rPr>
          <w:rStyle w:val="FootnoteReference"/>
          <w:rFonts w:eastAsia="TimesNewRomanPSMT" w:cs="Times New Roman"/>
          <w:szCs w:val="24"/>
          <w:lang w:val="sr-Cyrl-BA"/>
        </w:rPr>
        <w:footnoteReference w:id="9"/>
      </w:r>
    </w:p>
    <w:p w:rsidR="00FD72EF" w:rsidRPr="00244734" w:rsidRDefault="00FD72EF" w:rsidP="00244734">
      <w:pPr>
        <w:pStyle w:val="ListParagraph"/>
        <w:numPr>
          <w:ilvl w:val="1"/>
          <w:numId w:val="7"/>
        </w:numPr>
        <w:autoSpaceDE w:val="0"/>
        <w:autoSpaceDN w:val="0"/>
        <w:adjustRightInd w:val="0"/>
        <w:spacing w:after="0" w:line="240" w:lineRule="auto"/>
        <w:rPr>
          <w:rFonts w:eastAsia="TimesNewRomanPSMT" w:cs="Times New Roman"/>
          <w:i/>
          <w:szCs w:val="24"/>
          <w:lang w:val="sr-Cyrl-BA"/>
        </w:rPr>
      </w:pPr>
      <w:r w:rsidRPr="00244734">
        <w:rPr>
          <w:rFonts w:eastAsia="TimesNewRomanPSMT" w:cs="Times New Roman"/>
          <w:i/>
          <w:szCs w:val="24"/>
          <w:lang w:val="sr-Cyrl-BA"/>
        </w:rPr>
        <w:t>diferenciranost cijena znači da će kupci u slučaju prevelike razlike u odnosu kvaliteta i cijene odabrati jeftiniji proizvod,</w:t>
      </w:r>
    </w:p>
    <w:p w:rsidR="00FD72EF" w:rsidRPr="00244734" w:rsidRDefault="00FD72EF" w:rsidP="00244734">
      <w:pPr>
        <w:pStyle w:val="ListParagraph"/>
        <w:numPr>
          <w:ilvl w:val="1"/>
          <w:numId w:val="7"/>
        </w:numPr>
        <w:autoSpaceDE w:val="0"/>
        <w:autoSpaceDN w:val="0"/>
        <w:adjustRightInd w:val="0"/>
        <w:spacing w:after="0" w:line="240" w:lineRule="auto"/>
        <w:rPr>
          <w:rFonts w:eastAsia="TimesNewRomanPSMT" w:cs="Times New Roman"/>
          <w:i/>
          <w:szCs w:val="24"/>
          <w:lang w:val="sr-Cyrl-BA"/>
        </w:rPr>
      </w:pPr>
      <w:r w:rsidRPr="00244734">
        <w:rPr>
          <w:rFonts w:eastAsia="TimesNewRomanPSMT" w:cs="Times New Roman"/>
          <w:i/>
          <w:szCs w:val="24"/>
          <w:lang w:val="sr-Cyrl-BA"/>
        </w:rPr>
        <w:t>nužne promjene osnovne diferencijacije, pri čemu se temeljna diferencijacija može pokazati neprimjerenom ili zastarjelom,</w:t>
      </w:r>
    </w:p>
    <w:p w:rsidR="00FD72EF" w:rsidRPr="00244734" w:rsidRDefault="00FD72EF" w:rsidP="00244734">
      <w:pPr>
        <w:pStyle w:val="ListParagraph"/>
        <w:numPr>
          <w:ilvl w:val="1"/>
          <w:numId w:val="7"/>
        </w:numPr>
        <w:autoSpaceDE w:val="0"/>
        <w:autoSpaceDN w:val="0"/>
        <w:adjustRightInd w:val="0"/>
        <w:spacing w:after="0" w:line="240" w:lineRule="auto"/>
        <w:rPr>
          <w:rFonts w:eastAsia="TimesNewRomanPSMT" w:cs="Times New Roman"/>
          <w:i/>
          <w:szCs w:val="24"/>
          <w:lang w:val="sr-Cyrl-BA"/>
        </w:rPr>
      </w:pPr>
      <w:r w:rsidRPr="00244734">
        <w:rPr>
          <w:rFonts w:eastAsia="TimesNewRomanPSMT" w:cs="Times New Roman"/>
          <w:i/>
          <w:szCs w:val="24"/>
          <w:lang w:val="sr-Cyrl-BA"/>
        </w:rPr>
        <w:t>imitacija financijski jačih konkurenata, koji uz to nude i nižu cijenu.</w:t>
      </w:r>
    </w:p>
    <w:p w:rsidR="00FD72EF" w:rsidRPr="00244734" w:rsidRDefault="00FD72EF" w:rsidP="00244734">
      <w:pPr>
        <w:autoSpaceDE w:val="0"/>
        <w:autoSpaceDN w:val="0"/>
        <w:adjustRightInd w:val="0"/>
        <w:spacing w:after="0" w:line="240" w:lineRule="auto"/>
        <w:ind w:firstLine="720"/>
        <w:rPr>
          <w:rFonts w:cs="Times New Roman"/>
          <w:szCs w:val="24"/>
          <w:lang w:val="sr-Cyrl-BA"/>
        </w:rPr>
      </w:pPr>
    </w:p>
    <w:p w:rsidR="00FD72EF" w:rsidRDefault="00FD72EF" w:rsidP="00244734">
      <w:pPr>
        <w:autoSpaceDE w:val="0"/>
        <w:autoSpaceDN w:val="0"/>
        <w:adjustRightInd w:val="0"/>
        <w:spacing w:after="0" w:line="240" w:lineRule="auto"/>
        <w:ind w:firstLine="720"/>
        <w:rPr>
          <w:rFonts w:cs="Times New Roman"/>
          <w:szCs w:val="24"/>
        </w:rPr>
      </w:pPr>
      <w:r w:rsidRPr="00244734">
        <w:rPr>
          <w:rFonts w:cs="Times New Roman"/>
          <w:szCs w:val="24"/>
          <w:lang w:val="sr-Cyrl-BA"/>
        </w:rPr>
        <w:t>Trgovinsko preduzeće “</w:t>
      </w:r>
      <w:r w:rsidR="00244734" w:rsidRPr="00244734">
        <w:rPr>
          <w:rFonts w:cs="Times New Roman"/>
          <w:szCs w:val="24"/>
          <w:lang w:val="sr-Cyrl-BA"/>
        </w:rPr>
        <w:t>Voli</w:t>
      </w:r>
      <w:r w:rsidRPr="00244734">
        <w:rPr>
          <w:rFonts w:cs="Times New Roman"/>
          <w:szCs w:val="24"/>
          <w:lang w:val="sr-Cyrl-BA"/>
        </w:rPr>
        <w:t>”svoju strategiju, oslanja na strategiju diferenciranja. Njenom primjenom  stvara lojalnost marki, a samim tim se štiti od konkurencije kao i od ulazaka novih konkurenata u granu. Sa druge strane preduzeće “</w:t>
      </w:r>
      <w:r w:rsidR="00244734" w:rsidRPr="00244734">
        <w:rPr>
          <w:rFonts w:cs="Times New Roman"/>
          <w:szCs w:val="24"/>
          <w:lang w:val="sr-Cyrl-BA"/>
        </w:rPr>
        <w:t>Voli</w:t>
      </w:r>
      <w:r w:rsidRPr="00244734">
        <w:rPr>
          <w:rFonts w:cs="Times New Roman"/>
          <w:szCs w:val="24"/>
          <w:lang w:val="sr-Cyrl-BA"/>
        </w:rPr>
        <w:t>”</w:t>
      </w:r>
      <w:r w:rsidR="00244734">
        <w:rPr>
          <w:rFonts w:cs="Times New Roman"/>
          <w:szCs w:val="24"/>
        </w:rPr>
        <w:t xml:space="preserve"> treba</w:t>
      </w:r>
      <w:r w:rsidRPr="00244734">
        <w:rPr>
          <w:rFonts w:cs="Times New Roman"/>
          <w:szCs w:val="24"/>
          <w:lang w:val="sr-Cyrl-BA"/>
        </w:rPr>
        <w:t xml:space="preserve"> se diferencira od konkurencije realizacijom velikog broja lijalti programa, takođe kamanja u kooperaciji sa kompanijom </w:t>
      </w:r>
      <w:r w:rsidR="00244734">
        <w:rPr>
          <w:rFonts w:cs="Times New Roman"/>
          <w:szCs w:val="24"/>
        </w:rPr>
        <w:t xml:space="preserve"> npr. </w:t>
      </w:r>
      <w:r w:rsidRPr="00244734">
        <w:rPr>
          <w:rFonts w:cs="Times New Roman"/>
          <w:szCs w:val="24"/>
          <w:lang w:val="sr-Cyrl-BA"/>
        </w:rPr>
        <w:t xml:space="preserve">„Studio Moderna“, </w:t>
      </w:r>
      <w:r w:rsidR="00244734">
        <w:rPr>
          <w:rFonts w:cs="Times New Roman"/>
          <w:szCs w:val="24"/>
        </w:rPr>
        <w:t xml:space="preserve">može da organizuje </w:t>
      </w:r>
      <w:r w:rsidRPr="00244734">
        <w:rPr>
          <w:rFonts w:cs="Times New Roman"/>
          <w:szCs w:val="24"/>
          <w:lang w:val="sr-Cyrl-BA"/>
        </w:rPr>
        <w:t>akcije za kupovinu Dormeo (ali i drugih proizvoda), sakupljajući markice, po sniženim cijenama. Supstituti koji su prijetnja morali bi biti izuzetno atraktivni kako bi prekinuli lojalnost kupca prema postojećim  proizvodima/uslugama. Snaga dobavljača u ovom slučaju ne igra veliku ulogu jer ovdje nije stavljen naglasak na snižavanje troškova nabavke</w:t>
      </w:r>
      <w:r w:rsidR="00244734">
        <w:rPr>
          <w:rFonts w:cs="Times New Roman"/>
          <w:szCs w:val="24"/>
        </w:rPr>
        <w:t>.</w:t>
      </w:r>
    </w:p>
    <w:p w:rsidR="00244734" w:rsidRPr="00244734" w:rsidRDefault="00244734" w:rsidP="00244734">
      <w:pPr>
        <w:autoSpaceDE w:val="0"/>
        <w:autoSpaceDN w:val="0"/>
        <w:adjustRightInd w:val="0"/>
        <w:spacing w:after="0" w:line="240" w:lineRule="auto"/>
        <w:ind w:firstLine="720"/>
        <w:rPr>
          <w:rFonts w:cs="Times New Roman"/>
          <w:szCs w:val="24"/>
        </w:rPr>
      </w:pPr>
    </w:p>
    <w:p w:rsidR="00FD72EF" w:rsidRPr="00244734" w:rsidRDefault="00FD72EF" w:rsidP="00244734">
      <w:pPr>
        <w:autoSpaceDE w:val="0"/>
        <w:autoSpaceDN w:val="0"/>
        <w:adjustRightInd w:val="0"/>
        <w:spacing w:after="0" w:line="240" w:lineRule="auto"/>
        <w:ind w:firstLine="720"/>
        <w:rPr>
          <w:rFonts w:cs="Times New Roman"/>
          <w:szCs w:val="24"/>
          <w:lang w:val="sr-Cyrl-BA"/>
        </w:rPr>
      </w:pPr>
      <w:r w:rsidRPr="00244734">
        <w:rPr>
          <w:rFonts w:cs="Times New Roman"/>
          <w:szCs w:val="24"/>
          <w:lang w:val="sr-Cyrl-BA"/>
        </w:rPr>
        <w:t xml:space="preserve">Svakako uz navedene prednosti  postoje i nedostatci, a osnovni je problem pitanje koliko dugo je organizacija sposobna održati distinktivne prednosti i tako zadržati lojalnost kupca, posebno imajući u vidu što su i drugi (primjer </w:t>
      </w:r>
      <w:r w:rsidR="00531391" w:rsidRPr="00244734">
        <w:rPr>
          <w:rFonts w:cs="Times New Roman"/>
          <w:szCs w:val="24"/>
          <w:lang w:val="sr-Cyrl-BA"/>
        </w:rPr>
        <w:t>Aroma</w:t>
      </w:r>
      <w:r w:rsidRPr="00244734">
        <w:rPr>
          <w:rFonts w:cs="Times New Roman"/>
          <w:szCs w:val="24"/>
          <w:lang w:val="sr-Cyrl-BA"/>
        </w:rPr>
        <w:t xml:space="preserve">,  Kuća Hemije) pokrenuli slične akcije po </w:t>
      </w:r>
      <w:r w:rsidRPr="00244734">
        <w:rPr>
          <w:rFonts w:cs="Times New Roman"/>
          <w:szCs w:val="24"/>
          <w:lang w:val="sr-Cyrl-BA"/>
        </w:rPr>
        <w:lastRenderedPageBreak/>
        <w:t>pitanju stvaranja lojalnosti sa postojećim kupcima. Tgovinsko preduzeće “</w:t>
      </w:r>
      <w:r w:rsidR="00244734" w:rsidRPr="00244734">
        <w:rPr>
          <w:rFonts w:cs="Times New Roman"/>
          <w:szCs w:val="24"/>
          <w:lang w:val="sr-Cyrl-BA"/>
        </w:rPr>
        <w:t>Voli</w:t>
      </w:r>
      <w:r w:rsidRPr="00244734">
        <w:rPr>
          <w:rFonts w:cs="Times New Roman"/>
          <w:szCs w:val="24"/>
          <w:lang w:val="sr-Cyrl-BA"/>
        </w:rPr>
        <w:t xml:space="preserve">”sa svojim asortimanom upravo ostvaruje diferenciranost na temelju cijene, imidža, lojalnosti kupaca i kvalitetu. </w:t>
      </w:r>
    </w:p>
    <w:p w:rsidR="00244734" w:rsidRPr="00244734" w:rsidRDefault="00FD72EF" w:rsidP="00244734">
      <w:pPr>
        <w:spacing w:line="240" w:lineRule="auto"/>
        <w:rPr>
          <w:rFonts w:cs="Times New Roman"/>
        </w:rPr>
      </w:pPr>
      <w:r w:rsidRPr="00244734">
        <w:rPr>
          <w:rFonts w:cs="Times New Roman"/>
          <w:lang w:val="sr-Cyrl-BA"/>
        </w:rPr>
        <w:tab/>
      </w:r>
    </w:p>
    <w:p w:rsidR="00FD72EF" w:rsidRPr="00244734" w:rsidRDefault="009271BC" w:rsidP="009271BC">
      <w:pPr>
        <w:pStyle w:val="Heading2"/>
        <w:numPr>
          <w:ilvl w:val="0"/>
          <w:numId w:val="0"/>
        </w:numPr>
        <w:ind w:left="360"/>
        <w:rPr>
          <w:lang w:val="sr-Cyrl-BA"/>
        </w:rPr>
      </w:pPr>
      <w:bookmarkStart w:id="36" w:name="_Toc404610222"/>
      <w:bookmarkStart w:id="37" w:name="_Toc475019523"/>
      <w:bookmarkStart w:id="38" w:name="_Toc503693682"/>
      <w:bookmarkStart w:id="39" w:name="_Toc503694160"/>
      <w:r>
        <w:t xml:space="preserve">3.2. </w:t>
      </w:r>
      <w:r w:rsidR="00FD72EF" w:rsidRPr="00244734">
        <w:rPr>
          <w:lang w:val="sr-Cyrl-BA"/>
        </w:rPr>
        <w:t xml:space="preserve">Osvrt na uslužni proces u kompaniji </w:t>
      </w:r>
      <w:r w:rsidR="00D2716D" w:rsidRPr="00244734">
        <w:rPr>
          <w:lang w:val="sr-Cyrl-BA"/>
        </w:rPr>
        <w:t>“</w:t>
      </w:r>
      <w:r w:rsidR="00244734" w:rsidRPr="00244734">
        <w:rPr>
          <w:lang w:val="sr-Cyrl-BA"/>
        </w:rPr>
        <w:t>Voli</w:t>
      </w:r>
      <w:r w:rsidR="00D2716D" w:rsidRPr="00244734">
        <w:rPr>
          <w:lang w:val="sr-Cyrl-BA"/>
        </w:rPr>
        <w:t>”</w:t>
      </w:r>
      <w:bookmarkEnd w:id="36"/>
      <w:bookmarkEnd w:id="37"/>
      <w:bookmarkEnd w:id="38"/>
      <w:bookmarkEnd w:id="39"/>
    </w:p>
    <w:p w:rsidR="00FD72EF" w:rsidRPr="00244734" w:rsidRDefault="00FD72EF" w:rsidP="00244734">
      <w:pPr>
        <w:spacing w:line="240" w:lineRule="auto"/>
        <w:rPr>
          <w:rFonts w:cs="Times New Roman"/>
          <w:lang w:val="sr-Cyrl-BA"/>
        </w:rPr>
      </w:pPr>
    </w:p>
    <w:p w:rsidR="00FD72EF" w:rsidRPr="00244734" w:rsidRDefault="00FD72EF" w:rsidP="00244734">
      <w:pPr>
        <w:autoSpaceDE w:val="0"/>
        <w:autoSpaceDN w:val="0"/>
        <w:adjustRightInd w:val="0"/>
        <w:spacing w:after="0" w:line="240" w:lineRule="auto"/>
        <w:ind w:firstLine="720"/>
        <w:rPr>
          <w:rFonts w:cs="Times New Roman"/>
          <w:szCs w:val="24"/>
          <w:lang w:val="sr-Cyrl-BA"/>
        </w:rPr>
      </w:pPr>
      <w:r w:rsidRPr="00244734">
        <w:rPr>
          <w:rFonts w:eastAsia="MinionPro-Regular" w:cs="Times New Roman"/>
          <w:szCs w:val="24"/>
          <w:lang w:val="sr-Cyrl-BA"/>
        </w:rPr>
        <w:t xml:space="preserve">Na slici koja slijedi predstavljen je procesi pružanja usluga karakteristični za usluge visokog kontakta kakav je u kompaniji </w:t>
      </w:r>
      <w:r w:rsidR="00D2716D" w:rsidRPr="00244734">
        <w:rPr>
          <w:rFonts w:eastAsia="MinionPro-Regular" w:cs="Times New Roman"/>
          <w:szCs w:val="24"/>
          <w:lang w:val="sr-Cyrl-BA"/>
        </w:rPr>
        <w:t>“</w:t>
      </w:r>
      <w:r w:rsidR="00244734" w:rsidRPr="00244734">
        <w:rPr>
          <w:rFonts w:eastAsia="MinionPro-Regular" w:cs="Times New Roman"/>
          <w:szCs w:val="24"/>
          <w:lang w:val="sr-Cyrl-BA"/>
        </w:rPr>
        <w:t>Voli</w:t>
      </w:r>
      <w:r w:rsidR="00D2716D" w:rsidRPr="00244734">
        <w:rPr>
          <w:rFonts w:eastAsia="MinionPro-Regular" w:cs="Times New Roman"/>
          <w:szCs w:val="24"/>
          <w:lang w:val="sr-Cyrl-BA"/>
        </w:rPr>
        <w:t>”</w:t>
      </w:r>
      <w:r w:rsidRPr="00244734">
        <w:rPr>
          <w:rFonts w:eastAsia="MinionPro-Regular" w:cs="Times New Roman"/>
          <w:szCs w:val="24"/>
          <w:lang w:val="sr-Cyrl-BA"/>
        </w:rPr>
        <w:t xml:space="preserve">. U tom slučaju, kod usluga visokog kontakta, korisnici moraju biti u kontaktu sa zaposlenima koji pružaju usluge da bi se kreirala nova vrijednost i pružila usluga.  Iz analize sistema pružanja usluga vidljivo je da proces usluživanja kod usluga visokog kontakta ne može biti realizovan na sličnim principima kao što je slučaj sa isporukom proizvoda. Kupci su izloženi marketing stimulansima kojima upravlja uslužna firma u nastojanju da zainteresuje i privuče potencijalne klijente. Kod usluga visokog kontakta, kakav je slučaj sa kompanijom </w:t>
      </w:r>
      <w:r w:rsidR="00D2716D" w:rsidRPr="00244734">
        <w:rPr>
          <w:rFonts w:eastAsia="MinionPro-Regular" w:cs="Times New Roman"/>
          <w:szCs w:val="24"/>
          <w:lang w:val="sr-Cyrl-BA"/>
        </w:rPr>
        <w:t>“</w:t>
      </w:r>
      <w:r w:rsidR="00244734" w:rsidRPr="00244734">
        <w:rPr>
          <w:rFonts w:eastAsia="MinionPro-Regular" w:cs="Times New Roman"/>
          <w:szCs w:val="24"/>
          <w:lang w:val="sr-Cyrl-BA"/>
        </w:rPr>
        <w:t>Voli</w:t>
      </w:r>
      <w:r w:rsidR="00D2716D" w:rsidRPr="00244734">
        <w:rPr>
          <w:rFonts w:eastAsia="MinionPro-Regular" w:cs="Times New Roman"/>
          <w:szCs w:val="24"/>
          <w:lang w:val="sr-Cyrl-BA"/>
        </w:rPr>
        <w:t>”</w:t>
      </w:r>
      <w:r w:rsidRPr="00244734">
        <w:rPr>
          <w:rFonts w:eastAsia="MinionPro-Regular" w:cs="Times New Roman"/>
          <w:szCs w:val="24"/>
          <w:lang w:val="sr-Cyrl-BA"/>
        </w:rPr>
        <w:t xml:space="preserve">, smanjuje se/ili gotovo nestaje problem neopipljivosti usluga, odnosno neizvjesnost outputa koji će biti rezultat uslužnog susreta. </w:t>
      </w:r>
    </w:p>
    <w:p w:rsidR="00FD72EF" w:rsidRPr="00244734" w:rsidRDefault="00FD72EF" w:rsidP="00244734">
      <w:pPr>
        <w:spacing w:line="240" w:lineRule="auto"/>
        <w:rPr>
          <w:rFonts w:cs="Times New Roman"/>
          <w:szCs w:val="24"/>
          <w:lang w:val="sr-Cyrl-BA"/>
        </w:rPr>
      </w:pPr>
    </w:p>
    <w:p w:rsidR="00FD72EF" w:rsidRPr="00244734" w:rsidRDefault="00FD72EF" w:rsidP="00DD6054">
      <w:pPr>
        <w:spacing w:line="240" w:lineRule="auto"/>
        <w:jc w:val="center"/>
        <w:rPr>
          <w:rFonts w:cs="Times New Roman"/>
          <w:szCs w:val="24"/>
          <w:lang w:val="sr-Cyrl-BA"/>
        </w:rPr>
      </w:pPr>
      <w:r w:rsidRPr="00244734">
        <w:rPr>
          <w:rFonts w:cs="Times New Roman"/>
          <w:szCs w:val="24"/>
          <w:lang w:val="sr-Cyrl-BA"/>
        </w:rPr>
        <w:t xml:space="preserve">Slika 1 – Uslužni proces u kompaniji </w:t>
      </w:r>
      <w:r w:rsidR="00D2716D" w:rsidRPr="00244734">
        <w:rPr>
          <w:rFonts w:cs="Times New Roman"/>
          <w:szCs w:val="24"/>
          <w:lang w:val="sr-Cyrl-BA"/>
        </w:rPr>
        <w:t>“</w:t>
      </w:r>
      <w:r w:rsidR="00244734" w:rsidRPr="00244734">
        <w:rPr>
          <w:rFonts w:cs="Times New Roman"/>
          <w:szCs w:val="24"/>
          <w:lang w:val="sr-Cyrl-BA"/>
        </w:rPr>
        <w:t>Voli</w:t>
      </w:r>
      <w:r w:rsidR="00D2716D" w:rsidRPr="00244734">
        <w:rPr>
          <w:rFonts w:cs="Times New Roman"/>
          <w:szCs w:val="24"/>
          <w:lang w:val="sr-Cyrl-BA"/>
        </w:rPr>
        <w:t>”</w:t>
      </w:r>
    </w:p>
    <w:p w:rsidR="00FD72EF" w:rsidRPr="00244734" w:rsidRDefault="00FD72EF" w:rsidP="00DD6054">
      <w:pPr>
        <w:tabs>
          <w:tab w:val="left" w:pos="1005"/>
        </w:tabs>
        <w:spacing w:line="240" w:lineRule="auto"/>
        <w:jc w:val="center"/>
        <w:rPr>
          <w:rFonts w:cs="Times New Roman"/>
          <w:szCs w:val="24"/>
          <w:lang w:val="sr-Cyrl-BA"/>
        </w:rPr>
      </w:pPr>
      <w:r w:rsidRPr="00244734">
        <w:rPr>
          <w:rFonts w:cs="Times New Roman"/>
          <w:noProof/>
          <w:szCs w:val="24"/>
          <w:lang w:val="en-US"/>
        </w:rPr>
        <w:drawing>
          <wp:inline distT="0" distB="0" distL="0" distR="0">
            <wp:extent cx="4916978" cy="260032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biLevel thresh="50000"/>
                    </a:blip>
                    <a:srcRect/>
                    <a:stretch>
                      <a:fillRect/>
                    </a:stretch>
                  </pic:blipFill>
                  <pic:spPr bwMode="auto">
                    <a:xfrm>
                      <a:off x="0" y="0"/>
                      <a:ext cx="4929007" cy="2606687"/>
                    </a:xfrm>
                    <a:prstGeom prst="rect">
                      <a:avLst/>
                    </a:prstGeom>
                    <a:noFill/>
                    <a:ln w="9525">
                      <a:noFill/>
                      <a:miter lim="800000"/>
                      <a:headEnd/>
                      <a:tailEnd/>
                    </a:ln>
                  </pic:spPr>
                </pic:pic>
              </a:graphicData>
            </a:graphic>
          </wp:inline>
        </w:drawing>
      </w:r>
    </w:p>
    <w:p w:rsidR="00FD72EF" w:rsidRPr="00244734" w:rsidRDefault="00FD72EF" w:rsidP="00244734">
      <w:pPr>
        <w:spacing w:line="240" w:lineRule="auto"/>
        <w:rPr>
          <w:rFonts w:cs="Times New Roman"/>
          <w:szCs w:val="24"/>
          <w:lang w:val="sr-Cyrl-BA"/>
        </w:rPr>
      </w:pPr>
    </w:p>
    <w:p w:rsidR="00FD72EF" w:rsidRPr="00244734" w:rsidRDefault="00FD72EF" w:rsidP="00244734">
      <w:pPr>
        <w:autoSpaceDE w:val="0"/>
        <w:autoSpaceDN w:val="0"/>
        <w:adjustRightInd w:val="0"/>
        <w:spacing w:after="0" w:line="240" w:lineRule="auto"/>
        <w:rPr>
          <w:rFonts w:eastAsia="MinionPro-Regular" w:cs="Times New Roman"/>
          <w:szCs w:val="24"/>
          <w:lang w:val="sr-Cyrl-BA"/>
        </w:rPr>
      </w:pPr>
      <w:r w:rsidRPr="00244734">
        <w:rPr>
          <w:rFonts w:cs="Times New Roman"/>
          <w:szCs w:val="24"/>
          <w:lang w:val="sr-Cyrl-BA"/>
        </w:rPr>
        <w:tab/>
      </w:r>
      <w:r w:rsidRPr="00244734">
        <w:rPr>
          <w:rFonts w:eastAsia="MinionPro-Regular" w:cs="Times New Roman"/>
          <w:szCs w:val="24"/>
          <w:lang w:val="sr-Cyrl-BA"/>
        </w:rPr>
        <w:t xml:space="preserve">Dakle, kako je i navedeno, uslužni proces u maloprodajnom lancu </w:t>
      </w:r>
      <w:r w:rsidR="00D2716D" w:rsidRPr="00244734">
        <w:rPr>
          <w:rFonts w:eastAsia="MinionPro-Regular" w:cs="Times New Roman"/>
          <w:szCs w:val="24"/>
          <w:lang w:val="sr-Cyrl-BA"/>
        </w:rPr>
        <w:t>“</w:t>
      </w:r>
      <w:r w:rsidR="00244734" w:rsidRPr="00244734">
        <w:rPr>
          <w:rFonts w:eastAsia="MinionPro-Regular" w:cs="Times New Roman"/>
          <w:szCs w:val="24"/>
          <w:lang w:val="sr-Cyrl-BA"/>
        </w:rPr>
        <w:t>Voli</w:t>
      </w:r>
      <w:r w:rsidR="00D2716D" w:rsidRPr="00244734">
        <w:rPr>
          <w:rFonts w:eastAsia="MinionPro-Regular" w:cs="Times New Roman"/>
          <w:szCs w:val="24"/>
          <w:lang w:val="sr-Cyrl-BA"/>
        </w:rPr>
        <w:t>”</w:t>
      </w:r>
      <w:r w:rsidRPr="00244734">
        <w:rPr>
          <w:rFonts w:eastAsia="MinionPro-Regular" w:cs="Times New Roman"/>
          <w:szCs w:val="24"/>
          <w:lang w:val="sr-Cyrl-BA"/>
        </w:rPr>
        <w:t xml:space="preserve"> zahtijeva prisustvo kupaca na mjestu usluživanja i u vrijeme pružanja usluga. To znači da se proces usluživanja ne može realizovati bez interakcije zaposlenih i kupaca. Ovo predstavlja najznačajniju karakteristiku usluga visokog kontakta, koja je usko povezana sa istovremenim pružanjem i primanjem usluga, te prolaznošću usluga. Sve to, konačno, rezultira potrebom za uvođenjem kategorije interaktivnog odnosa, kao najznačajnije specifičnosti usluga visokog kontakta u uslužnim firmama. Postojanje i posljedice interaktivnosti vidljive su u navedenim u sitiacijama: </w:t>
      </w:r>
    </w:p>
    <w:p w:rsidR="00FD72EF" w:rsidRPr="00244734" w:rsidRDefault="00FD72EF" w:rsidP="00244734">
      <w:pPr>
        <w:pStyle w:val="ListParagraph"/>
        <w:numPr>
          <w:ilvl w:val="0"/>
          <w:numId w:val="23"/>
        </w:numPr>
        <w:autoSpaceDE w:val="0"/>
        <w:autoSpaceDN w:val="0"/>
        <w:adjustRightInd w:val="0"/>
        <w:spacing w:after="0" w:line="240" w:lineRule="auto"/>
        <w:rPr>
          <w:rFonts w:eastAsia="MinionPro-Regular" w:cs="Times New Roman"/>
          <w:i/>
          <w:szCs w:val="24"/>
          <w:lang w:val="sr-Cyrl-BA"/>
        </w:rPr>
      </w:pPr>
      <w:r w:rsidRPr="00244734">
        <w:rPr>
          <w:rFonts w:eastAsia="MinionPro-Regular" w:cs="Times New Roman"/>
          <w:i/>
          <w:szCs w:val="24"/>
          <w:lang w:val="sr-Cyrl-BA"/>
        </w:rPr>
        <w:lastRenderedPageBreak/>
        <w:t xml:space="preserve">kupac je pod djelovanjem stimulansa firme kroz eksterni marketing čiji je cilj da potencijalne korisnike privuče i zainteresuje, ali se nakon toga proces usluživanja odvija u prodajnim objektima (marketima). Kao posljedica svega navedenog kupac se nalazi u interakciji sa zaposlenima kompaniej </w:t>
      </w:r>
      <w:r w:rsidR="00D2716D" w:rsidRPr="00244734">
        <w:rPr>
          <w:rFonts w:eastAsia="MinionPro-Regular" w:cs="Times New Roman"/>
          <w:i/>
          <w:szCs w:val="24"/>
          <w:lang w:val="sr-Cyrl-BA"/>
        </w:rPr>
        <w:t>“</w:t>
      </w:r>
      <w:r w:rsidR="00244734" w:rsidRPr="00244734">
        <w:rPr>
          <w:rFonts w:eastAsia="MinionPro-Regular" w:cs="Times New Roman"/>
          <w:i/>
          <w:szCs w:val="24"/>
          <w:lang w:val="sr-Cyrl-BA"/>
        </w:rPr>
        <w:t>Voli</w:t>
      </w:r>
      <w:r w:rsidR="00D2716D" w:rsidRPr="00244734">
        <w:rPr>
          <w:rFonts w:eastAsia="MinionPro-Regular" w:cs="Times New Roman"/>
          <w:i/>
          <w:szCs w:val="24"/>
          <w:lang w:val="sr-Cyrl-BA"/>
        </w:rPr>
        <w:t>”</w:t>
      </w:r>
      <w:r w:rsidRPr="00244734">
        <w:rPr>
          <w:rFonts w:eastAsia="MinionPro-Regular" w:cs="Times New Roman"/>
          <w:i/>
          <w:szCs w:val="24"/>
          <w:lang w:val="sr-Cyrl-BA"/>
        </w:rPr>
        <w:t xml:space="preserve">, enterijerom, opremom, drugim kupcima, pri čemu se obećanja data kupcima (ne) ispunjavaju. </w:t>
      </w:r>
    </w:p>
    <w:p w:rsidR="00FD72EF" w:rsidRPr="00244734" w:rsidRDefault="00FD72EF" w:rsidP="00244734">
      <w:pPr>
        <w:autoSpaceDE w:val="0"/>
        <w:autoSpaceDN w:val="0"/>
        <w:adjustRightInd w:val="0"/>
        <w:spacing w:after="0" w:line="240" w:lineRule="auto"/>
        <w:rPr>
          <w:rFonts w:eastAsia="MinionPro-Regular" w:cs="Times New Roman"/>
          <w:szCs w:val="24"/>
          <w:lang w:val="sr-Cyrl-BA"/>
        </w:rPr>
      </w:pPr>
    </w:p>
    <w:p w:rsidR="00FD72EF" w:rsidRPr="00244734" w:rsidRDefault="00FD72EF" w:rsidP="00244734">
      <w:pPr>
        <w:autoSpaceDE w:val="0"/>
        <w:autoSpaceDN w:val="0"/>
        <w:adjustRightInd w:val="0"/>
        <w:spacing w:after="0" w:line="240" w:lineRule="auto"/>
        <w:ind w:firstLine="720"/>
        <w:rPr>
          <w:rFonts w:cs="Times New Roman"/>
          <w:szCs w:val="24"/>
          <w:lang w:val="sr-Cyrl-BA"/>
        </w:rPr>
      </w:pPr>
      <w:r w:rsidRPr="00244734">
        <w:rPr>
          <w:rFonts w:eastAsia="MinionPro-Regular" w:cs="Times New Roman"/>
          <w:szCs w:val="24"/>
          <w:lang w:val="sr-Cyrl-BA"/>
        </w:rPr>
        <w:t>U teoriji i praksi ovi se trenuci nazivaju „momentima istine“</w:t>
      </w:r>
      <w:r w:rsidRPr="00244734">
        <w:rPr>
          <w:rStyle w:val="FootnoteReference"/>
          <w:rFonts w:eastAsia="MinionPro-Regular" w:cs="Times New Roman"/>
          <w:szCs w:val="24"/>
          <w:lang w:val="sr-Cyrl-BA"/>
        </w:rPr>
        <w:footnoteReference w:id="10"/>
      </w:r>
      <w:r w:rsidRPr="00244734">
        <w:rPr>
          <w:rFonts w:eastAsia="MinionPro-Regular" w:cs="Times New Roman"/>
          <w:szCs w:val="24"/>
          <w:lang w:val="sr-Cyrl-BA"/>
        </w:rPr>
        <w:t>, odnosno trenucima u kojima kupci zaista dobijaju ili gube povjerenje u uslužnu firmu.</w:t>
      </w:r>
    </w:p>
    <w:p w:rsidR="00FD72EF" w:rsidRPr="00244734" w:rsidRDefault="00FD72EF" w:rsidP="00244734">
      <w:pPr>
        <w:spacing w:line="240" w:lineRule="auto"/>
        <w:rPr>
          <w:rFonts w:cs="Times New Roman"/>
          <w:szCs w:val="24"/>
          <w:lang w:val="sr-Cyrl-BA"/>
        </w:rPr>
      </w:pPr>
    </w:p>
    <w:p w:rsidR="00FD72EF" w:rsidRPr="00244734" w:rsidRDefault="009271BC" w:rsidP="009271BC">
      <w:pPr>
        <w:pStyle w:val="Heading2"/>
        <w:numPr>
          <w:ilvl w:val="0"/>
          <w:numId w:val="0"/>
        </w:numPr>
        <w:ind w:left="720"/>
        <w:rPr>
          <w:lang w:val="sr-Cyrl-BA"/>
        </w:rPr>
      </w:pPr>
      <w:bookmarkStart w:id="40" w:name="_Toc404610224"/>
      <w:bookmarkStart w:id="41" w:name="_Toc475019525"/>
      <w:bookmarkStart w:id="42" w:name="_Toc503693683"/>
      <w:bookmarkStart w:id="43" w:name="_Toc503694161"/>
      <w:r>
        <w:t xml:space="preserve">3.3. </w:t>
      </w:r>
      <w:r w:rsidR="00FD72EF" w:rsidRPr="00244734">
        <w:rPr>
          <w:lang w:val="sr-Cyrl-BA"/>
        </w:rPr>
        <w:t>Osnovni nedostaci uslužnog procesa</w:t>
      </w:r>
      <w:bookmarkEnd w:id="40"/>
      <w:bookmarkEnd w:id="41"/>
      <w:r w:rsidR="00531391" w:rsidRPr="00244734">
        <w:rPr>
          <w:lang w:val="sr-Cyrl-BA"/>
        </w:rPr>
        <w:t xml:space="preserve"> i dijagram afiniteta</w:t>
      </w:r>
      <w:bookmarkEnd w:id="42"/>
      <w:bookmarkEnd w:id="43"/>
    </w:p>
    <w:p w:rsidR="00FD72EF" w:rsidRPr="00244734" w:rsidRDefault="00FD72EF" w:rsidP="00244734">
      <w:pPr>
        <w:spacing w:line="240" w:lineRule="auto"/>
        <w:rPr>
          <w:rFonts w:cs="Times New Roman"/>
          <w:lang w:val="sr-Cyrl-BA"/>
        </w:rPr>
      </w:pPr>
    </w:p>
    <w:p w:rsidR="00FD72EF" w:rsidRPr="00244734" w:rsidRDefault="00FD72EF" w:rsidP="00244734">
      <w:pPr>
        <w:spacing w:line="240" w:lineRule="auto"/>
        <w:ind w:firstLine="720"/>
        <w:rPr>
          <w:rFonts w:cs="Times New Roman"/>
          <w:szCs w:val="24"/>
          <w:lang w:val="sr-Cyrl-BA"/>
        </w:rPr>
      </w:pPr>
      <w:r w:rsidRPr="00244734">
        <w:rPr>
          <w:rFonts w:cs="Times New Roman"/>
          <w:szCs w:val="24"/>
          <w:lang w:val="sr-Cyrl-BA"/>
        </w:rPr>
        <w:t xml:space="preserve">Ukoliko </w:t>
      </w:r>
      <w:r w:rsidR="00D2716D" w:rsidRPr="00244734">
        <w:rPr>
          <w:rFonts w:cs="Times New Roman"/>
          <w:szCs w:val="24"/>
          <w:lang w:val="sr-Cyrl-BA"/>
        </w:rPr>
        <w:t>“</w:t>
      </w:r>
      <w:r w:rsidR="00244734" w:rsidRPr="00244734">
        <w:rPr>
          <w:rFonts w:cs="Times New Roman"/>
          <w:szCs w:val="24"/>
          <w:lang w:val="sr-Cyrl-BA"/>
        </w:rPr>
        <w:t>Voli</w:t>
      </w:r>
      <w:r w:rsidR="00D2716D" w:rsidRPr="00244734">
        <w:rPr>
          <w:rFonts w:cs="Times New Roman"/>
          <w:szCs w:val="24"/>
          <w:lang w:val="sr-Cyrl-BA"/>
        </w:rPr>
        <w:t>”</w:t>
      </w:r>
      <w:r w:rsidRPr="00244734">
        <w:rPr>
          <w:rFonts w:cs="Times New Roman"/>
          <w:szCs w:val="24"/>
          <w:lang w:val="sr-Cyrl-BA"/>
        </w:rPr>
        <w:t xml:space="preserve"> lanac posmatramo u globalu, može se zaključiti visoka organizovanost uslužnog procesa. Ovjdje se konkretno misli na procesa ka krajnjem kupcu. Počevši od enterijera u prodajnim objektima, rasporeda i izloženost proizvoda na policama, označenost proizvoda i sl. što je posebno bitno jer je proces usluživanja u ovom dijelu na nižem nivou kontakta pošto je u pitanju samoposluživanje. No, postoje odjeljci gdje je uslužni proces visoko kontaktan pa su u tom dijelu zapaženi određeni nedostaci što svakako varira od objekta do objekta. </w:t>
      </w:r>
    </w:p>
    <w:p w:rsidR="00FD72EF" w:rsidRPr="00244734" w:rsidRDefault="00FD72EF" w:rsidP="00244734">
      <w:pPr>
        <w:spacing w:line="240" w:lineRule="auto"/>
        <w:ind w:firstLine="360"/>
        <w:rPr>
          <w:rFonts w:cs="Times New Roman"/>
          <w:szCs w:val="24"/>
          <w:lang w:val="sr-Cyrl-BA"/>
        </w:rPr>
      </w:pPr>
      <w:r w:rsidRPr="00244734">
        <w:rPr>
          <w:rFonts w:cs="Times New Roman"/>
          <w:szCs w:val="24"/>
          <w:lang w:val="sr-Cyrl-BA"/>
        </w:rPr>
        <w:t>Glavni nedostaci mogu se grupisati na sledeće:</w:t>
      </w:r>
    </w:p>
    <w:p w:rsidR="00FD72EF" w:rsidRPr="00244734" w:rsidRDefault="00FD72EF" w:rsidP="00244734">
      <w:pPr>
        <w:pStyle w:val="ListParagraph"/>
        <w:numPr>
          <w:ilvl w:val="0"/>
          <w:numId w:val="22"/>
        </w:numPr>
        <w:spacing w:line="240" w:lineRule="auto"/>
        <w:rPr>
          <w:rFonts w:cs="Times New Roman"/>
          <w:szCs w:val="24"/>
          <w:lang w:val="sr-Cyrl-BA"/>
        </w:rPr>
      </w:pPr>
      <w:r w:rsidRPr="00244734">
        <w:rPr>
          <w:rFonts w:cs="Times New Roman"/>
          <w:szCs w:val="24"/>
          <w:lang w:val="sr-Cyrl-BA"/>
        </w:rPr>
        <w:t>Vrijeme trajanja usluživanja u posebnim djelovima/segmentima (delikates, voće i povrće)</w:t>
      </w:r>
    </w:p>
    <w:p w:rsidR="00FD72EF" w:rsidRPr="00244734" w:rsidRDefault="00FD72EF" w:rsidP="00244734">
      <w:pPr>
        <w:pStyle w:val="ListParagraph"/>
        <w:numPr>
          <w:ilvl w:val="0"/>
          <w:numId w:val="22"/>
        </w:numPr>
        <w:spacing w:line="240" w:lineRule="auto"/>
        <w:rPr>
          <w:rFonts w:cs="Times New Roman"/>
          <w:szCs w:val="24"/>
          <w:lang w:val="sr-Cyrl-BA"/>
        </w:rPr>
      </w:pPr>
      <w:r w:rsidRPr="00244734">
        <w:rPr>
          <w:rFonts w:cs="Times New Roman"/>
          <w:szCs w:val="24"/>
          <w:lang w:val="sr-Cyrl-BA"/>
        </w:rPr>
        <w:t>Nedostatak osoblja u dijelu pružanja informacija o proizvodima, njihovom rasporedu u objektima</w:t>
      </w:r>
    </w:p>
    <w:p w:rsidR="00FD72EF" w:rsidRPr="00244734" w:rsidRDefault="00FD72EF" w:rsidP="00244734">
      <w:pPr>
        <w:pStyle w:val="ListParagraph"/>
        <w:numPr>
          <w:ilvl w:val="0"/>
          <w:numId w:val="22"/>
        </w:numPr>
        <w:spacing w:line="240" w:lineRule="auto"/>
        <w:rPr>
          <w:rFonts w:cs="Times New Roman"/>
          <w:szCs w:val="24"/>
          <w:lang w:val="sr-Cyrl-BA"/>
        </w:rPr>
      </w:pPr>
      <w:r w:rsidRPr="00244734">
        <w:rPr>
          <w:rFonts w:cs="Times New Roman"/>
          <w:szCs w:val="24"/>
          <w:lang w:val="sr-Cyrl-BA"/>
        </w:rPr>
        <w:t>Vrijeme trajanja uslužnog procesa na kasi gdje je čekanje povremeno duže od 5 minuta</w:t>
      </w:r>
    </w:p>
    <w:p w:rsidR="00FD72EF" w:rsidRPr="00244734" w:rsidRDefault="00FD72EF" w:rsidP="00244734">
      <w:pPr>
        <w:pStyle w:val="ListParagraph"/>
        <w:numPr>
          <w:ilvl w:val="0"/>
          <w:numId w:val="22"/>
        </w:numPr>
        <w:spacing w:line="240" w:lineRule="auto"/>
        <w:rPr>
          <w:rFonts w:cs="Times New Roman"/>
          <w:szCs w:val="24"/>
          <w:lang w:val="sr-Cyrl-BA"/>
        </w:rPr>
      </w:pPr>
      <w:r w:rsidRPr="00244734">
        <w:rPr>
          <w:rFonts w:cs="Times New Roman"/>
          <w:szCs w:val="24"/>
          <w:lang w:val="sr-Cyrl-BA"/>
        </w:rPr>
        <w:t>Neangažovanost svih kasa u posebnim djelovima dana</w:t>
      </w:r>
    </w:p>
    <w:p w:rsidR="00FD72EF" w:rsidRPr="00244734" w:rsidRDefault="00FD72EF" w:rsidP="00244734">
      <w:pPr>
        <w:pStyle w:val="ListParagraph"/>
        <w:numPr>
          <w:ilvl w:val="0"/>
          <w:numId w:val="22"/>
        </w:numPr>
        <w:spacing w:line="240" w:lineRule="auto"/>
        <w:rPr>
          <w:rFonts w:cs="Times New Roman"/>
          <w:szCs w:val="24"/>
          <w:lang w:val="sr-Cyrl-BA"/>
        </w:rPr>
      </w:pPr>
      <w:r w:rsidRPr="00244734">
        <w:rPr>
          <w:rFonts w:cs="Times New Roman"/>
          <w:szCs w:val="24"/>
          <w:lang w:val="sr-Cyrl-BA"/>
        </w:rPr>
        <w:t>Nedostatak robe na olicama (loša izloženost)</w:t>
      </w:r>
    </w:p>
    <w:p w:rsidR="00FD72EF" w:rsidRPr="00244734" w:rsidRDefault="00FD72EF" w:rsidP="00244734">
      <w:pPr>
        <w:spacing w:after="0" w:line="240" w:lineRule="auto"/>
        <w:ind w:firstLine="720"/>
        <w:rPr>
          <w:rFonts w:cs="Times New Roman"/>
          <w:szCs w:val="24"/>
          <w:lang w:val="sr-Cyrl-BA"/>
        </w:rPr>
      </w:pPr>
      <w:r w:rsidRPr="00244734">
        <w:rPr>
          <w:rFonts w:cs="Times New Roman"/>
          <w:szCs w:val="24"/>
          <w:lang w:val="sr-Cyrl-BA"/>
        </w:rPr>
        <w:t>Dijagram afiniteta predstavlja tehniku koja služi za dalju klasifikaciju ideja koje su generisane u okviru brainstorming-a. Postupak izrade dijagrama afiniteta jeste nastavak brainstorminga i sastoji se iz sledećih koraka:</w:t>
      </w:r>
    </w:p>
    <w:p w:rsidR="00FD72EF" w:rsidRPr="00244734" w:rsidRDefault="00FD72EF" w:rsidP="00244734">
      <w:pPr>
        <w:numPr>
          <w:ilvl w:val="0"/>
          <w:numId w:val="14"/>
        </w:numPr>
        <w:spacing w:after="0" w:line="240" w:lineRule="auto"/>
        <w:rPr>
          <w:rFonts w:cs="Times New Roman"/>
          <w:szCs w:val="24"/>
          <w:lang w:val="sr-Cyrl-BA"/>
        </w:rPr>
      </w:pPr>
      <w:r w:rsidRPr="00244734">
        <w:rPr>
          <w:rFonts w:cs="Times New Roman"/>
          <w:szCs w:val="24"/>
          <w:lang w:val="sr-Cyrl-BA"/>
        </w:rPr>
        <w:t>Prikupiti sve ideje</w:t>
      </w:r>
    </w:p>
    <w:p w:rsidR="00FD72EF" w:rsidRPr="00244734" w:rsidRDefault="00FD72EF" w:rsidP="00244734">
      <w:pPr>
        <w:numPr>
          <w:ilvl w:val="0"/>
          <w:numId w:val="14"/>
        </w:numPr>
        <w:spacing w:after="0" w:line="240" w:lineRule="auto"/>
        <w:rPr>
          <w:rFonts w:cs="Times New Roman"/>
          <w:szCs w:val="24"/>
          <w:lang w:val="sr-Cyrl-BA"/>
        </w:rPr>
      </w:pPr>
      <w:r w:rsidRPr="00244734">
        <w:rPr>
          <w:rFonts w:cs="Times New Roman"/>
          <w:szCs w:val="24"/>
          <w:lang w:val="sr-Cyrl-BA"/>
        </w:rPr>
        <w:t>Definisati kategorije za grupisanje ideja</w:t>
      </w:r>
    </w:p>
    <w:p w:rsidR="00FD72EF" w:rsidRPr="00244734" w:rsidRDefault="00FD72EF" w:rsidP="00244734">
      <w:pPr>
        <w:numPr>
          <w:ilvl w:val="0"/>
          <w:numId w:val="14"/>
        </w:numPr>
        <w:spacing w:after="0" w:line="240" w:lineRule="auto"/>
        <w:rPr>
          <w:rFonts w:cs="Times New Roman"/>
          <w:szCs w:val="24"/>
          <w:lang w:val="sr-Cyrl-BA"/>
        </w:rPr>
      </w:pPr>
      <w:r w:rsidRPr="00244734">
        <w:rPr>
          <w:rFonts w:cs="Times New Roman"/>
          <w:szCs w:val="24"/>
          <w:lang w:val="sr-Cyrl-BA"/>
        </w:rPr>
        <w:t>Grupisati ideje po kategorijama</w:t>
      </w:r>
    </w:p>
    <w:p w:rsidR="00FD72EF" w:rsidRPr="00244734" w:rsidRDefault="00FD72EF" w:rsidP="00244734">
      <w:pPr>
        <w:numPr>
          <w:ilvl w:val="0"/>
          <w:numId w:val="14"/>
        </w:numPr>
        <w:spacing w:after="0" w:line="240" w:lineRule="auto"/>
        <w:rPr>
          <w:rFonts w:cs="Times New Roman"/>
          <w:szCs w:val="24"/>
          <w:lang w:val="sr-Cyrl-BA"/>
        </w:rPr>
      </w:pPr>
      <w:r w:rsidRPr="00244734">
        <w:rPr>
          <w:rFonts w:cs="Times New Roman"/>
          <w:szCs w:val="24"/>
          <w:lang w:val="sr-Cyrl-BA"/>
        </w:rPr>
        <w:t>Izvesti zaključke</w:t>
      </w:r>
    </w:p>
    <w:p w:rsidR="00FD72EF" w:rsidRPr="00244734" w:rsidRDefault="00FD72EF" w:rsidP="00244734">
      <w:pPr>
        <w:spacing w:after="0" w:line="240" w:lineRule="auto"/>
        <w:rPr>
          <w:rFonts w:cs="Times New Roman"/>
          <w:szCs w:val="24"/>
          <w:lang w:val="sr-Cyrl-BA"/>
        </w:rPr>
      </w:pPr>
      <w:r w:rsidRPr="00244734">
        <w:rPr>
          <w:rFonts w:cs="Times New Roman"/>
          <w:szCs w:val="24"/>
          <w:lang w:val="sr-Cyrl-BA"/>
        </w:rPr>
        <w:t xml:space="preserve"> </w:t>
      </w:r>
    </w:p>
    <w:p w:rsidR="00FD72EF" w:rsidRPr="00244734" w:rsidRDefault="00FD72EF" w:rsidP="00244734">
      <w:pPr>
        <w:spacing w:after="0" w:line="240" w:lineRule="auto"/>
        <w:rPr>
          <w:rFonts w:cs="Times New Roman"/>
          <w:szCs w:val="24"/>
          <w:lang w:val="sr-Cyrl-BA"/>
        </w:rPr>
      </w:pPr>
    </w:p>
    <w:p w:rsidR="00FD72EF" w:rsidRPr="00244734" w:rsidRDefault="00FD72EF" w:rsidP="00DD6054">
      <w:pPr>
        <w:spacing w:after="0" w:line="240" w:lineRule="auto"/>
        <w:jc w:val="center"/>
        <w:rPr>
          <w:rFonts w:cs="Times New Roman"/>
          <w:szCs w:val="24"/>
          <w:lang w:val="sr-Cyrl-BA"/>
        </w:rPr>
      </w:pPr>
      <w:r w:rsidRPr="00244734">
        <w:rPr>
          <w:rFonts w:cs="Times New Roman"/>
          <w:szCs w:val="24"/>
          <w:lang w:val="sr-Cyrl-BA"/>
        </w:rPr>
        <w:t xml:space="preserve">Tabela </w:t>
      </w:r>
      <w:r w:rsidR="00DD6054">
        <w:rPr>
          <w:rFonts w:cs="Times New Roman"/>
          <w:szCs w:val="24"/>
        </w:rPr>
        <w:t>2</w:t>
      </w:r>
      <w:r w:rsidRPr="00244734">
        <w:rPr>
          <w:rFonts w:cs="Times New Roman"/>
          <w:szCs w:val="24"/>
          <w:lang w:val="sr-Cyrl-BA"/>
        </w:rPr>
        <w:t>. Dijagram Afiniteta</w:t>
      </w:r>
    </w:p>
    <w:p w:rsidR="00FD72EF" w:rsidRPr="00244734" w:rsidRDefault="00FD72EF" w:rsidP="00244734">
      <w:pPr>
        <w:spacing w:after="0" w:line="240" w:lineRule="auto"/>
        <w:rPr>
          <w:rFonts w:cs="Times New Roman"/>
          <w:szCs w:val="24"/>
          <w:lang w:val="sr-Cyrl-BA"/>
        </w:rPr>
      </w:pPr>
    </w:p>
    <w:tbl>
      <w:tblPr>
        <w:tblStyle w:val="TableGridLight1"/>
        <w:tblW w:w="0" w:type="auto"/>
        <w:tblLook w:val="04A0" w:firstRow="1" w:lastRow="0" w:firstColumn="1" w:lastColumn="0" w:noHBand="0" w:noVBand="1"/>
      </w:tblPr>
      <w:tblGrid>
        <w:gridCol w:w="4788"/>
        <w:gridCol w:w="4788"/>
      </w:tblGrid>
      <w:tr w:rsidR="00FD72EF" w:rsidRPr="00244734" w:rsidTr="00FD72EF">
        <w:tc>
          <w:tcPr>
            <w:tcW w:w="4788" w:type="dxa"/>
          </w:tcPr>
          <w:p w:rsidR="00FD72EF" w:rsidRPr="00244734" w:rsidRDefault="00FD72EF" w:rsidP="00244734">
            <w:pPr>
              <w:rPr>
                <w:rFonts w:cs="Times New Roman"/>
                <w:szCs w:val="24"/>
                <w:lang w:val="sr-Cyrl-BA"/>
              </w:rPr>
            </w:pPr>
            <w:r w:rsidRPr="00244734">
              <w:rPr>
                <w:rFonts w:cs="Times New Roman"/>
                <w:szCs w:val="24"/>
                <w:lang w:val="sr-Cyrl-BA"/>
              </w:rPr>
              <w:t>Identifikovai problemi</w:t>
            </w:r>
          </w:p>
        </w:tc>
        <w:tc>
          <w:tcPr>
            <w:tcW w:w="4788" w:type="dxa"/>
          </w:tcPr>
          <w:p w:rsidR="00FD72EF" w:rsidRPr="00244734" w:rsidRDefault="00FD72EF" w:rsidP="00244734">
            <w:pPr>
              <w:rPr>
                <w:rFonts w:cs="Times New Roman"/>
                <w:szCs w:val="24"/>
                <w:lang w:val="sr-Cyrl-BA"/>
              </w:rPr>
            </w:pPr>
            <w:r w:rsidRPr="00244734">
              <w:rPr>
                <w:rFonts w:cs="Times New Roman"/>
                <w:szCs w:val="24"/>
                <w:lang w:val="sr-Cyrl-BA"/>
              </w:rPr>
              <w:t xml:space="preserve">Grupisanje </w:t>
            </w:r>
          </w:p>
        </w:tc>
      </w:tr>
      <w:tr w:rsidR="00FD72EF" w:rsidRPr="00244734" w:rsidTr="00FD72EF">
        <w:tc>
          <w:tcPr>
            <w:tcW w:w="4788" w:type="dxa"/>
          </w:tcPr>
          <w:p w:rsidR="00FD72EF" w:rsidRPr="00244734" w:rsidRDefault="00FD72EF" w:rsidP="00244734">
            <w:pPr>
              <w:pStyle w:val="ListParagraph"/>
              <w:numPr>
                <w:ilvl w:val="0"/>
                <w:numId w:val="15"/>
              </w:numPr>
              <w:rPr>
                <w:rFonts w:cs="Times New Roman"/>
                <w:szCs w:val="24"/>
                <w:lang w:val="sr-Cyrl-BA"/>
              </w:rPr>
            </w:pPr>
            <w:r w:rsidRPr="00244734">
              <w:rPr>
                <w:rFonts w:cs="Times New Roman"/>
                <w:szCs w:val="24"/>
                <w:lang w:val="sr-Cyrl-BA"/>
              </w:rPr>
              <w:t>Smanjivanje troškova radne snage</w:t>
            </w:r>
          </w:p>
          <w:p w:rsidR="00FD72EF" w:rsidRPr="00244734" w:rsidRDefault="00FD72EF" w:rsidP="00244734">
            <w:pPr>
              <w:pStyle w:val="ListParagraph"/>
              <w:numPr>
                <w:ilvl w:val="0"/>
                <w:numId w:val="15"/>
              </w:numPr>
              <w:rPr>
                <w:rFonts w:cs="Times New Roman"/>
                <w:szCs w:val="24"/>
                <w:lang w:val="sr-Cyrl-BA"/>
              </w:rPr>
            </w:pPr>
            <w:r w:rsidRPr="00244734">
              <w:rPr>
                <w:rFonts w:cs="Times New Roman"/>
                <w:szCs w:val="24"/>
                <w:lang w:val="sr-Cyrl-BA"/>
              </w:rPr>
              <w:t>Smanjivanje broja zaposlenih</w:t>
            </w:r>
          </w:p>
          <w:p w:rsidR="00FD72EF" w:rsidRPr="00244734" w:rsidRDefault="00FD72EF" w:rsidP="00244734">
            <w:pPr>
              <w:pStyle w:val="ListParagraph"/>
              <w:numPr>
                <w:ilvl w:val="0"/>
                <w:numId w:val="15"/>
              </w:numPr>
              <w:rPr>
                <w:rFonts w:cs="Times New Roman"/>
                <w:szCs w:val="24"/>
                <w:lang w:val="sr-Cyrl-BA"/>
              </w:rPr>
            </w:pPr>
            <w:r w:rsidRPr="00244734">
              <w:rPr>
                <w:rFonts w:cs="Times New Roman"/>
                <w:szCs w:val="24"/>
                <w:lang w:val="sr-Cyrl-BA"/>
              </w:rPr>
              <w:t>Nedovoljno treninga i edukacije</w:t>
            </w:r>
          </w:p>
          <w:p w:rsidR="00FD72EF" w:rsidRPr="00244734" w:rsidRDefault="00FD72EF" w:rsidP="00244734">
            <w:pPr>
              <w:pStyle w:val="ListParagraph"/>
              <w:numPr>
                <w:ilvl w:val="0"/>
                <w:numId w:val="15"/>
              </w:numPr>
              <w:rPr>
                <w:rFonts w:cs="Times New Roman"/>
                <w:szCs w:val="24"/>
                <w:lang w:val="sr-Cyrl-BA"/>
              </w:rPr>
            </w:pPr>
            <w:r w:rsidRPr="00244734">
              <w:rPr>
                <w:rFonts w:cs="Times New Roman"/>
                <w:szCs w:val="24"/>
                <w:lang w:val="sr-Cyrl-BA"/>
              </w:rPr>
              <w:lastRenderedPageBreak/>
              <w:t>Narušavanje timskog duha</w:t>
            </w:r>
          </w:p>
          <w:p w:rsidR="00FD72EF" w:rsidRPr="00244734" w:rsidRDefault="00FD72EF" w:rsidP="00244734">
            <w:pPr>
              <w:pStyle w:val="ListParagraph"/>
              <w:numPr>
                <w:ilvl w:val="0"/>
                <w:numId w:val="15"/>
              </w:numPr>
              <w:rPr>
                <w:rFonts w:cs="Times New Roman"/>
                <w:szCs w:val="24"/>
                <w:lang w:val="sr-Cyrl-BA"/>
              </w:rPr>
            </w:pPr>
            <w:r w:rsidRPr="00244734">
              <w:rPr>
                <w:rFonts w:cs="Times New Roman"/>
                <w:szCs w:val="24"/>
                <w:lang w:val="sr-Cyrl-BA"/>
              </w:rPr>
              <w:t>Nemaju vremena da se bave kvalitetom zaposlenih</w:t>
            </w:r>
          </w:p>
          <w:p w:rsidR="00FD72EF" w:rsidRPr="00244734" w:rsidRDefault="00FD72EF" w:rsidP="00244734">
            <w:pPr>
              <w:pStyle w:val="ListParagraph"/>
              <w:numPr>
                <w:ilvl w:val="0"/>
                <w:numId w:val="15"/>
              </w:numPr>
              <w:rPr>
                <w:rFonts w:cs="Times New Roman"/>
                <w:szCs w:val="24"/>
                <w:lang w:val="sr-Cyrl-BA"/>
              </w:rPr>
            </w:pPr>
            <w:r w:rsidRPr="00244734">
              <w:rPr>
                <w:rFonts w:cs="Times New Roman"/>
                <w:szCs w:val="24"/>
                <w:lang w:val="sr-Cyrl-BA"/>
              </w:rPr>
              <w:t>Previše usmjereni na širenje maloprodajne mreže</w:t>
            </w:r>
          </w:p>
          <w:p w:rsidR="00FD72EF" w:rsidRPr="00244734" w:rsidRDefault="00FD72EF" w:rsidP="00244734">
            <w:pPr>
              <w:pStyle w:val="ListParagraph"/>
              <w:numPr>
                <w:ilvl w:val="0"/>
                <w:numId w:val="15"/>
              </w:numPr>
              <w:rPr>
                <w:rFonts w:cs="Times New Roman"/>
                <w:szCs w:val="24"/>
                <w:lang w:val="sr-Cyrl-BA"/>
              </w:rPr>
            </w:pPr>
            <w:r w:rsidRPr="00244734">
              <w:rPr>
                <w:rFonts w:cs="Times New Roman"/>
                <w:szCs w:val="24"/>
                <w:lang w:val="sr-Cyrl-BA"/>
              </w:rPr>
              <w:t>Novac se troši na otvaranje lanaca (nerazumno investiranje)</w:t>
            </w:r>
          </w:p>
          <w:p w:rsidR="00FD72EF" w:rsidRPr="00244734" w:rsidRDefault="00FD72EF" w:rsidP="00244734">
            <w:pPr>
              <w:pStyle w:val="ListParagraph"/>
              <w:numPr>
                <w:ilvl w:val="0"/>
                <w:numId w:val="15"/>
              </w:numPr>
              <w:rPr>
                <w:rFonts w:cs="Times New Roman"/>
                <w:szCs w:val="24"/>
                <w:lang w:val="sr-Cyrl-BA"/>
              </w:rPr>
            </w:pPr>
            <w:r w:rsidRPr="00244734">
              <w:rPr>
                <w:rFonts w:cs="Times New Roman"/>
                <w:szCs w:val="24"/>
                <w:lang w:val="sr-Cyrl-BA"/>
              </w:rPr>
              <w:t>Ne praćene profitabilnosti pojedinih prodajnih objekta</w:t>
            </w:r>
          </w:p>
          <w:p w:rsidR="00FD72EF" w:rsidRPr="00244734" w:rsidRDefault="00FD72EF" w:rsidP="00244734">
            <w:pPr>
              <w:pStyle w:val="ListParagraph"/>
              <w:numPr>
                <w:ilvl w:val="0"/>
                <w:numId w:val="15"/>
              </w:numPr>
              <w:rPr>
                <w:rFonts w:cs="Times New Roman"/>
                <w:szCs w:val="24"/>
                <w:lang w:val="sr-Cyrl-BA"/>
              </w:rPr>
            </w:pPr>
            <w:r w:rsidRPr="00244734">
              <w:rPr>
                <w:rFonts w:cs="Times New Roman"/>
                <w:szCs w:val="24"/>
                <w:lang w:val="sr-Cyrl-BA"/>
              </w:rPr>
              <w:t>Zaposleni nijesu spremni na promjene</w:t>
            </w:r>
          </w:p>
          <w:p w:rsidR="00FD72EF" w:rsidRPr="00244734" w:rsidRDefault="00FD72EF" w:rsidP="00244734">
            <w:pPr>
              <w:pStyle w:val="ListParagraph"/>
              <w:numPr>
                <w:ilvl w:val="0"/>
                <w:numId w:val="15"/>
              </w:numPr>
              <w:rPr>
                <w:rFonts w:cs="Times New Roman"/>
                <w:szCs w:val="24"/>
                <w:lang w:val="sr-Cyrl-BA"/>
              </w:rPr>
            </w:pPr>
            <w:r w:rsidRPr="00244734">
              <w:rPr>
                <w:rFonts w:cs="Times New Roman"/>
                <w:szCs w:val="24"/>
                <w:lang w:val="sr-Cyrl-BA"/>
              </w:rPr>
              <w:t>Mnogu zaposleni su nedovoljno edukovani</w:t>
            </w:r>
          </w:p>
          <w:p w:rsidR="00FD72EF" w:rsidRPr="00244734" w:rsidRDefault="00FD72EF" w:rsidP="00244734">
            <w:pPr>
              <w:pStyle w:val="ListParagraph"/>
              <w:numPr>
                <w:ilvl w:val="0"/>
                <w:numId w:val="15"/>
              </w:numPr>
              <w:rPr>
                <w:rFonts w:cs="Times New Roman"/>
                <w:szCs w:val="24"/>
                <w:lang w:val="sr-Cyrl-BA"/>
              </w:rPr>
            </w:pPr>
            <w:r w:rsidRPr="00244734">
              <w:rPr>
                <w:rFonts w:cs="Times New Roman"/>
                <w:szCs w:val="24"/>
                <w:lang w:val="sr-Cyrl-BA"/>
              </w:rPr>
              <w:t>Nema radne grupe koja bi modelovala ponašanje zaposlenih</w:t>
            </w:r>
          </w:p>
          <w:p w:rsidR="00FD72EF" w:rsidRPr="00244734" w:rsidRDefault="00FD72EF" w:rsidP="00244734">
            <w:pPr>
              <w:pStyle w:val="ListParagraph"/>
              <w:numPr>
                <w:ilvl w:val="0"/>
                <w:numId w:val="15"/>
              </w:numPr>
              <w:rPr>
                <w:rFonts w:cs="Times New Roman"/>
                <w:szCs w:val="24"/>
                <w:lang w:val="sr-Cyrl-BA"/>
              </w:rPr>
            </w:pPr>
            <w:r w:rsidRPr="00244734">
              <w:rPr>
                <w:rFonts w:cs="Times New Roman"/>
                <w:szCs w:val="24"/>
                <w:lang w:val="sr-Cyrl-BA"/>
              </w:rPr>
              <w:t>Nema fondova za trening zaposlenih</w:t>
            </w:r>
          </w:p>
          <w:p w:rsidR="00FD72EF" w:rsidRPr="00244734" w:rsidRDefault="00FD72EF" w:rsidP="00244734">
            <w:pPr>
              <w:pStyle w:val="ListParagraph"/>
              <w:numPr>
                <w:ilvl w:val="0"/>
                <w:numId w:val="15"/>
              </w:numPr>
              <w:rPr>
                <w:rFonts w:cs="Times New Roman"/>
                <w:szCs w:val="24"/>
                <w:lang w:val="sr-Cyrl-BA"/>
              </w:rPr>
            </w:pPr>
            <w:r w:rsidRPr="00244734">
              <w:rPr>
                <w:rFonts w:cs="Times New Roman"/>
                <w:szCs w:val="24"/>
                <w:lang w:val="sr-Cyrl-BA"/>
              </w:rPr>
              <w:t>Menadžment nije usaglasio adekvatan marketing koncept</w:t>
            </w:r>
          </w:p>
          <w:p w:rsidR="00FD72EF" w:rsidRPr="00244734" w:rsidRDefault="00FD72EF" w:rsidP="00244734">
            <w:pPr>
              <w:pStyle w:val="ListParagraph"/>
              <w:numPr>
                <w:ilvl w:val="0"/>
                <w:numId w:val="15"/>
              </w:numPr>
              <w:rPr>
                <w:rFonts w:cs="Times New Roman"/>
                <w:szCs w:val="24"/>
                <w:lang w:val="sr-Cyrl-BA"/>
              </w:rPr>
            </w:pPr>
            <w:r w:rsidRPr="00244734">
              <w:rPr>
                <w:rFonts w:cs="Times New Roman"/>
                <w:szCs w:val="24"/>
                <w:lang w:val="sr-Cyrl-BA"/>
              </w:rPr>
              <w:t xml:space="preserve">Niko nije uradio neke stvari u trgovini (Otvaranje objekta Naš diskont i </w:t>
            </w:r>
            <w:r w:rsidR="00D2716D" w:rsidRPr="00244734">
              <w:rPr>
                <w:rFonts w:cs="Times New Roman"/>
                <w:szCs w:val="24"/>
                <w:lang w:val="sr-Cyrl-BA"/>
              </w:rPr>
              <w:t>“</w:t>
            </w:r>
            <w:r w:rsidR="00244734" w:rsidRPr="00244734">
              <w:rPr>
                <w:rFonts w:cs="Times New Roman"/>
                <w:szCs w:val="24"/>
                <w:lang w:val="sr-Cyrl-BA"/>
              </w:rPr>
              <w:t>Voli</w:t>
            </w:r>
            <w:r w:rsidR="00D2716D" w:rsidRPr="00244734">
              <w:rPr>
                <w:rFonts w:cs="Times New Roman"/>
                <w:szCs w:val="24"/>
                <w:lang w:val="sr-Cyrl-BA"/>
              </w:rPr>
              <w:t>”</w:t>
            </w:r>
            <w:r w:rsidRPr="00244734">
              <w:rPr>
                <w:rFonts w:cs="Times New Roman"/>
                <w:szCs w:val="24"/>
                <w:lang w:val="sr-Cyrl-BA"/>
              </w:rPr>
              <w:t xml:space="preserve"> Super)</w:t>
            </w:r>
          </w:p>
          <w:p w:rsidR="00FD72EF" w:rsidRPr="00244734" w:rsidRDefault="00FD72EF" w:rsidP="00244734">
            <w:pPr>
              <w:pStyle w:val="ListParagraph"/>
              <w:numPr>
                <w:ilvl w:val="0"/>
                <w:numId w:val="15"/>
              </w:numPr>
              <w:rPr>
                <w:rFonts w:cs="Times New Roman"/>
                <w:szCs w:val="24"/>
                <w:lang w:val="sr-Cyrl-BA"/>
              </w:rPr>
            </w:pPr>
            <w:r w:rsidRPr="00244734">
              <w:rPr>
                <w:rFonts w:cs="Times New Roman"/>
                <w:szCs w:val="24"/>
                <w:lang w:val="sr-Cyrl-BA"/>
              </w:rPr>
              <w:t>Zaposlenih teško prihvataju promjene</w:t>
            </w:r>
          </w:p>
          <w:p w:rsidR="00FD72EF" w:rsidRPr="00244734" w:rsidRDefault="00FD72EF" w:rsidP="00244734">
            <w:pPr>
              <w:pStyle w:val="ListParagraph"/>
              <w:numPr>
                <w:ilvl w:val="0"/>
                <w:numId w:val="15"/>
              </w:numPr>
              <w:rPr>
                <w:rFonts w:cs="Times New Roman"/>
                <w:szCs w:val="24"/>
                <w:lang w:val="sr-Cyrl-BA"/>
              </w:rPr>
            </w:pPr>
            <w:r w:rsidRPr="00244734">
              <w:rPr>
                <w:rFonts w:cs="Times New Roman"/>
                <w:szCs w:val="24"/>
                <w:lang w:val="sr-Cyrl-BA"/>
              </w:rPr>
              <w:t>Nerazvijen sistem nagrađivanja</w:t>
            </w:r>
          </w:p>
          <w:p w:rsidR="00FD72EF" w:rsidRPr="00244734" w:rsidRDefault="00FD72EF" w:rsidP="00244734">
            <w:pPr>
              <w:pStyle w:val="ListParagraph"/>
              <w:numPr>
                <w:ilvl w:val="0"/>
                <w:numId w:val="15"/>
              </w:numPr>
              <w:rPr>
                <w:rFonts w:cs="Times New Roman"/>
                <w:szCs w:val="24"/>
                <w:lang w:val="sr-Cyrl-BA"/>
              </w:rPr>
            </w:pPr>
            <w:r w:rsidRPr="00244734">
              <w:rPr>
                <w:rFonts w:cs="Times New Roman"/>
                <w:szCs w:val="24"/>
                <w:lang w:val="sr-Cyrl-BA"/>
              </w:rPr>
              <w:t>Neinovativnost usluga</w:t>
            </w:r>
          </w:p>
          <w:p w:rsidR="00FD72EF" w:rsidRPr="00244734" w:rsidRDefault="00FD72EF" w:rsidP="00244734">
            <w:pPr>
              <w:pStyle w:val="ListParagraph"/>
              <w:rPr>
                <w:rFonts w:cs="Times New Roman"/>
                <w:szCs w:val="24"/>
                <w:lang w:val="sr-Cyrl-BA"/>
              </w:rPr>
            </w:pPr>
          </w:p>
        </w:tc>
        <w:tc>
          <w:tcPr>
            <w:tcW w:w="4788" w:type="dxa"/>
          </w:tcPr>
          <w:p w:rsidR="00FD72EF" w:rsidRPr="00244734" w:rsidRDefault="00FD72EF" w:rsidP="00244734">
            <w:pPr>
              <w:rPr>
                <w:rFonts w:cs="Times New Roman"/>
                <w:b/>
                <w:szCs w:val="24"/>
                <w:lang w:val="sr-Cyrl-BA"/>
              </w:rPr>
            </w:pPr>
            <w:r w:rsidRPr="00244734">
              <w:rPr>
                <w:rFonts w:cs="Times New Roman"/>
                <w:b/>
                <w:szCs w:val="24"/>
                <w:lang w:val="sr-Cyrl-BA"/>
              </w:rPr>
              <w:lastRenderedPageBreak/>
              <w:t>Problem ljudskih resursa:</w:t>
            </w:r>
          </w:p>
          <w:p w:rsidR="00FD72EF" w:rsidRPr="00244734" w:rsidRDefault="00FD72EF" w:rsidP="00244734">
            <w:pPr>
              <w:pStyle w:val="ListParagraph"/>
              <w:numPr>
                <w:ilvl w:val="0"/>
                <w:numId w:val="16"/>
              </w:numPr>
              <w:rPr>
                <w:rFonts w:cs="Times New Roman"/>
                <w:szCs w:val="24"/>
                <w:lang w:val="sr-Cyrl-BA"/>
              </w:rPr>
            </w:pPr>
            <w:r w:rsidRPr="00244734">
              <w:rPr>
                <w:rFonts w:cs="Times New Roman"/>
                <w:szCs w:val="24"/>
                <w:lang w:val="sr-Cyrl-BA"/>
              </w:rPr>
              <w:t>Smanjivanje broja zaposlenih</w:t>
            </w:r>
          </w:p>
          <w:p w:rsidR="00FD72EF" w:rsidRPr="00244734" w:rsidRDefault="00FD72EF" w:rsidP="00244734">
            <w:pPr>
              <w:pStyle w:val="ListParagraph"/>
              <w:numPr>
                <w:ilvl w:val="0"/>
                <w:numId w:val="16"/>
              </w:numPr>
              <w:rPr>
                <w:rFonts w:cs="Times New Roman"/>
                <w:szCs w:val="24"/>
                <w:lang w:val="sr-Cyrl-BA"/>
              </w:rPr>
            </w:pPr>
            <w:r w:rsidRPr="00244734">
              <w:rPr>
                <w:rFonts w:cs="Times New Roman"/>
                <w:szCs w:val="24"/>
                <w:lang w:val="sr-Cyrl-BA"/>
              </w:rPr>
              <w:t>Smanjivanje troškova radne snage</w:t>
            </w:r>
          </w:p>
          <w:p w:rsidR="00FD72EF" w:rsidRPr="00244734" w:rsidRDefault="00FD72EF" w:rsidP="00244734">
            <w:pPr>
              <w:pStyle w:val="ListParagraph"/>
              <w:numPr>
                <w:ilvl w:val="0"/>
                <w:numId w:val="16"/>
              </w:numPr>
              <w:rPr>
                <w:rFonts w:cs="Times New Roman"/>
                <w:szCs w:val="24"/>
                <w:lang w:val="sr-Cyrl-BA"/>
              </w:rPr>
            </w:pPr>
            <w:r w:rsidRPr="00244734">
              <w:rPr>
                <w:rFonts w:cs="Times New Roman"/>
                <w:szCs w:val="24"/>
                <w:lang w:val="sr-Cyrl-BA"/>
              </w:rPr>
              <w:lastRenderedPageBreak/>
              <w:t>Narušavanje timskog duha</w:t>
            </w:r>
          </w:p>
          <w:p w:rsidR="00FD72EF" w:rsidRPr="00244734" w:rsidRDefault="00FD72EF" w:rsidP="00244734">
            <w:pPr>
              <w:pStyle w:val="ListParagraph"/>
              <w:rPr>
                <w:rFonts w:cs="Times New Roman"/>
                <w:szCs w:val="24"/>
                <w:lang w:val="sr-Cyrl-BA"/>
              </w:rPr>
            </w:pPr>
          </w:p>
          <w:p w:rsidR="00FD72EF" w:rsidRPr="00244734" w:rsidRDefault="00FD72EF" w:rsidP="00244734">
            <w:pPr>
              <w:rPr>
                <w:rFonts w:cs="Times New Roman"/>
                <w:b/>
                <w:szCs w:val="24"/>
                <w:lang w:val="sr-Cyrl-BA"/>
              </w:rPr>
            </w:pPr>
            <w:r w:rsidRPr="00244734">
              <w:rPr>
                <w:rFonts w:cs="Times New Roman"/>
                <w:b/>
                <w:szCs w:val="24"/>
                <w:lang w:val="sr-Cyrl-BA"/>
              </w:rPr>
              <w:t>Problem promjena i inovativnosti</w:t>
            </w:r>
          </w:p>
          <w:p w:rsidR="00FD72EF" w:rsidRPr="00244734" w:rsidRDefault="00FD72EF" w:rsidP="00244734">
            <w:pPr>
              <w:pStyle w:val="ListParagraph"/>
              <w:numPr>
                <w:ilvl w:val="0"/>
                <w:numId w:val="20"/>
              </w:numPr>
              <w:rPr>
                <w:rFonts w:cs="Times New Roman"/>
                <w:szCs w:val="24"/>
                <w:lang w:val="sr-Cyrl-BA"/>
              </w:rPr>
            </w:pPr>
            <w:r w:rsidRPr="00244734">
              <w:rPr>
                <w:rFonts w:cs="Times New Roman"/>
                <w:szCs w:val="24"/>
                <w:lang w:val="sr-Cyrl-BA"/>
              </w:rPr>
              <w:t>Zaposleni nijesu spremni na promjene</w:t>
            </w:r>
          </w:p>
          <w:p w:rsidR="00FD72EF" w:rsidRPr="00244734" w:rsidRDefault="00FD72EF" w:rsidP="00244734">
            <w:pPr>
              <w:pStyle w:val="ListParagraph"/>
              <w:numPr>
                <w:ilvl w:val="0"/>
                <w:numId w:val="20"/>
              </w:numPr>
              <w:rPr>
                <w:rFonts w:cs="Times New Roman"/>
                <w:szCs w:val="24"/>
                <w:lang w:val="sr-Cyrl-BA"/>
              </w:rPr>
            </w:pPr>
            <w:r w:rsidRPr="00244734">
              <w:rPr>
                <w:rFonts w:cs="Times New Roman"/>
                <w:szCs w:val="24"/>
                <w:lang w:val="sr-Cyrl-BA"/>
              </w:rPr>
              <w:t>Neinovativnost usluga</w:t>
            </w:r>
          </w:p>
          <w:p w:rsidR="00FD72EF" w:rsidRPr="00244734" w:rsidRDefault="00FD72EF" w:rsidP="00244734">
            <w:pPr>
              <w:rPr>
                <w:rFonts w:cs="Times New Roman"/>
                <w:szCs w:val="24"/>
                <w:lang w:val="sr-Cyrl-BA"/>
              </w:rPr>
            </w:pPr>
            <w:r w:rsidRPr="00244734">
              <w:rPr>
                <w:rFonts w:cs="Times New Roman"/>
                <w:b/>
                <w:szCs w:val="24"/>
                <w:lang w:val="sr-Cyrl-BA"/>
              </w:rPr>
              <w:t>Problem edukacije i treninga:</w:t>
            </w:r>
            <w:r w:rsidRPr="00244734">
              <w:rPr>
                <w:rFonts w:cs="Times New Roman"/>
                <w:szCs w:val="24"/>
                <w:lang w:val="sr-Cyrl-BA"/>
              </w:rPr>
              <w:t xml:space="preserve"> </w:t>
            </w:r>
          </w:p>
          <w:p w:rsidR="00FD72EF" w:rsidRPr="00244734" w:rsidRDefault="00FD72EF" w:rsidP="00244734">
            <w:pPr>
              <w:pStyle w:val="ListParagraph"/>
              <w:numPr>
                <w:ilvl w:val="0"/>
                <w:numId w:val="18"/>
              </w:numPr>
              <w:rPr>
                <w:rFonts w:cs="Times New Roman"/>
                <w:szCs w:val="24"/>
                <w:lang w:val="sr-Cyrl-BA"/>
              </w:rPr>
            </w:pPr>
            <w:r w:rsidRPr="00244734">
              <w:rPr>
                <w:rFonts w:cs="Times New Roman"/>
                <w:szCs w:val="24"/>
                <w:lang w:val="sr-Cyrl-BA"/>
              </w:rPr>
              <w:t>Mnogi zaposleni su nedovoljno edukovani</w:t>
            </w:r>
          </w:p>
          <w:p w:rsidR="00FD72EF" w:rsidRPr="00244734" w:rsidRDefault="00FD72EF" w:rsidP="00244734">
            <w:pPr>
              <w:pStyle w:val="ListParagraph"/>
              <w:numPr>
                <w:ilvl w:val="0"/>
                <w:numId w:val="18"/>
              </w:numPr>
              <w:rPr>
                <w:rFonts w:cs="Times New Roman"/>
                <w:szCs w:val="24"/>
                <w:lang w:val="sr-Cyrl-BA"/>
              </w:rPr>
            </w:pPr>
            <w:r w:rsidRPr="00244734">
              <w:rPr>
                <w:rFonts w:cs="Times New Roman"/>
                <w:szCs w:val="24"/>
                <w:lang w:val="sr-Cyrl-BA"/>
              </w:rPr>
              <w:t>Nedovoljno treninga i edukacije</w:t>
            </w:r>
          </w:p>
          <w:p w:rsidR="00FD72EF" w:rsidRPr="00244734" w:rsidRDefault="00FD72EF" w:rsidP="00244734">
            <w:pPr>
              <w:pStyle w:val="ListParagraph"/>
              <w:numPr>
                <w:ilvl w:val="0"/>
                <w:numId w:val="18"/>
              </w:numPr>
              <w:rPr>
                <w:rFonts w:cs="Times New Roman"/>
                <w:szCs w:val="24"/>
                <w:lang w:val="sr-Cyrl-BA"/>
              </w:rPr>
            </w:pPr>
            <w:r w:rsidRPr="00244734">
              <w:rPr>
                <w:rFonts w:cs="Times New Roman"/>
                <w:szCs w:val="24"/>
                <w:lang w:val="sr-Cyrl-BA"/>
              </w:rPr>
              <w:t>Nema radne grupe koja bi modelovala ponašanje zaposlenih</w:t>
            </w:r>
          </w:p>
          <w:p w:rsidR="00FD72EF" w:rsidRPr="00244734" w:rsidRDefault="00FD72EF" w:rsidP="00244734">
            <w:pPr>
              <w:pStyle w:val="ListParagraph"/>
              <w:numPr>
                <w:ilvl w:val="0"/>
                <w:numId w:val="18"/>
              </w:numPr>
              <w:rPr>
                <w:rFonts w:cs="Times New Roman"/>
                <w:szCs w:val="24"/>
                <w:lang w:val="sr-Cyrl-BA"/>
              </w:rPr>
            </w:pPr>
            <w:r w:rsidRPr="00244734">
              <w:rPr>
                <w:rFonts w:cs="Times New Roman"/>
                <w:szCs w:val="24"/>
                <w:lang w:val="sr-Cyrl-BA"/>
              </w:rPr>
              <w:t>Nema fondova za trening zaposlenih</w:t>
            </w:r>
          </w:p>
          <w:p w:rsidR="00FD72EF" w:rsidRPr="00244734" w:rsidRDefault="00FD72EF" w:rsidP="00244734">
            <w:pPr>
              <w:pStyle w:val="ListParagraph"/>
              <w:numPr>
                <w:ilvl w:val="0"/>
                <w:numId w:val="18"/>
              </w:numPr>
              <w:rPr>
                <w:rFonts w:cs="Times New Roman"/>
                <w:szCs w:val="24"/>
                <w:lang w:val="sr-Cyrl-BA"/>
              </w:rPr>
            </w:pPr>
            <w:r w:rsidRPr="00244734">
              <w:rPr>
                <w:rFonts w:cs="Times New Roman"/>
                <w:szCs w:val="24"/>
                <w:lang w:val="sr-Cyrl-BA"/>
              </w:rPr>
              <w:t>Nerazvijen sistem nagrađivanja</w:t>
            </w:r>
          </w:p>
          <w:p w:rsidR="00FD72EF" w:rsidRPr="00244734" w:rsidRDefault="00FD72EF" w:rsidP="00244734">
            <w:pPr>
              <w:pStyle w:val="ListParagraph"/>
              <w:numPr>
                <w:ilvl w:val="0"/>
                <w:numId w:val="18"/>
              </w:numPr>
              <w:rPr>
                <w:rFonts w:cs="Times New Roman"/>
                <w:szCs w:val="24"/>
                <w:lang w:val="sr-Cyrl-BA"/>
              </w:rPr>
            </w:pPr>
            <w:r w:rsidRPr="00244734">
              <w:rPr>
                <w:rFonts w:cs="Times New Roman"/>
                <w:szCs w:val="24"/>
                <w:lang w:val="sr-Cyrl-BA"/>
              </w:rPr>
              <w:t>Nemaju vremena da se bave kvalitetom zaposlenih</w:t>
            </w:r>
          </w:p>
          <w:p w:rsidR="00FD72EF" w:rsidRPr="00244734" w:rsidRDefault="00FD72EF" w:rsidP="00244734">
            <w:pPr>
              <w:rPr>
                <w:rFonts w:cs="Times New Roman"/>
                <w:b/>
                <w:szCs w:val="24"/>
                <w:lang w:val="sr-Cyrl-BA"/>
              </w:rPr>
            </w:pPr>
            <w:r w:rsidRPr="00244734">
              <w:rPr>
                <w:rFonts w:cs="Times New Roman"/>
                <w:b/>
                <w:szCs w:val="24"/>
                <w:lang w:val="sr-Cyrl-BA"/>
              </w:rPr>
              <w:t>Problem menadžmenta</w:t>
            </w:r>
          </w:p>
          <w:p w:rsidR="00FD72EF" w:rsidRPr="00244734" w:rsidRDefault="00FD72EF" w:rsidP="00244734">
            <w:pPr>
              <w:pStyle w:val="ListParagraph"/>
              <w:numPr>
                <w:ilvl w:val="0"/>
                <w:numId w:val="17"/>
              </w:numPr>
              <w:rPr>
                <w:rFonts w:cs="Times New Roman"/>
                <w:szCs w:val="24"/>
                <w:lang w:val="sr-Cyrl-BA"/>
              </w:rPr>
            </w:pPr>
            <w:r w:rsidRPr="00244734">
              <w:rPr>
                <w:rFonts w:cs="Times New Roman"/>
                <w:szCs w:val="24"/>
                <w:lang w:val="sr-Cyrl-BA"/>
              </w:rPr>
              <w:t>Menadžment nije usaglasio adekvatan marketing koncept</w:t>
            </w:r>
          </w:p>
          <w:p w:rsidR="00FD72EF" w:rsidRPr="00244734" w:rsidRDefault="00FD72EF" w:rsidP="00244734">
            <w:pPr>
              <w:pStyle w:val="ListParagraph"/>
              <w:numPr>
                <w:ilvl w:val="0"/>
                <w:numId w:val="17"/>
              </w:numPr>
              <w:rPr>
                <w:rFonts w:cs="Times New Roman"/>
                <w:szCs w:val="24"/>
                <w:lang w:val="sr-Cyrl-BA"/>
              </w:rPr>
            </w:pPr>
            <w:r w:rsidRPr="00244734">
              <w:rPr>
                <w:rFonts w:cs="Times New Roman"/>
                <w:szCs w:val="24"/>
                <w:lang w:val="sr-Cyrl-BA"/>
              </w:rPr>
              <w:t xml:space="preserve">Niko nije uradio neke stvari u trgovini (Otvaranje objekta Naš diskont i </w:t>
            </w:r>
            <w:r w:rsidR="00D2716D" w:rsidRPr="00244734">
              <w:rPr>
                <w:rFonts w:cs="Times New Roman"/>
                <w:szCs w:val="24"/>
                <w:lang w:val="sr-Cyrl-BA"/>
              </w:rPr>
              <w:t>“</w:t>
            </w:r>
            <w:r w:rsidR="00244734" w:rsidRPr="00244734">
              <w:rPr>
                <w:rFonts w:cs="Times New Roman"/>
                <w:szCs w:val="24"/>
                <w:lang w:val="sr-Cyrl-BA"/>
              </w:rPr>
              <w:t>Voli</w:t>
            </w:r>
            <w:r w:rsidR="00D2716D" w:rsidRPr="00244734">
              <w:rPr>
                <w:rFonts w:cs="Times New Roman"/>
                <w:szCs w:val="24"/>
                <w:lang w:val="sr-Cyrl-BA"/>
              </w:rPr>
              <w:t>”</w:t>
            </w:r>
            <w:r w:rsidRPr="00244734">
              <w:rPr>
                <w:rFonts w:cs="Times New Roman"/>
                <w:szCs w:val="24"/>
                <w:lang w:val="sr-Cyrl-BA"/>
              </w:rPr>
              <w:t xml:space="preserve"> Super)</w:t>
            </w:r>
          </w:p>
          <w:p w:rsidR="00FD72EF" w:rsidRPr="00244734" w:rsidRDefault="00FD72EF" w:rsidP="00244734">
            <w:pPr>
              <w:pStyle w:val="ListParagraph"/>
              <w:numPr>
                <w:ilvl w:val="0"/>
                <w:numId w:val="17"/>
              </w:numPr>
              <w:rPr>
                <w:rFonts w:cs="Times New Roman"/>
                <w:szCs w:val="24"/>
                <w:lang w:val="sr-Cyrl-BA"/>
              </w:rPr>
            </w:pPr>
            <w:r w:rsidRPr="00244734">
              <w:rPr>
                <w:rFonts w:cs="Times New Roman"/>
                <w:szCs w:val="24"/>
                <w:lang w:val="sr-Cyrl-BA"/>
              </w:rPr>
              <w:t>Previše usmjereni na širenje maloprodajne mreže</w:t>
            </w:r>
          </w:p>
          <w:p w:rsidR="00FD72EF" w:rsidRPr="00244734" w:rsidRDefault="00FD72EF" w:rsidP="00244734">
            <w:pPr>
              <w:pStyle w:val="ListParagraph"/>
              <w:numPr>
                <w:ilvl w:val="0"/>
                <w:numId w:val="17"/>
              </w:numPr>
              <w:rPr>
                <w:rFonts w:cs="Times New Roman"/>
                <w:szCs w:val="24"/>
                <w:lang w:val="sr-Cyrl-BA"/>
              </w:rPr>
            </w:pPr>
            <w:r w:rsidRPr="00244734">
              <w:rPr>
                <w:rFonts w:cs="Times New Roman"/>
                <w:szCs w:val="24"/>
                <w:lang w:val="sr-Cyrl-BA"/>
              </w:rPr>
              <w:t>Novac se troši na otvaranje lanaca (nerazumno investiranje)</w:t>
            </w:r>
          </w:p>
          <w:p w:rsidR="00FD72EF" w:rsidRPr="00244734" w:rsidRDefault="00FD72EF" w:rsidP="00244734">
            <w:pPr>
              <w:pStyle w:val="ListParagraph"/>
              <w:numPr>
                <w:ilvl w:val="0"/>
                <w:numId w:val="17"/>
              </w:numPr>
              <w:rPr>
                <w:rFonts w:cs="Times New Roman"/>
                <w:szCs w:val="24"/>
                <w:lang w:val="sr-Cyrl-BA"/>
              </w:rPr>
            </w:pPr>
            <w:r w:rsidRPr="00244734">
              <w:rPr>
                <w:rFonts w:cs="Times New Roman"/>
                <w:szCs w:val="24"/>
                <w:lang w:val="sr-Cyrl-BA"/>
              </w:rPr>
              <w:t>Ne praćene profitabilnosti pojedinih prodajnih objekta</w:t>
            </w:r>
          </w:p>
          <w:p w:rsidR="00FD72EF" w:rsidRPr="00244734" w:rsidRDefault="00FD72EF" w:rsidP="00244734">
            <w:pPr>
              <w:pStyle w:val="ListParagraph"/>
              <w:ind w:left="785"/>
              <w:rPr>
                <w:rFonts w:cs="Times New Roman"/>
                <w:szCs w:val="24"/>
                <w:lang w:val="sr-Cyrl-BA"/>
              </w:rPr>
            </w:pPr>
          </w:p>
          <w:p w:rsidR="00FD72EF" w:rsidRPr="00244734" w:rsidRDefault="00FD72EF" w:rsidP="00244734">
            <w:pPr>
              <w:pStyle w:val="ListParagraph"/>
              <w:rPr>
                <w:rFonts w:cs="Times New Roman"/>
                <w:szCs w:val="24"/>
                <w:lang w:val="sr-Cyrl-BA"/>
              </w:rPr>
            </w:pPr>
          </w:p>
          <w:p w:rsidR="00FD72EF" w:rsidRPr="00244734" w:rsidRDefault="00FD72EF" w:rsidP="00244734">
            <w:pPr>
              <w:rPr>
                <w:rFonts w:cs="Times New Roman"/>
                <w:b/>
                <w:szCs w:val="24"/>
                <w:lang w:val="sr-Cyrl-BA"/>
              </w:rPr>
            </w:pPr>
          </w:p>
        </w:tc>
      </w:tr>
    </w:tbl>
    <w:p w:rsidR="00FD72EF" w:rsidRPr="00244734" w:rsidRDefault="00FD72EF" w:rsidP="00244734">
      <w:pPr>
        <w:spacing w:line="240" w:lineRule="auto"/>
        <w:rPr>
          <w:rFonts w:cs="Times New Roman"/>
          <w:szCs w:val="24"/>
          <w:lang w:val="sr-Cyrl-BA"/>
        </w:rPr>
      </w:pPr>
    </w:p>
    <w:p w:rsidR="00FD72EF" w:rsidRPr="00244734" w:rsidRDefault="00FD72EF" w:rsidP="00244734">
      <w:pPr>
        <w:spacing w:line="240" w:lineRule="auto"/>
        <w:ind w:firstLine="720"/>
        <w:rPr>
          <w:rFonts w:cs="Times New Roman"/>
          <w:szCs w:val="24"/>
          <w:lang w:val="sr-Cyrl-BA"/>
        </w:rPr>
      </w:pPr>
      <w:r w:rsidRPr="00244734">
        <w:rPr>
          <w:rFonts w:cs="Times New Roman"/>
          <w:szCs w:val="24"/>
          <w:lang w:val="sr-Cyrl-BA"/>
        </w:rPr>
        <w:t xml:space="preserve">Prema navedenoj metodologiji identifikovani su određeni problemi koji se posebno reflektuju na kvalitet uslužnog procesa. Zapravo, glavni problem leži u zaposlenim koji su na niskom nivou edukacije, treninga i sl. Pored toga identifikovan je problem smanjenog nivou stimulansa što se ponovo reflektuje na zadovoljstvo zaposlenih. </w:t>
      </w:r>
    </w:p>
    <w:p w:rsidR="00FD72EF" w:rsidRPr="00244734" w:rsidRDefault="00FD72EF" w:rsidP="00244734">
      <w:pPr>
        <w:spacing w:line="240" w:lineRule="auto"/>
        <w:ind w:firstLine="720"/>
        <w:rPr>
          <w:rFonts w:cs="Times New Roman"/>
          <w:szCs w:val="24"/>
          <w:lang w:val="sr-Cyrl-BA"/>
        </w:rPr>
      </w:pPr>
      <w:r w:rsidRPr="00244734">
        <w:rPr>
          <w:rFonts w:cs="Times New Roman"/>
          <w:szCs w:val="24"/>
          <w:lang w:val="sr-Cyrl-BA"/>
        </w:rPr>
        <w:t>Pored navedenog, zabrinjava problem koji se odnosi na spremnost kako zaposlenih ali i menadžmenta na promjene i prilagođavanje tržišnim zahtjevima. Investicije su više usmjerene na povećanju broja objekata, ulaganje u kvalitet lokacija, povećanje u broju lokacija nego u pogledu pospješivanja usluge, uvođenju novih usluga i sl.</w:t>
      </w:r>
    </w:p>
    <w:p w:rsidR="00FD72EF" w:rsidRPr="00244734" w:rsidRDefault="00FD72EF" w:rsidP="00244734">
      <w:pPr>
        <w:spacing w:line="240" w:lineRule="auto"/>
        <w:ind w:firstLine="720"/>
        <w:rPr>
          <w:rFonts w:cs="Times New Roman"/>
          <w:szCs w:val="24"/>
          <w:lang w:val="sr-Cyrl-BA"/>
        </w:rPr>
      </w:pPr>
      <w:r w:rsidRPr="00244734">
        <w:rPr>
          <w:rFonts w:cs="Times New Roman"/>
          <w:szCs w:val="24"/>
          <w:lang w:val="sr-Cyrl-BA"/>
        </w:rPr>
        <w:t>Usmjeravanje kompanije na poboljšanje kvaliteta usluge prije svega treba realizovati kroz poboljšanje kvaliteta radne snage. Dakle, menadžment inicijalno treba da obezbijedi, kroz trening i edukaciju, odgovarajući kvalitet zaposlenih.</w:t>
      </w:r>
    </w:p>
    <w:p w:rsidR="00FD72EF" w:rsidRPr="00244734" w:rsidRDefault="00FD72EF" w:rsidP="00244734">
      <w:pPr>
        <w:spacing w:line="240" w:lineRule="auto"/>
        <w:ind w:firstLine="720"/>
        <w:rPr>
          <w:rFonts w:cs="Times New Roman"/>
          <w:szCs w:val="24"/>
          <w:lang w:val="sr-Cyrl-BA"/>
        </w:rPr>
      </w:pPr>
      <w:r w:rsidRPr="00244734">
        <w:rPr>
          <w:rFonts w:cs="Times New Roman"/>
          <w:szCs w:val="24"/>
          <w:lang w:val="sr-Cyrl-BA"/>
        </w:rPr>
        <w:t xml:space="preserve">Zadovoljstvo zaposlenih treba da se realizuje kroz adekvat stimulanse koji mogu da budu na polugodišnjem ili godišnjem nivou, kroz nagrade za ostavrene rezultate, izbor najboljeg poslovođe, najboljeg tima i sl. Team bilding okupljanja mogu da budu model putem kojeg se zaposlenima može prići na način poboljšanja timskog duha ali i ujedno može da posluži za trening i edukaciju zaposlenih. Kontinuiranim radom na kvalitetu zaposlenih poboljšava se </w:t>
      </w:r>
      <w:r w:rsidRPr="00244734">
        <w:rPr>
          <w:rFonts w:cs="Times New Roman"/>
          <w:szCs w:val="24"/>
          <w:lang w:val="sr-Cyrl-BA"/>
        </w:rPr>
        <w:lastRenderedPageBreak/>
        <w:t>uslužni proces posebno onaj dio gdje postoji direktni kontakt sa korisnikom usluge (prije svega kupcem), jer su zaposleni slika kompanije u očima kupaca.</w:t>
      </w:r>
    </w:p>
    <w:p w:rsidR="00FD72EF" w:rsidRPr="00244734" w:rsidRDefault="00FD72EF" w:rsidP="00244734">
      <w:pPr>
        <w:spacing w:line="240" w:lineRule="auto"/>
        <w:ind w:firstLine="720"/>
        <w:rPr>
          <w:rFonts w:cs="Times New Roman"/>
          <w:szCs w:val="24"/>
          <w:lang w:val="sr-Cyrl-BA"/>
        </w:rPr>
      </w:pPr>
      <w:r w:rsidRPr="00244734">
        <w:rPr>
          <w:rFonts w:cs="Times New Roman"/>
          <w:szCs w:val="24"/>
          <w:lang w:val="sr-Cyrl-BA"/>
        </w:rPr>
        <w:t xml:space="preserve">Sa druge strane, menadžment treba jasno da identifikuje ciljeve koji su prije svega bazirani na tržišnim kretanjima uz ostvarivanje profitabilnosti kompanije. Iako je uočena visoka konkurencija u pogledu broju prodajnih objekta, brojnost za kompaniju </w:t>
      </w:r>
      <w:r w:rsidR="00D2716D" w:rsidRPr="00244734">
        <w:rPr>
          <w:rFonts w:cs="Times New Roman"/>
          <w:szCs w:val="24"/>
          <w:lang w:val="sr-Cyrl-BA"/>
        </w:rPr>
        <w:t>“</w:t>
      </w:r>
      <w:r w:rsidR="00244734" w:rsidRPr="00244734">
        <w:rPr>
          <w:rFonts w:cs="Times New Roman"/>
          <w:szCs w:val="24"/>
          <w:lang w:val="sr-Cyrl-BA"/>
        </w:rPr>
        <w:t>Voli</w:t>
      </w:r>
      <w:r w:rsidR="00D2716D" w:rsidRPr="00244734">
        <w:rPr>
          <w:rFonts w:cs="Times New Roman"/>
          <w:szCs w:val="24"/>
          <w:lang w:val="sr-Cyrl-BA"/>
        </w:rPr>
        <w:t>”</w:t>
      </w:r>
      <w:r w:rsidRPr="00244734">
        <w:rPr>
          <w:rFonts w:cs="Times New Roman"/>
          <w:szCs w:val="24"/>
          <w:lang w:val="sr-Cyrl-BA"/>
        </w:rPr>
        <w:t xml:space="preserve"> ne treba da bude „apriori“ uslov iz razloga što je uočen dizbalans po pitanju profitabilnosti.</w:t>
      </w:r>
    </w:p>
    <w:p w:rsidR="00FD72EF" w:rsidRPr="00244734" w:rsidRDefault="00FD72EF" w:rsidP="00244734">
      <w:pPr>
        <w:spacing w:line="240" w:lineRule="auto"/>
        <w:ind w:firstLine="720"/>
        <w:rPr>
          <w:rFonts w:cs="Times New Roman"/>
          <w:szCs w:val="24"/>
          <w:lang w:val="sr-Cyrl-BA"/>
        </w:rPr>
      </w:pPr>
      <w:r w:rsidRPr="00244734">
        <w:rPr>
          <w:rFonts w:cs="Times New Roman"/>
          <w:szCs w:val="24"/>
          <w:lang w:val="sr-Cyrl-BA"/>
        </w:rPr>
        <w:t>Posebno je istaknut problem reakcije na promjene kako od strane zaposlenih tako se može potvrditi i od strane menadžmenta. Dakle, neophodno je proširivanje usluge u dijelu koji se odnosi na elektronsku trgovinu, uvođenje lojalti kartica i sl. Na ovaj način kompanija može da poveća bazu svojih klijenta i ujedno utiče na rast imidža same kompanije kroz zadovoljstvo kupaca. Treba svakako pomenti da slične programe dodatnih usluga primjenjuje konkurencija, štoga borbu za tržišni kolač treba prije svega usmjeriti na rješenje navedenog problema.</w:t>
      </w:r>
    </w:p>
    <w:p w:rsidR="00FD72EF" w:rsidRPr="00244734" w:rsidRDefault="00FD72EF" w:rsidP="00244734">
      <w:pPr>
        <w:spacing w:line="240" w:lineRule="auto"/>
        <w:ind w:firstLine="720"/>
        <w:rPr>
          <w:rFonts w:cs="Times New Roman"/>
          <w:szCs w:val="24"/>
          <w:lang w:val="sr-Cyrl-BA"/>
        </w:rPr>
      </w:pPr>
    </w:p>
    <w:p w:rsidR="00815390" w:rsidRDefault="00815390" w:rsidP="009271BC">
      <w:pPr>
        <w:pStyle w:val="Heading2"/>
        <w:numPr>
          <w:ilvl w:val="0"/>
          <w:numId w:val="0"/>
        </w:numPr>
        <w:ind w:left="720"/>
      </w:pPr>
      <w:bookmarkStart w:id="44" w:name="_Toc404610226"/>
      <w:bookmarkStart w:id="45" w:name="_Toc475019527"/>
      <w:bookmarkStart w:id="46" w:name="_Toc503693684"/>
      <w:bookmarkStart w:id="47" w:name="_Toc503694162"/>
    </w:p>
    <w:p w:rsidR="00815390" w:rsidRDefault="00815390" w:rsidP="009271BC">
      <w:pPr>
        <w:pStyle w:val="Heading2"/>
        <w:numPr>
          <w:ilvl w:val="0"/>
          <w:numId w:val="0"/>
        </w:numPr>
        <w:ind w:left="720"/>
      </w:pPr>
    </w:p>
    <w:p w:rsidR="00FD72EF" w:rsidRPr="00244734" w:rsidRDefault="009271BC" w:rsidP="009271BC">
      <w:pPr>
        <w:pStyle w:val="Heading2"/>
        <w:numPr>
          <w:ilvl w:val="0"/>
          <w:numId w:val="0"/>
        </w:numPr>
        <w:ind w:left="720"/>
        <w:rPr>
          <w:lang w:val="sr-Cyrl-BA"/>
        </w:rPr>
      </w:pPr>
      <w:r>
        <w:t xml:space="preserve">3.4. </w:t>
      </w:r>
      <w:r w:rsidR="00FD72EF" w:rsidRPr="00244734">
        <w:rPr>
          <w:lang w:val="sr-Cyrl-BA"/>
        </w:rPr>
        <w:t>Mjerenje zadovoljstva</w:t>
      </w:r>
      <w:bookmarkEnd w:id="44"/>
      <w:bookmarkEnd w:id="45"/>
      <w:r w:rsidR="00531391" w:rsidRPr="00244734">
        <w:rPr>
          <w:lang w:val="sr-Cyrl-BA"/>
        </w:rPr>
        <w:t xml:space="preserve"> korisnika</w:t>
      </w:r>
      <w:bookmarkEnd w:id="46"/>
      <w:bookmarkEnd w:id="47"/>
    </w:p>
    <w:p w:rsidR="00FD72EF" w:rsidRPr="00244734" w:rsidRDefault="00FD72EF" w:rsidP="00244734">
      <w:pPr>
        <w:spacing w:line="240" w:lineRule="auto"/>
        <w:rPr>
          <w:rFonts w:cs="Times New Roman"/>
          <w:lang w:val="sr-Cyrl-BA"/>
        </w:rPr>
      </w:pPr>
    </w:p>
    <w:p w:rsidR="00FD72EF" w:rsidRPr="00244734" w:rsidRDefault="00FD72EF" w:rsidP="00244734">
      <w:pPr>
        <w:spacing w:line="240" w:lineRule="auto"/>
        <w:ind w:firstLine="360"/>
        <w:rPr>
          <w:rFonts w:cs="Times New Roman"/>
          <w:szCs w:val="24"/>
          <w:lang w:val="sr-Cyrl-BA"/>
        </w:rPr>
      </w:pPr>
      <w:r w:rsidRPr="00244734">
        <w:rPr>
          <w:rFonts w:cs="Times New Roman"/>
          <w:szCs w:val="24"/>
          <w:lang w:val="sr-Cyrl-BA"/>
        </w:rPr>
        <w:t>Dugo vremena se smatra da je ključ uspjeha na otvorenom tržištu zadovoljstvo kupaca.</w:t>
      </w:r>
      <w:r w:rsidRPr="00244734">
        <w:rPr>
          <w:rStyle w:val="FootnoteReference"/>
          <w:rFonts w:cs="Times New Roman"/>
          <w:szCs w:val="24"/>
          <w:lang w:val="sr-Cyrl-BA"/>
        </w:rPr>
        <w:footnoteReference w:id="11"/>
      </w:r>
      <w:r w:rsidRPr="00244734">
        <w:rPr>
          <w:rFonts w:cs="Times New Roman"/>
          <w:szCs w:val="24"/>
          <w:lang w:val="sr-Cyrl-BA"/>
        </w:rPr>
        <w:t xml:space="preserve">  U tabeli koja slijedi biće prikazana matrica zadovoljstva i lojalnosti kupaca posebno analizirana sa aspekta poslovanja kompanije </w:t>
      </w:r>
      <w:r w:rsidR="00D2716D" w:rsidRPr="00244734">
        <w:rPr>
          <w:rFonts w:cs="Times New Roman"/>
          <w:szCs w:val="24"/>
          <w:lang w:val="sr-Cyrl-BA"/>
        </w:rPr>
        <w:t>“</w:t>
      </w:r>
      <w:r w:rsidR="00244734" w:rsidRPr="00244734">
        <w:rPr>
          <w:rFonts w:cs="Times New Roman"/>
          <w:szCs w:val="24"/>
          <w:lang w:val="sr-Cyrl-BA"/>
        </w:rPr>
        <w:t>Voli</w:t>
      </w:r>
      <w:r w:rsidR="00D2716D" w:rsidRPr="00244734">
        <w:rPr>
          <w:rFonts w:cs="Times New Roman"/>
          <w:szCs w:val="24"/>
          <w:lang w:val="sr-Cyrl-BA"/>
        </w:rPr>
        <w:t>”</w:t>
      </w:r>
      <w:r w:rsidRPr="00244734">
        <w:rPr>
          <w:rFonts w:cs="Times New Roman"/>
          <w:szCs w:val="24"/>
          <w:lang w:val="sr-Cyrl-BA"/>
        </w:rPr>
        <w:t>.</w:t>
      </w:r>
    </w:p>
    <w:p w:rsidR="00FD72EF" w:rsidRPr="00244734" w:rsidRDefault="00FD72EF" w:rsidP="00DD6054">
      <w:pPr>
        <w:spacing w:line="240" w:lineRule="auto"/>
        <w:jc w:val="center"/>
        <w:rPr>
          <w:rFonts w:cs="Times New Roman"/>
          <w:lang w:val="sr-Cyrl-BA"/>
        </w:rPr>
      </w:pPr>
      <w:r w:rsidRPr="00244734">
        <w:rPr>
          <w:rFonts w:cs="Times New Roman"/>
          <w:lang w:val="sr-Cyrl-BA"/>
        </w:rPr>
        <w:t>Tabela 2. Matrica zdovoljstva - lojalnosti</w:t>
      </w:r>
    </w:p>
    <w:tbl>
      <w:tblPr>
        <w:tblW w:w="9396" w:type="dxa"/>
        <w:tblInd w:w="93" w:type="dxa"/>
        <w:tblLook w:val="04A0" w:firstRow="1" w:lastRow="0" w:firstColumn="1" w:lastColumn="0" w:noHBand="0" w:noVBand="1"/>
      </w:tblPr>
      <w:tblGrid>
        <w:gridCol w:w="765"/>
        <w:gridCol w:w="831"/>
        <w:gridCol w:w="3906"/>
        <w:gridCol w:w="3894"/>
      </w:tblGrid>
      <w:tr w:rsidR="00FD72EF" w:rsidRPr="00244734" w:rsidTr="00FD72EF">
        <w:trPr>
          <w:trHeight w:val="327"/>
        </w:trPr>
        <w:tc>
          <w:tcPr>
            <w:tcW w:w="765" w:type="dxa"/>
            <w:vMerge w:val="restart"/>
            <w:tcBorders>
              <w:top w:val="nil"/>
              <w:left w:val="nil"/>
              <w:bottom w:val="nil"/>
              <w:right w:val="nil"/>
            </w:tcBorders>
            <w:shd w:val="clear" w:color="000000" w:fill="00B0F0"/>
            <w:noWrap/>
            <w:textDirection w:val="btLr"/>
            <w:vAlign w:val="center"/>
            <w:hideMark/>
          </w:tcPr>
          <w:p w:rsidR="00FD72EF" w:rsidRPr="00244734" w:rsidRDefault="00FD72EF" w:rsidP="00244734">
            <w:pPr>
              <w:spacing w:after="0" w:line="240" w:lineRule="auto"/>
              <w:rPr>
                <w:rFonts w:eastAsia="Times New Roman" w:cs="Times New Roman"/>
                <w:color w:val="000000"/>
                <w:lang w:val="sr-Cyrl-BA"/>
              </w:rPr>
            </w:pPr>
            <w:r w:rsidRPr="00244734">
              <w:rPr>
                <w:rFonts w:eastAsia="Times New Roman" w:cs="Times New Roman"/>
                <w:color w:val="000000"/>
                <w:lang w:val="sr-Cyrl-BA"/>
              </w:rPr>
              <w:t>ZADOVOLJSTVO</w:t>
            </w:r>
          </w:p>
        </w:tc>
        <w:tc>
          <w:tcPr>
            <w:tcW w:w="831" w:type="dxa"/>
            <w:vMerge w:val="restart"/>
            <w:tcBorders>
              <w:top w:val="nil"/>
              <w:left w:val="nil"/>
              <w:bottom w:val="nil"/>
              <w:right w:val="single" w:sz="8" w:space="0" w:color="auto"/>
            </w:tcBorders>
            <w:shd w:val="clear" w:color="000000" w:fill="00B0F0"/>
            <w:noWrap/>
            <w:textDirection w:val="btLr"/>
            <w:vAlign w:val="center"/>
            <w:hideMark/>
          </w:tcPr>
          <w:p w:rsidR="00FD72EF" w:rsidRPr="00244734" w:rsidRDefault="00FD72EF" w:rsidP="00244734">
            <w:pPr>
              <w:spacing w:after="0" w:line="240" w:lineRule="auto"/>
              <w:rPr>
                <w:rFonts w:eastAsia="Times New Roman" w:cs="Times New Roman"/>
                <w:color w:val="000000"/>
                <w:lang w:val="sr-Cyrl-BA"/>
              </w:rPr>
            </w:pPr>
            <w:r w:rsidRPr="00244734">
              <w:rPr>
                <w:rFonts w:eastAsia="Times New Roman" w:cs="Times New Roman"/>
                <w:color w:val="000000"/>
                <w:lang w:val="sr-Cyrl-BA"/>
              </w:rPr>
              <w:t>VISOKA</w:t>
            </w:r>
          </w:p>
        </w:tc>
        <w:tc>
          <w:tcPr>
            <w:tcW w:w="3906" w:type="dxa"/>
            <w:tcBorders>
              <w:top w:val="single" w:sz="8" w:space="0" w:color="auto"/>
              <w:left w:val="nil"/>
              <w:bottom w:val="nil"/>
              <w:right w:val="single" w:sz="8" w:space="0" w:color="auto"/>
            </w:tcBorders>
            <w:shd w:val="clear" w:color="auto" w:fill="auto"/>
            <w:vAlign w:val="bottom"/>
            <w:hideMark/>
          </w:tcPr>
          <w:p w:rsidR="00FD72EF" w:rsidRPr="00244734" w:rsidRDefault="00FD72EF" w:rsidP="00244734">
            <w:pPr>
              <w:spacing w:after="0" w:line="240" w:lineRule="auto"/>
              <w:rPr>
                <w:rFonts w:eastAsia="Times New Roman" w:cs="Times New Roman"/>
                <w:color w:val="000000"/>
                <w:lang w:val="sr-Cyrl-BA"/>
              </w:rPr>
            </w:pPr>
            <w:r w:rsidRPr="00244734">
              <w:rPr>
                <w:rFonts w:eastAsia="Times New Roman" w:cs="Times New Roman"/>
                <w:color w:val="000000"/>
                <w:lang w:val="sr-Cyrl-BA"/>
              </w:rPr>
              <w:t>Visoka dinamika tržišta</w:t>
            </w:r>
          </w:p>
        </w:tc>
        <w:tc>
          <w:tcPr>
            <w:tcW w:w="3894" w:type="dxa"/>
            <w:tcBorders>
              <w:top w:val="single" w:sz="8" w:space="0" w:color="auto"/>
              <w:left w:val="nil"/>
              <w:bottom w:val="nil"/>
              <w:right w:val="single" w:sz="8" w:space="0" w:color="auto"/>
            </w:tcBorders>
            <w:shd w:val="clear" w:color="auto" w:fill="auto"/>
            <w:noWrap/>
            <w:vAlign w:val="bottom"/>
            <w:hideMark/>
          </w:tcPr>
          <w:p w:rsidR="00FD72EF" w:rsidRPr="00244734" w:rsidRDefault="00FD72EF" w:rsidP="00244734">
            <w:pPr>
              <w:spacing w:after="0" w:line="240" w:lineRule="auto"/>
              <w:rPr>
                <w:rFonts w:eastAsia="Times New Roman" w:cs="Times New Roman"/>
                <w:color w:val="000000"/>
                <w:lang w:val="sr-Cyrl-BA"/>
              </w:rPr>
            </w:pPr>
            <w:r w:rsidRPr="00244734">
              <w:rPr>
                <w:rFonts w:eastAsia="Times New Roman" w:cs="Times New Roman"/>
                <w:color w:val="000000"/>
                <w:lang w:val="sr-Cyrl-BA"/>
              </w:rPr>
              <w:t>Cjenovna konkurencija</w:t>
            </w:r>
          </w:p>
        </w:tc>
      </w:tr>
      <w:tr w:rsidR="00FD72EF" w:rsidRPr="00244734" w:rsidTr="00FD72EF">
        <w:trPr>
          <w:trHeight w:val="327"/>
        </w:trPr>
        <w:tc>
          <w:tcPr>
            <w:tcW w:w="765" w:type="dxa"/>
            <w:vMerge/>
            <w:tcBorders>
              <w:top w:val="nil"/>
              <w:left w:val="nil"/>
              <w:bottom w:val="nil"/>
              <w:right w:val="nil"/>
            </w:tcBorders>
            <w:vAlign w:val="center"/>
            <w:hideMark/>
          </w:tcPr>
          <w:p w:rsidR="00FD72EF" w:rsidRPr="00244734" w:rsidRDefault="00FD72EF" w:rsidP="00244734">
            <w:pPr>
              <w:spacing w:after="0" w:line="240" w:lineRule="auto"/>
              <w:rPr>
                <w:rFonts w:eastAsia="Times New Roman" w:cs="Times New Roman"/>
                <w:color w:val="000000"/>
                <w:lang w:val="sr-Cyrl-BA"/>
              </w:rPr>
            </w:pPr>
          </w:p>
        </w:tc>
        <w:tc>
          <w:tcPr>
            <w:tcW w:w="831" w:type="dxa"/>
            <w:vMerge/>
            <w:tcBorders>
              <w:top w:val="nil"/>
              <w:left w:val="nil"/>
              <w:bottom w:val="nil"/>
              <w:right w:val="single" w:sz="8" w:space="0" w:color="auto"/>
            </w:tcBorders>
            <w:vAlign w:val="center"/>
            <w:hideMark/>
          </w:tcPr>
          <w:p w:rsidR="00FD72EF" w:rsidRPr="00244734" w:rsidRDefault="00FD72EF" w:rsidP="00244734">
            <w:pPr>
              <w:spacing w:after="0" w:line="240" w:lineRule="auto"/>
              <w:rPr>
                <w:rFonts w:eastAsia="Times New Roman" w:cs="Times New Roman"/>
                <w:color w:val="000000"/>
                <w:lang w:val="sr-Cyrl-BA"/>
              </w:rPr>
            </w:pPr>
          </w:p>
        </w:tc>
        <w:tc>
          <w:tcPr>
            <w:tcW w:w="3906" w:type="dxa"/>
            <w:tcBorders>
              <w:top w:val="nil"/>
              <w:left w:val="nil"/>
              <w:bottom w:val="nil"/>
              <w:right w:val="single" w:sz="8" w:space="0" w:color="auto"/>
            </w:tcBorders>
            <w:shd w:val="clear" w:color="auto" w:fill="auto"/>
            <w:vAlign w:val="bottom"/>
            <w:hideMark/>
          </w:tcPr>
          <w:p w:rsidR="00FD72EF" w:rsidRPr="00244734" w:rsidRDefault="00FD72EF" w:rsidP="00244734">
            <w:pPr>
              <w:spacing w:after="0" w:line="240" w:lineRule="auto"/>
              <w:rPr>
                <w:rFonts w:eastAsia="Times New Roman" w:cs="Times New Roman"/>
                <w:color w:val="000000"/>
                <w:lang w:val="sr-Cyrl-BA"/>
              </w:rPr>
            </w:pPr>
            <w:r w:rsidRPr="00244734">
              <w:rPr>
                <w:rFonts w:eastAsia="Times New Roman" w:cs="Times New Roman"/>
                <w:color w:val="000000"/>
                <w:lang w:val="sr-Cyrl-BA"/>
              </w:rPr>
              <w:t>navike kupaca u pogledu usluge</w:t>
            </w:r>
          </w:p>
        </w:tc>
        <w:tc>
          <w:tcPr>
            <w:tcW w:w="3894" w:type="dxa"/>
            <w:tcBorders>
              <w:top w:val="nil"/>
              <w:left w:val="nil"/>
              <w:bottom w:val="nil"/>
              <w:right w:val="single" w:sz="8" w:space="0" w:color="auto"/>
            </w:tcBorders>
            <w:shd w:val="clear" w:color="auto" w:fill="auto"/>
            <w:noWrap/>
            <w:vAlign w:val="bottom"/>
            <w:hideMark/>
          </w:tcPr>
          <w:p w:rsidR="00FD72EF" w:rsidRPr="00244734" w:rsidRDefault="00FD72EF" w:rsidP="00244734">
            <w:pPr>
              <w:spacing w:after="0" w:line="240" w:lineRule="auto"/>
              <w:rPr>
                <w:rFonts w:eastAsia="Times New Roman" w:cs="Times New Roman"/>
                <w:color w:val="000000"/>
                <w:lang w:val="sr-Cyrl-BA"/>
              </w:rPr>
            </w:pPr>
            <w:r w:rsidRPr="00244734">
              <w:rPr>
                <w:rFonts w:eastAsia="Times New Roman" w:cs="Times New Roman"/>
                <w:color w:val="000000"/>
                <w:lang w:val="sr-Cyrl-BA"/>
              </w:rPr>
              <w:t>Enterijer i ambijent</w:t>
            </w:r>
          </w:p>
        </w:tc>
      </w:tr>
      <w:tr w:rsidR="00FD72EF" w:rsidRPr="00244734" w:rsidTr="00FD72EF">
        <w:trPr>
          <w:trHeight w:val="327"/>
        </w:trPr>
        <w:tc>
          <w:tcPr>
            <w:tcW w:w="765" w:type="dxa"/>
            <w:vMerge/>
            <w:tcBorders>
              <w:top w:val="nil"/>
              <w:left w:val="nil"/>
              <w:bottom w:val="nil"/>
              <w:right w:val="nil"/>
            </w:tcBorders>
            <w:vAlign w:val="center"/>
            <w:hideMark/>
          </w:tcPr>
          <w:p w:rsidR="00FD72EF" w:rsidRPr="00244734" w:rsidRDefault="00FD72EF" w:rsidP="00244734">
            <w:pPr>
              <w:spacing w:after="0" w:line="240" w:lineRule="auto"/>
              <w:rPr>
                <w:rFonts w:eastAsia="Times New Roman" w:cs="Times New Roman"/>
                <w:color w:val="000000"/>
                <w:lang w:val="sr-Cyrl-BA"/>
              </w:rPr>
            </w:pPr>
          </w:p>
        </w:tc>
        <w:tc>
          <w:tcPr>
            <w:tcW w:w="831" w:type="dxa"/>
            <w:vMerge/>
            <w:tcBorders>
              <w:top w:val="nil"/>
              <w:left w:val="nil"/>
              <w:bottom w:val="nil"/>
              <w:right w:val="single" w:sz="8" w:space="0" w:color="auto"/>
            </w:tcBorders>
            <w:vAlign w:val="center"/>
            <w:hideMark/>
          </w:tcPr>
          <w:p w:rsidR="00FD72EF" w:rsidRPr="00244734" w:rsidRDefault="00FD72EF" w:rsidP="00244734">
            <w:pPr>
              <w:spacing w:after="0" w:line="240" w:lineRule="auto"/>
              <w:rPr>
                <w:rFonts w:eastAsia="Times New Roman" w:cs="Times New Roman"/>
                <w:color w:val="000000"/>
                <w:lang w:val="sr-Cyrl-BA"/>
              </w:rPr>
            </w:pPr>
          </w:p>
        </w:tc>
        <w:tc>
          <w:tcPr>
            <w:tcW w:w="3906" w:type="dxa"/>
            <w:tcBorders>
              <w:top w:val="nil"/>
              <w:left w:val="nil"/>
              <w:bottom w:val="nil"/>
              <w:right w:val="single" w:sz="8" w:space="0" w:color="auto"/>
            </w:tcBorders>
            <w:shd w:val="clear" w:color="auto" w:fill="auto"/>
            <w:vAlign w:val="bottom"/>
            <w:hideMark/>
          </w:tcPr>
          <w:p w:rsidR="00FD72EF" w:rsidRPr="00244734" w:rsidRDefault="00FD72EF" w:rsidP="00244734">
            <w:pPr>
              <w:spacing w:after="0" w:line="240" w:lineRule="auto"/>
              <w:rPr>
                <w:rFonts w:eastAsia="Times New Roman" w:cs="Times New Roman"/>
                <w:color w:val="000000"/>
                <w:lang w:val="sr-Cyrl-BA"/>
              </w:rPr>
            </w:pPr>
            <w:r w:rsidRPr="00244734">
              <w:rPr>
                <w:rFonts w:eastAsia="Times New Roman" w:cs="Times New Roman"/>
                <w:color w:val="000000"/>
                <w:lang w:val="sr-Cyrl-BA"/>
              </w:rPr>
              <w:t xml:space="preserve">Diferenciranost proizvoda </w:t>
            </w:r>
          </w:p>
        </w:tc>
        <w:tc>
          <w:tcPr>
            <w:tcW w:w="3894" w:type="dxa"/>
            <w:tcBorders>
              <w:top w:val="nil"/>
              <w:left w:val="nil"/>
              <w:bottom w:val="nil"/>
              <w:right w:val="single" w:sz="8" w:space="0" w:color="auto"/>
            </w:tcBorders>
            <w:shd w:val="clear" w:color="auto" w:fill="auto"/>
            <w:noWrap/>
            <w:vAlign w:val="bottom"/>
            <w:hideMark/>
          </w:tcPr>
          <w:p w:rsidR="00FD72EF" w:rsidRPr="00244734" w:rsidRDefault="00FD72EF" w:rsidP="00244734">
            <w:pPr>
              <w:spacing w:after="0" w:line="240" w:lineRule="auto"/>
              <w:rPr>
                <w:rFonts w:eastAsia="Times New Roman" w:cs="Times New Roman"/>
                <w:color w:val="000000"/>
                <w:lang w:val="sr-Cyrl-BA"/>
              </w:rPr>
            </w:pPr>
            <w:r w:rsidRPr="00244734">
              <w:rPr>
                <w:rFonts w:eastAsia="Times New Roman" w:cs="Times New Roman"/>
                <w:color w:val="000000"/>
                <w:lang w:val="sr-Cyrl-BA"/>
              </w:rPr>
              <w:t>Preglednost</w:t>
            </w:r>
          </w:p>
        </w:tc>
      </w:tr>
      <w:tr w:rsidR="00FD72EF" w:rsidRPr="00244734" w:rsidTr="00FD72EF">
        <w:trPr>
          <w:trHeight w:val="655"/>
        </w:trPr>
        <w:tc>
          <w:tcPr>
            <w:tcW w:w="765" w:type="dxa"/>
            <w:vMerge/>
            <w:tcBorders>
              <w:top w:val="nil"/>
              <w:left w:val="nil"/>
              <w:bottom w:val="nil"/>
              <w:right w:val="nil"/>
            </w:tcBorders>
            <w:vAlign w:val="center"/>
            <w:hideMark/>
          </w:tcPr>
          <w:p w:rsidR="00FD72EF" w:rsidRPr="00244734" w:rsidRDefault="00FD72EF" w:rsidP="00244734">
            <w:pPr>
              <w:spacing w:after="0" w:line="240" w:lineRule="auto"/>
              <w:rPr>
                <w:rFonts w:eastAsia="Times New Roman" w:cs="Times New Roman"/>
                <w:color w:val="000000"/>
                <w:lang w:val="sr-Cyrl-BA"/>
              </w:rPr>
            </w:pPr>
          </w:p>
        </w:tc>
        <w:tc>
          <w:tcPr>
            <w:tcW w:w="831" w:type="dxa"/>
            <w:vMerge/>
            <w:tcBorders>
              <w:top w:val="nil"/>
              <w:left w:val="nil"/>
              <w:bottom w:val="nil"/>
              <w:right w:val="single" w:sz="8" w:space="0" w:color="auto"/>
            </w:tcBorders>
            <w:vAlign w:val="center"/>
            <w:hideMark/>
          </w:tcPr>
          <w:p w:rsidR="00FD72EF" w:rsidRPr="00244734" w:rsidRDefault="00FD72EF" w:rsidP="00244734">
            <w:pPr>
              <w:spacing w:after="0" w:line="240" w:lineRule="auto"/>
              <w:rPr>
                <w:rFonts w:eastAsia="Times New Roman" w:cs="Times New Roman"/>
                <w:color w:val="000000"/>
                <w:lang w:val="sr-Cyrl-BA"/>
              </w:rPr>
            </w:pPr>
          </w:p>
        </w:tc>
        <w:tc>
          <w:tcPr>
            <w:tcW w:w="3906" w:type="dxa"/>
            <w:tcBorders>
              <w:top w:val="nil"/>
              <w:left w:val="nil"/>
              <w:bottom w:val="nil"/>
              <w:right w:val="single" w:sz="8" w:space="0" w:color="auto"/>
            </w:tcBorders>
            <w:shd w:val="clear" w:color="auto" w:fill="auto"/>
            <w:vAlign w:val="bottom"/>
            <w:hideMark/>
          </w:tcPr>
          <w:p w:rsidR="00FD72EF" w:rsidRPr="00244734" w:rsidRDefault="00FD72EF" w:rsidP="00244734">
            <w:pPr>
              <w:spacing w:after="0" w:line="240" w:lineRule="auto"/>
              <w:rPr>
                <w:rFonts w:eastAsia="Times New Roman" w:cs="Times New Roman"/>
                <w:color w:val="000000"/>
                <w:lang w:val="sr-Cyrl-BA"/>
              </w:rPr>
            </w:pPr>
            <w:r w:rsidRPr="00244734">
              <w:rPr>
                <w:rFonts w:eastAsia="Times New Roman" w:cs="Times New Roman"/>
                <w:color w:val="000000"/>
                <w:lang w:val="sr-Cyrl-BA"/>
              </w:rPr>
              <w:t>Cjenovna pristupačnost kroz proizvode iz vlastite distribucije</w:t>
            </w:r>
          </w:p>
        </w:tc>
        <w:tc>
          <w:tcPr>
            <w:tcW w:w="3894" w:type="dxa"/>
            <w:tcBorders>
              <w:top w:val="nil"/>
              <w:left w:val="nil"/>
              <w:bottom w:val="nil"/>
              <w:right w:val="single" w:sz="8" w:space="0" w:color="auto"/>
            </w:tcBorders>
            <w:shd w:val="clear" w:color="auto" w:fill="auto"/>
            <w:noWrap/>
            <w:vAlign w:val="bottom"/>
            <w:hideMark/>
          </w:tcPr>
          <w:p w:rsidR="00FD72EF" w:rsidRPr="00244734" w:rsidRDefault="00FD72EF" w:rsidP="00244734">
            <w:pPr>
              <w:spacing w:after="0" w:line="240" w:lineRule="auto"/>
              <w:rPr>
                <w:rFonts w:eastAsia="Times New Roman" w:cs="Times New Roman"/>
                <w:color w:val="000000"/>
                <w:lang w:val="sr-Cyrl-BA"/>
              </w:rPr>
            </w:pPr>
            <w:r w:rsidRPr="00244734">
              <w:rPr>
                <w:rFonts w:eastAsia="Times New Roman" w:cs="Times New Roman"/>
                <w:color w:val="000000"/>
                <w:lang w:val="sr-Cyrl-BA"/>
              </w:rPr>
              <w:t>Širok asortiman proizvoda</w:t>
            </w:r>
          </w:p>
        </w:tc>
      </w:tr>
      <w:tr w:rsidR="00FD72EF" w:rsidRPr="00244734" w:rsidTr="00FD72EF">
        <w:trPr>
          <w:trHeight w:val="327"/>
        </w:trPr>
        <w:tc>
          <w:tcPr>
            <w:tcW w:w="765" w:type="dxa"/>
            <w:vMerge/>
            <w:tcBorders>
              <w:top w:val="nil"/>
              <w:left w:val="nil"/>
              <w:bottom w:val="nil"/>
              <w:right w:val="nil"/>
            </w:tcBorders>
            <w:vAlign w:val="center"/>
            <w:hideMark/>
          </w:tcPr>
          <w:p w:rsidR="00FD72EF" w:rsidRPr="00244734" w:rsidRDefault="00FD72EF" w:rsidP="00244734">
            <w:pPr>
              <w:spacing w:after="0" w:line="240" w:lineRule="auto"/>
              <w:rPr>
                <w:rFonts w:eastAsia="Times New Roman" w:cs="Times New Roman"/>
                <w:color w:val="000000"/>
                <w:lang w:val="sr-Cyrl-BA"/>
              </w:rPr>
            </w:pPr>
          </w:p>
        </w:tc>
        <w:tc>
          <w:tcPr>
            <w:tcW w:w="831" w:type="dxa"/>
            <w:vMerge/>
            <w:tcBorders>
              <w:top w:val="nil"/>
              <w:left w:val="nil"/>
              <w:bottom w:val="nil"/>
              <w:right w:val="single" w:sz="8" w:space="0" w:color="auto"/>
            </w:tcBorders>
            <w:vAlign w:val="center"/>
            <w:hideMark/>
          </w:tcPr>
          <w:p w:rsidR="00FD72EF" w:rsidRPr="00244734" w:rsidRDefault="00FD72EF" w:rsidP="00244734">
            <w:pPr>
              <w:spacing w:after="0" w:line="240" w:lineRule="auto"/>
              <w:rPr>
                <w:rFonts w:eastAsia="Times New Roman" w:cs="Times New Roman"/>
                <w:color w:val="000000"/>
                <w:lang w:val="sr-Cyrl-BA"/>
              </w:rPr>
            </w:pPr>
          </w:p>
        </w:tc>
        <w:tc>
          <w:tcPr>
            <w:tcW w:w="3906" w:type="dxa"/>
            <w:tcBorders>
              <w:top w:val="nil"/>
              <w:left w:val="nil"/>
              <w:bottom w:val="nil"/>
              <w:right w:val="single" w:sz="8" w:space="0" w:color="auto"/>
            </w:tcBorders>
            <w:shd w:val="clear" w:color="auto" w:fill="auto"/>
            <w:vAlign w:val="bottom"/>
            <w:hideMark/>
          </w:tcPr>
          <w:p w:rsidR="00FD72EF" w:rsidRPr="00244734" w:rsidRDefault="00FD72EF" w:rsidP="00244734">
            <w:pPr>
              <w:spacing w:after="0" w:line="240" w:lineRule="auto"/>
              <w:rPr>
                <w:rFonts w:eastAsia="Times New Roman" w:cs="Times New Roman"/>
                <w:color w:val="000000"/>
                <w:lang w:val="sr-Cyrl-BA"/>
              </w:rPr>
            </w:pPr>
            <w:r w:rsidRPr="00244734">
              <w:rPr>
                <w:rFonts w:eastAsia="Times New Roman" w:cs="Times New Roman"/>
                <w:color w:val="000000"/>
                <w:lang w:val="sr-Cyrl-BA"/>
              </w:rPr>
              <w:t>Dobra reputacija</w:t>
            </w:r>
          </w:p>
        </w:tc>
        <w:tc>
          <w:tcPr>
            <w:tcW w:w="3894" w:type="dxa"/>
            <w:tcBorders>
              <w:top w:val="nil"/>
              <w:left w:val="nil"/>
              <w:bottom w:val="nil"/>
              <w:right w:val="single" w:sz="8" w:space="0" w:color="auto"/>
            </w:tcBorders>
            <w:shd w:val="clear" w:color="auto" w:fill="auto"/>
            <w:noWrap/>
            <w:vAlign w:val="bottom"/>
            <w:hideMark/>
          </w:tcPr>
          <w:p w:rsidR="00FD72EF" w:rsidRPr="00244734" w:rsidRDefault="00FD72EF" w:rsidP="00244734">
            <w:pPr>
              <w:spacing w:after="0" w:line="240" w:lineRule="auto"/>
              <w:rPr>
                <w:rFonts w:eastAsia="Times New Roman" w:cs="Times New Roman"/>
                <w:color w:val="000000"/>
                <w:lang w:val="sr-Cyrl-BA"/>
              </w:rPr>
            </w:pPr>
            <w:r w:rsidRPr="00244734">
              <w:rPr>
                <w:rFonts w:eastAsia="Times New Roman" w:cs="Times New Roman"/>
                <w:color w:val="000000"/>
                <w:lang w:val="sr-Cyrl-BA"/>
              </w:rPr>
              <w:t>Dobar program lojalnosti</w:t>
            </w:r>
          </w:p>
        </w:tc>
      </w:tr>
      <w:tr w:rsidR="00FD72EF" w:rsidRPr="00244734" w:rsidTr="00FD72EF">
        <w:trPr>
          <w:trHeight w:val="344"/>
        </w:trPr>
        <w:tc>
          <w:tcPr>
            <w:tcW w:w="765" w:type="dxa"/>
            <w:vMerge/>
            <w:tcBorders>
              <w:top w:val="nil"/>
              <w:left w:val="nil"/>
              <w:bottom w:val="nil"/>
              <w:right w:val="nil"/>
            </w:tcBorders>
            <w:vAlign w:val="center"/>
            <w:hideMark/>
          </w:tcPr>
          <w:p w:rsidR="00FD72EF" w:rsidRPr="00244734" w:rsidRDefault="00FD72EF" w:rsidP="00244734">
            <w:pPr>
              <w:spacing w:after="0" w:line="240" w:lineRule="auto"/>
              <w:rPr>
                <w:rFonts w:eastAsia="Times New Roman" w:cs="Times New Roman"/>
                <w:color w:val="000000"/>
                <w:lang w:val="sr-Cyrl-BA"/>
              </w:rPr>
            </w:pPr>
          </w:p>
        </w:tc>
        <w:tc>
          <w:tcPr>
            <w:tcW w:w="831" w:type="dxa"/>
            <w:vMerge/>
            <w:tcBorders>
              <w:top w:val="nil"/>
              <w:left w:val="nil"/>
              <w:bottom w:val="nil"/>
              <w:right w:val="single" w:sz="8" w:space="0" w:color="auto"/>
            </w:tcBorders>
            <w:vAlign w:val="center"/>
            <w:hideMark/>
          </w:tcPr>
          <w:p w:rsidR="00FD72EF" w:rsidRPr="00244734" w:rsidRDefault="00FD72EF" w:rsidP="00244734">
            <w:pPr>
              <w:spacing w:after="0" w:line="240" w:lineRule="auto"/>
              <w:rPr>
                <w:rFonts w:eastAsia="Times New Roman" w:cs="Times New Roman"/>
                <w:color w:val="000000"/>
                <w:lang w:val="sr-Cyrl-BA"/>
              </w:rPr>
            </w:pPr>
          </w:p>
        </w:tc>
        <w:tc>
          <w:tcPr>
            <w:tcW w:w="3906" w:type="dxa"/>
            <w:tcBorders>
              <w:top w:val="nil"/>
              <w:left w:val="nil"/>
              <w:bottom w:val="single" w:sz="8" w:space="0" w:color="auto"/>
              <w:right w:val="single" w:sz="8" w:space="0" w:color="auto"/>
            </w:tcBorders>
            <w:shd w:val="clear" w:color="auto" w:fill="auto"/>
            <w:vAlign w:val="bottom"/>
            <w:hideMark/>
          </w:tcPr>
          <w:p w:rsidR="00FD72EF" w:rsidRPr="00244734" w:rsidRDefault="00FD72EF" w:rsidP="00244734">
            <w:pPr>
              <w:spacing w:after="0" w:line="240" w:lineRule="auto"/>
              <w:rPr>
                <w:rFonts w:eastAsia="Times New Roman" w:cs="Times New Roman"/>
                <w:color w:val="000000"/>
                <w:lang w:val="sr-Cyrl-BA"/>
              </w:rPr>
            </w:pPr>
            <w:r w:rsidRPr="00244734">
              <w:rPr>
                <w:rFonts w:eastAsia="Times New Roman" w:cs="Times New Roman"/>
                <w:color w:val="000000"/>
                <w:lang w:val="sr-Cyrl-BA"/>
              </w:rPr>
              <w:t> </w:t>
            </w:r>
          </w:p>
        </w:tc>
        <w:tc>
          <w:tcPr>
            <w:tcW w:w="3894" w:type="dxa"/>
            <w:tcBorders>
              <w:top w:val="nil"/>
              <w:left w:val="nil"/>
              <w:bottom w:val="single" w:sz="8" w:space="0" w:color="auto"/>
              <w:right w:val="single" w:sz="8" w:space="0" w:color="auto"/>
            </w:tcBorders>
            <w:shd w:val="clear" w:color="auto" w:fill="auto"/>
            <w:noWrap/>
            <w:vAlign w:val="bottom"/>
            <w:hideMark/>
          </w:tcPr>
          <w:p w:rsidR="00FD72EF" w:rsidRPr="00244734" w:rsidRDefault="00FD72EF" w:rsidP="00244734">
            <w:pPr>
              <w:spacing w:after="0" w:line="240" w:lineRule="auto"/>
              <w:rPr>
                <w:rFonts w:eastAsia="Times New Roman" w:cs="Times New Roman"/>
                <w:color w:val="000000"/>
                <w:lang w:val="sr-Cyrl-BA"/>
              </w:rPr>
            </w:pPr>
            <w:r w:rsidRPr="00244734">
              <w:rPr>
                <w:rFonts w:eastAsia="Times New Roman" w:cs="Times New Roman"/>
                <w:color w:val="000000"/>
                <w:lang w:val="sr-Cyrl-BA"/>
              </w:rPr>
              <w:t> </w:t>
            </w:r>
          </w:p>
        </w:tc>
      </w:tr>
      <w:tr w:rsidR="00FD72EF" w:rsidRPr="00244734" w:rsidTr="00FD72EF">
        <w:trPr>
          <w:trHeight w:val="327"/>
        </w:trPr>
        <w:tc>
          <w:tcPr>
            <w:tcW w:w="765" w:type="dxa"/>
            <w:vMerge/>
            <w:tcBorders>
              <w:top w:val="nil"/>
              <w:left w:val="nil"/>
              <w:bottom w:val="nil"/>
              <w:right w:val="nil"/>
            </w:tcBorders>
            <w:vAlign w:val="center"/>
            <w:hideMark/>
          </w:tcPr>
          <w:p w:rsidR="00FD72EF" w:rsidRPr="00244734" w:rsidRDefault="00FD72EF" w:rsidP="00244734">
            <w:pPr>
              <w:spacing w:after="0" w:line="240" w:lineRule="auto"/>
              <w:rPr>
                <w:rFonts w:eastAsia="Times New Roman" w:cs="Times New Roman"/>
                <w:color w:val="000000"/>
                <w:lang w:val="sr-Cyrl-BA"/>
              </w:rPr>
            </w:pPr>
          </w:p>
        </w:tc>
        <w:tc>
          <w:tcPr>
            <w:tcW w:w="831" w:type="dxa"/>
            <w:vMerge w:val="restart"/>
            <w:tcBorders>
              <w:top w:val="nil"/>
              <w:left w:val="nil"/>
              <w:bottom w:val="nil"/>
              <w:right w:val="single" w:sz="8" w:space="0" w:color="auto"/>
            </w:tcBorders>
            <w:shd w:val="clear" w:color="000000" w:fill="00B0F0"/>
            <w:noWrap/>
            <w:textDirection w:val="btLr"/>
            <w:vAlign w:val="center"/>
            <w:hideMark/>
          </w:tcPr>
          <w:p w:rsidR="00FD72EF" w:rsidRPr="00244734" w:rsidRDefault="00FD72EF" w:rsidP="00244734">
            <w:pPr>
              <w:spacing w:after="0" w:line="240" w:lineRule="auto"/>
              <w:rPr>
                <w:rFonts w:eastAsia="Times New Roman" w:cs="Times New Roman"/>
                <w:color w:val="000000"/>
                <w:lang w:val="sr-Cyrl-BA"/>
              </w:rPr>
            </w:pPr>
            <w:r w:rsidRPr="00244734">
              <w:rPr>
                <w:rFonts w:eastAsia="Times New Roman" w:cs="Times New Roman"/>
                <w:color w:val="000000"/>
                <w:lang w:val="sr-Cyrl-BA"/>
              </w:rPr>
              <w:t>NISKA</w:t>
            </w:r>
          </w:p>
        </w:tc>
        <w:tc>
          <w:tcPr>
            <w:tcW w:w="3906" w:type="dxa"/>
            <w:tcBorders>
              <w:top w:val="nil"/>
              <w:left w:val="nil"/>
              <w:bottom w:val="nil"/>
              <w:right w:val="single" w:sz="8" w:space="0" w:color="auto"/>
            </w:tcBorders>
            <w:shd w:val="clear" w:color="auto" w:fill="auto"/>
            <w:noWrap/>
            <w:vAlign w:val="bottom"/>
            <w:hideMark/>
          </w:tcPr>
          <w:p w:rsidR="00FD72EF" w:rsidRPr="00244734" w:rsidRDefault="00FD72EF" w:rsidP="00244734">
            <w:pPr>
              <w:spacing w:after="0" w:line="240" w:lineRule="auto"/>
              <w:rPr>
                <w:rFonts w:eastAsia="Times New Roman" w:cs="Times New Roman"/>
                <w:color w:val="000000"/>
                <w:lang w:val="sr-Cyrl-BA"/>
              </w:rPr>
            </w:pPr>
            <w:r w:rsidRPr="00244734">
              <w:rPr>
                <w:rFonts w:eastAsia="Times New Roman" w:cs="Times New Roman"/>
                <w:color w:val="000000"/>
                <w:lang w:val="sr-Cyrl-BA"/>
              </w:rPr>
              <w:t>Nedovoljan broj prodavaca</w:t>
            </w:r>
          </w:p>
        </w:tc>
        <w:tc>
          <w:tcPr>
            <w:tcW w:w="3894" w:type="dxa"/>
            <w:tcBorders>
              <w:top w:val="nil"/>
              <w:left w:val="nil"/>
              <w:bottom w:val="nil"/>
              <w:right w:val="single" w:sz="8" w:space="0" w:color="auto"/>
            </w:tcBorders>
            <w:shd w:val="clear" w:color="auto" w:fill="auto"/>
            <w:noWrap/>
            <w:vAlign w:val="bottom"/>
            <w:hideMark/>
          </w:tcPr>
          <w:p w:rsidR="00FD72EF" w:rsidRPr="00244734" w:rsidRDefault="00FD72EF" w:rsidP="00244734">
            <w:pPr>
              <w:spacing w:after="0" w:line="240" w:lineRule="auto"/>
              <w:rPr>
                <w:rFonts w:eastAsia="Times New Roman" w:cs="Times New Roman"/>
                <w:color w:val="000000"/>
                <w:lang w:val="sr-Cyrl-BA"/>
              </w:rPr>
            </w:pPr>
            <w:r w:rsidRPr="00244734">
              <w:rPr>
                <w:rFonts w:eastAsia="Times New Roman" w:cs="Times New Roman"/>
                <w:color w:val="000000"/>
                <w:lang w:val="sr-Cyrl-BA"/>
              </w:rPr>
              <w:t>Lokacija</w:t>
            </w:r>
          </w:p>
        </w:tc>
      </w:tr>
      <w:tr w:rsidR="00FD72EF" w:rsidRPr="00244734" w:rsidTr="00FD72EF">
        <w:trPr>
          <w:trHeight w:val="327"/>
        </w:trPr>
        <w:tc>
          <w:tcPr>
            <w:tcW w:w="765" w:type="dxa"/>
            <w:vMerge/>
            <w:tcBorders>
              <w:top w:val="nil"/>
              <w:left w:val="nil"/>
              <w:bottom w:val="nil"/>
              <w:right w:val="nil"/>
            </w:tcBorders>
            <w:vAlign w:val="center"/>
            <w:hideMark/>
          </w:tcPr>
          <w:p w:rsidR="00FD72EF" w:rsidRPr="00244734" w:rsidRDefault="00FD72EF" w:rsidP="00244734">
            <w:pPr>
              <w:spacing w:after="0" w:line="240" w:lineRule="auto"/>
              <w:rPr>
                <w:rFonts w:eastAsia="Times New Roman" w:cs="Times New Roman"/>
                <w:color w:val="000000"/>
                <w:lang w:val="sr-Cyrl-BA"/>
              </w:rPr>
            </w:pPr>
          </w:p>
        </w:tc>
        <w:tc>
          <w:tcPr>
            <w:tcW w:w="831" w:type="dxa"/>
            <w:vMerge/>
            <w:tcBorders>
              <w:top w:val="nil"/>
              <w:left w:val="nil"/>
              <w:bottom w:val="nil"/>
              <w:right w:val="single" w:sz="8" w:space="0" w:color="auto"/>
            </w:tcBorders>
            <w:vAlign w:val="center"/>
            <w:hideMark/>
          </w:tcPr>
          <w:p w:rsidR="00FD72EF" w:rsidRPr="00244734" w:rsidRDefault="00FD72EF" w:rsidP="00244734">
            <w:pPr>
              <w:spacing w:after="0" w:line="240" w:lineRule="auto"/>
              <w:rPr>
                <w:rFonts w:eastAsia="Times New Roman" w:cs="Times New Roman"/>
                <w:color w:val="000000"/>
                <w:lang w:val="sr-Cyrl-BA"/>
              </w:rPr>
            </w:pPr>
          </w:p>
        </w:tc>
        <w:tc>
          <w:tcPr>
            <w:tcW w:w="3906" w:type="dxa"/>
            <w:tcBorders>
              <w:top w:val="nil"/>
              <w:left w:val="nil"/>
              <w:bottom w:val="nil"/>
              <w:right w:val="single" w:sz="8" w:space="0" w:color="auto"/>
            </w:tcBorders>
            <w:shd w:val="clear" w:color="auto" w:fill="auto"/>
            <w:noWrap/>
            <w:vAlign w:val="bottom"/>
            <w:hideMark/>
          </w:tcPr>
          <w:p w:rsidR="00FD72EF" w:rsidRPr="00244734" w:rsidRDefault="00FD72EF" w:rsidP="00244734">
            <w:pPr>
              <w:spacing w:after="0" w:line="240" w:lineRule="auto"/>
              <w:rPr>
                <w:rFonts w:eastAsia="Times New Roman" w:cs="Times New Roman"/>
                <w:color w:val="000000"/>
                <w:lang w:val="sr-Cyrl-BA"/>
              </w:rPr>
            </w:pPr>
            <w:r w:rsidRPr="00244734">
              <w:rPr>
                <w:rFonts w:eastAsia="Times New Roman" w:cs="Times New Roman"/>
                <w:color w:val="000000"/>
                <w:lang w:val="sr-Cyrl-BA"/>
              </w:rPr>
              <w:t>Nediferenciranost asortimana (u pojednim kategorijama)</w:t>
            </w:r>
          </w:p>
        </w:tc>
        <w:tc>
          <w:tcPr>
            <w:tcW w:w="3894" w:type="dxa"/>
            <w:tcBorders>
              <w:top w:val="nil"/>
              <w:left w:val="nil"/>
              <w:bottom w:val="nil"/>
              <w:right w:val="single" w:sz="8" w:space="0" w:color="auto"/>
            </w:tcBorders>
            <w:shd w:val="clear" w:color="auto" w:fill="auto"/>
            <w:noWrap/>
            <w:vAlign w:val="bottom"/>
            <w:hideMark/>
          </w:tcPr>
          <w:p w:rsidR="00FD72EF" w:rsidRPr="00244734" w:rsidRDefault="00FD72EF" w:rsidP="00244734">
            <w:pPr>
              <w:spacing w:after="0" w:line="240" w:lineRule="auto"/>
              <w:rPr>
                <w:rFonts w:eastAsia="Times New Roman" w:cs="Times New Roman"/>
                <w:color w:val="000000"/>
                <w:lang w:val="sr-Cyrl-BA"/>
              </w:rPr>
            </w:pPr>
            <w:r w:rsidRPr="00244734">
              <w:rPr>
                <w:rFonts w:eastAsia="Times New Roman" w:cs="Times New Roman"/>
                <w:color w:val="000000"/>
                <w:lang w:val="sr-Cyrl-BA"/>
              </w:rPr>
              <w:t>Ugodan ambijent</w:t>
            </w:r>
          </w:p>
        </w:tc>
      </w:tr>
      <w:tr w:rsidR="00FD72EF" w:rsidRPr="00244734" w:rsidTr="00FD72EF">
        <w:trPr>
          <w:trHeight w:val="327"/>
        </w:trPr>
        <w:tc>
          <w:tcPr>
            <w:tcW w:w="765" w:type="dxa"/>
            <w:vMerge/>
            <w:tcBorders>
              <w:top w:val="nil"/>
              <w:left w:val="nil"/>
              <w:bottom w:val="nil"/>
              <w:right w:val="nil"/>
            </w:tcBorders>
            <w:vAlign w:val="center"/>
            <w:hideMark/>
          </w:tcPr>
          <w:p w:rsidR="00FD72EF" w:rsidRPr="00244734" w:rsidRDefault="00FD72EF" w:rsidP="00244734">
            <w:pPr>
              <w:spacing w:after="0" w:line="240" w:lineRule="auto"/>
              <w:rPr>
                <w:rFonts w:eastAsia="Times New Roman" w:cs="Times New Roman"/>
                <w:color w:val="000000"/>
                <w:lang w:val="sr-Cyrl-BA"/>
              </w:rPr>
            </w:pPr>
          </w:p>
        </w:tc>
        <w:tc>
          <w:tcPr>
            <w:tcW w:w="831" w:type="dxa"/>
            <w:vMerge/>
            <w:tcBorders>
              <w:top w:val="nil"/>
              <w:left w:val="nil"/>
              <w:bottom w:val="nil"/>
              <w:right w:val="single" w:sz="8" w:space="0" w:color="auto"/>
            </w:tcBorders>
            <w:vAlign w:val="center"/>
            <w:hideMark/>
          </w:tcPr>
          <w:p w:rsidR="00FD72EF" w:rsidRPr="00244734" w:rsidRDefault="00FD72EF" w:rsidP="00244734">
            <w:pPr>
              <w:spacing w:after="0" w:line="240" w:lineRule="auto"/>
              <w:rPr>
                <w:rFonts w:eastAsia="Times New Roman" w:cs="Times New Roman"/>
                <w:color w:val="000000"/>
                <w:lang w:val="sr-Cyrl-BA"/>
              </w:rPr>
            </w:pPr>
          </w:p>
        </w:tc>
        <w:tc>
          <w:tcPr>
            <w:tcW w:w="3906" w:type="dxa"/>
            <w:tcBorders>
              <w:top w:val="nil"/>
              <w:left w:val="nil"/>
              <w:bottom w:val="nil"/>
              <w:right w:val="single" w:sz="8" w:space="0" w:color="auto"/>
            </w:tcBorders>
            <w:shd w:val="clear" w:color="auto" w:fill="auto"/>
            <w:noWrap/>
            <w:vAlign w:val="bottom"/>
            <w:hideMark/>
          </w:tcPr>
          <w:p w:rsidR="00FD72EF" w:rsidRPr="00244734" w:rsidRDefault="00FD72EF" w:rsidP="00244734">
            <w:pPr>
              <w:spacing w:after="0" w:line="240" w:lineRule="auto"/>
              <w:rPr>
                <w:rFonts w:eastAsia="Times New Roman" w:cs="Times New Roman"/>
                <w:color w:val="000000"/>
                <w:lang w:val="sr-Cyrl-BA"/>
              </w:rPr>
            </w:pPr>
            <w:r w:rsidRPr="00244734">
              <w:rPr>
                <w:rFonts w:eastAsia="Times New Roman" w:cs="Times New Roman"/>
                <w:color w:val="000000"/>
                <w:lang w:val="sr-Cyrl-BA"/>
              </w:rPr>
              <w:t>Raspoloživa alternativna ponuda</w:t>
            </w:r>
          </w:p>
        </w:tc>
        <w:tc>
          <w:tcPr>
            <w:tcW w:w="3894" w:type="dxa"/>
            <w:tcBorders>
              <w:top w:val="nil"/>
              <w:left w:val="nil"/>
              <w:bottom w:val="nil"/>
              <w:right w:val="single" w:sz="8" w:space="0" w:color="auto"/>
            </w:tcBorders>
            <w:shd w:val="clear" w:color="auto" w:fill="auto"/>
            <w:noWrap/>
            <w:vAlign w:val="bottom"/>
            <w:hideMark/>
          </w:tcPr>
          <w:p w:rsidR="00FD72EF" w:rsidRPr="00244734" w:rsidRDefault="00FD72EF" w:rsidP="00244734">
            <w:pPr>
              <w:spacing w:after="0" w:line="240" w:lineRule="auto"/>
              <w:rPr>
                <w:rFonts w:eastAsia="Times New Roman" w:cs="Times New Roman"/>
                <w:color w:val="000000"/>
                <w:lang w:val="sr-Cyrl-BA"/>
              </w:rPr>
            </w:pPr>
            <w:r w:rsidRPr="00244734">
              <w:rPr>
                <w:rFonts w:eastAsia="Times New Roman" w:cs="Times New Roman"/>
                <w:color w:val="000000"/>
                <w:lang w:val="sr-Cyrl-BA"/>
              </w:rPr>
              <w:t>Kvalitet usluge</w:t>
            </w:r>
          </w:p>
        </w:tc>
      </w:tr>
      <w:tr w:rsidR="00FD72EF" w:rsidRPr="00244734" w:rsidTr="00FD72EF">
        <w:trPr>
          <w:trHeight w:val="327"/>
        </w:trPr>
        <w:tc>
          <w:tcPr>
            <w:tcW w:w="765" w:type="dxa"/>
            <w:vMerge/>
            <w:tcBorders>
              <w:top w:val="nil"/>
              <w:left w:val="nil"/>
              <w:bottom w:val="nil"/>
              <w:right w:val="nil"/>
            </w:tcBorders>
            <w:vAlign w:val="center"/>
            <w:hideMark/>
          </w:tcPr>
          <w:p w:rsidR="00FD72EF" w:rsidRPr="00244734" w:rsidRDefault="00FD72EF" w:rsidP="00244734">
            <w:pPr>
              <w:spacing w:after="0" w:line="240" w:lineRule="auto"/>
              <w:rPr>
                <w:rFonts w:eastAsia="Times New Roman" w:cs="Times New Roman"/>
                <w:color w:val="000000"/>
                <w:lang w:val="sr-Cyrl-BA"/>
              </w:rPr>
            </w:pPr>
          </w:p>
        </w:tc>
        <w:tc>
          <w:tcPr>
            <w:tcW w:w="831" w:type="dxa"/>
            <w:vMerge/>
            <w:tcBorders>
              <w:top w:val="nil"/>
              <w:left w:val="nil"/>
              <w:bottom w:val="nil"/>
              <w:right w:val="single" w:sz="8" w:space="0" w:color="auto"/>
            </w:tcBorders>
            <w:vAlign w:val="center"/>
            <w:hideMark/>
          </w:tcPr>
          <w:p w:rsidR="00FD72EF" w:rsidRPr="00244734" w:rsidRDefault="00FD72EF" w:rsidP="00244734">
            <w:pPr>
              <w:spacing w:after="0" w:line="240" w:lineRule="auto"/>
              <w:rPr>
                <w:rFonts w:eastAsia="Times New Roman" w:cs="Times New Roman"/>
                <w:color w:val="000000"/>
                <w:lang w:val="sr-Cyrl-BA"/>
              </w:rPr>
            </w:pPr>
          </w:p>
        </w:tc>
        <w:tc>
          <w:tcPr>
            <w:tcW w:w="3906" w:type="dxa"/>
            <w:tcBorders>
              <w:top w:val="nil"/>
              <w:left w:val="nil"/>
              <w:bottom w:val="nil"/>
              <w:right w:val="single" w:sz="8" w:space="0" w:color="auto"/>
            </w:tcBorders>
            <w:shd w:val="clear" w:color="auto" w:fill="auto"/>
            <w:noWrap/>
            <w:vAlign w:val="bottom"/>
            <w:hideMark/>
          </w:tcPr>
          <w:p w:rsidR="00FD72EF" w:rsidRPr="00244734" w:rsidRDefault="00FD72EF" w:rsidP="00244734">
            <w:pPr>
              <w:spacing w:after="0" w:line="240" w:lineRule="auto"/>
              <w:rPr>
                <w:rFonts w:eastAsia="Times New Roman" w:cs="Times New Roman"/>
                <w:color w:val="000000"/>
                <w:lang w:val="sr-Cyrl-BA"/>
              </w:rPr>
            </w:pPr>
            <w:r w:rsidRPr="00244734">
              <w:rPr>
                <w:rFonts w:eastAsia="Times New Roman" w:cs="Times New Roman"/>
                <w:color w:val="000000"/>
                <w:lang w:val="sr-Cyrl-BA"/>
              </w:rPr>
              <w:t>Loš program lojalnosti</w:t>
            </w:r>
          </w:p>
        </w:tc>
        <w:tc>
          <w:tcPr>
            <w:tcW w:w="3894" w:type="dxa"/>
            <w:tcBorders>
              <w:top w:val="nil"/>
              <w:left w:val="nil"/>
              <w:bottom w:val="nil"/>
              <w:right w:val="single" w:sz="8" w:space="0" w:color="auto"/>
            </w:tcBorders>
            <w:shd w:val="clear" w:color="auto" w:fill="auto"/>
            <w:noWrap/>
            <w:vAlign w:val="bottom"/>
            <w:hideMark/>
          </w:tcPr>
          <w:p w:rsidR="00FD72EF" w:rsidRPr="00244734" w:rsidRDefault="00FD72EF" w:rsidP="00244734">
            <w:pPr>
              <w:spacing w:after="0" w:line="240" w:lineRule="auto"/>
              <w:rPr>
                <w:rFonts w:eastAsia="Times New Roman" w:cs="Times New Roman"/>
                <w:color w:val="000000"/>
                <w:lang w:val="sr-Cyrl-BA"/>
              </w:rPr>
            </w:pPr>
            <w:r w:rsidRPr="00244734">
              <w:rPr>
                <w:rFonts w:eastAsia="Times New Roman" w:cs="Times New Roman"/>
                <w:color w:val="000000"/>
                <w:lang w:val="sr-Cyrl-BA"/>
              </w:rPr>
              <w:t>Lošija I skuplja alternativna ponuda</w:t>
            </w:r>
          </w:p>
        </w:tc>
      </w:tr>
      <w:tr w:rsidR="00FD72EF" w:rsidRPr="00244734" w:rsidTr="00FD72EF">
        <w:trPr>
          <w:trHeight w:val="327"/>
        </w:trPr>
        <w:tc>
          <w:tcPr>
            <w:tcW w:w="765" w:type="dxa"/>
            <w:vMerge/>
            <w:tcBorders>
              <w:top w:val="nil"/>
              <w:left w:val="nil"/>
              <w:bottom w:val="nil"/>
              <w:right w:val="nil"/>
            </w:tcBorders>
            <w:vAlign w:val="center"/>
            <w:hideMark/>
          </w:tcPr>
          <w:p w:rsidR="00FD72EF" w:rsidRPr="00244734" w:rsidRDefault="00FD72EF" w:rsidP="00244734">
            <w:pPr>
              <w:spacing w:after="0" w:line="240" w:lineRule="auto"/>
              <w:rPr>
                <w:rFonts w:eastAsia="Times New Roman" w:cs="Times New Roman"/>
                <w:color w:val="000000"/>
                <w:lang w:val="sr-Cyrl-BA"/>
              </w:rPr>
            </w:pPr>
          </w:p>
        </w:tc>
        <w:tc>
          <w:tcPr>
            <w:tcW w:w="831" w:type="dxa"/>
            <w:vMerge/>
            <w:tcBorders>
              <w:top w:val="nil"/>
              <w:left w:val="nil"/>
              <w:bottom w:val="nil"/>
              <w:right w:val="single" w:sz="8" w:space="0" w:color="auto"/>
            </w:tcBorders>
            <w:vAlign w:val="center"/>
            <w:hideMark/>
          </w:tcPr>
          <w:p w:rsidR="00FD72EF" w:rsidRPr="00244734" w:rsidRDefault="00FD72EF" w:rsidP="00244734">
            <w:pPr>
              <w:spacing w:after="0" w:line="240" w:lineRule="auto"/>
              <w:rPr>
                <w:rFonts w:eastAsia="Times New Roman" w:cs="Times New Roman"/>
                <w:color w:val="000000"/>
                <w:lang w:val="sr-Cyrl-BA"/>
              </w:rPr>
            </w:pPr>
          </w:p>
        </w:tc>
        <w:tc>
          <w:tcPr>
            <w:tcW w:w="3906" w:type="dxa"/>
            <w:tcBorders>
              <w:top w:val="nil"/>
              <w:left w:val="nil"/>
              <w:bottom w:val="nil"/>
              <w:right w:val="single" w:sz="8" w:space="0" w:color="auto"/>
            </w:tcBorders>
            <w:shd w:val="clear" w:color="auto" w:fill="auto"/>
            <w:noWrap/>
            <w:vAlign w:val="bottom"/>
            <w:hideMark/>
          </w:tcPr>
          <w:p w:rsidR="00FD72EF" w:rsidRPr="00244734" w:rsidRDefault="00FD72EF" w:rsidP="00244734">
            <w:pPr>
              <w:spacing w:after="0" w:line="240" w:lineRule="auto"/>
              <w:rPr>
                <w:rFonts w:eastAsia="Times New Roman" w:cs="Times New Roman"/>
                <w:color w:val="000000"/>
                <w:lang w:val="sr-Cyrl-BA"/>
              </w:rPr>
            </w:pPr>
            <w:r w:rsidRPr="00244734">
              <w:rPr>
                <w:rFonts w:eastAsia="Times New Roman" w:cs="Times New Roman"/>
                <w:color w:val="000000"/>
                <w:lang w:val="sr-Cyrl-BA"/>
              </w:rPr>
              <w:t> Čekanje I redovi kod kasa</w:t>
            </w:r>
          </w:p>
        </w:tc>
        <w:tc>
          <w:tcPr>
            <w:tcW w:w="3894" w:type="dxa"/>
            <w:tcBorders>
              <w:top w:val="nil"/>
              <w:left w:val="nil"/>
              <w:bottom w:val="nil"/>
              <w:right w:val="single" w:sz="8" w:space="0" w:color="auto"/>
            </w:tcBorders>
            <w:shd w:val="clear" w:color="auto" w:fill="auto"/>
            <w:noWrap/>
            <w:vAlign w:val="bottom"/>
            <w:hideMark/>
          </w:tcPr>
          <w:p w:rsidR="00FD72EF" w:rsidRPr="00244734" w:rsidRDefault="00FD72EF" w:rsidP="00244734">
            <w:pPr>
              <w:spacing w:after="0" w:line="240" w:lineRule="auto"/>
              <w:rPr>
                <w:rFonts w:eastAsia="Times New Roman" w:cs="Times New Roman"/>
                <w:color w:val="000000"/>
                <w:lang w:val="sr-Cyrl-BA"/>
              </w:rPr>
            </w:pPr>
            <w:r w:rsidRPr="00244734">
              <w:rPr>
                <w:rFonts w:eastAsia="Times New Roman" w:cs="Times New Roman"/>
                <w:color w:val="000000"/>
                <w:lang w:val="sr-Cyrl-BA"/>
              </w:rPr>
              <w:t>Navika potrošača</w:t>
            </w:r>
          </w:p>
        </w:tc>
      </w:tr>
      <w:tr w:rsidR="00FD72EF" w:rsidRPr="00244734" w:rsidTr="00FD72EF">
        <w:trPr>
          <w:trHeight w:val="344"/>
        </w:trPr>
        <w:tc>
          <w:tcPr>
            <w:tcW w:w="765" w:type="dxa"/>
            <w:vMerge/>
            <w:tcBorders>
              <w:top w:val="nil"/>
              <w:left w:val="nil"/>
              <w:bottom w:val="nil"/>
              <w:right w:val="nil"/>
            </w:tcBorders>
            <w:vAlign w:val="center"/>
            <w:hideMark/>
          </w:tcPr>
          <w:p w:rsidR="00FD72EF" w:rsidRPr="00244734" w:rsidRDefault="00FD72EF" w:rsidP="00244734">
            <w:pPr>
              <w:spacing w:after="0" w:line="240" w:lineRule="auto"/>
              <w:rPr>
                <w:rFonts w:eastAsia="Times New Roman" w:cs="Times New Roman"/>
                <w:color w:val="000000"/>
                <w:lang w:val="sr-Cyrl-BA"/>
              </w:rPr>
            </w:pPr>
          </w:p>
        </w:tc>
        <w:tc>
          <w:tcPr>
            <w:tcW w:w="831" w:type="dxa"/>
            <w:vMerge/>
            <w:tcBorders>
              <w:top w:val="nil"/>
              <w:left w:val="nil"/>
              <w:bottom w:val="nil"/>
              <w:right w:val="single" w:sz="8" w:space="0" w:color="auto"/>
            </w:tcBorders>
            <w:vAlign w:val="center"/>
            <w:hideMark/>
          </w:tcPr>
          <w:p w:rsidR="00FD72EF" w:rsidRPr="00244734" w:rsidRDefault="00FD72EF" w:rsidP="00244734">
            <w:pPr>
              <w:spacing w:after="0" w:line="240" w:lineRule="auto"/>
              <w:rPr>
                <w:rFonts w:eastAsia="Times New Roman" w:cs="Times New Roman"/>
                <w:color w:val="000000"/>
                <w:lang w:val="sr-Cyrl-BA"/>
              </w:rPr>
            </w:pPr>
          </w:p>
        </w:tc>
        <w:tc>
          <w:tcPr>
            <w:tcW w:w="3906" w:type="dxa"/>
            <w:tcBorders>
              <w:top w:val="nil"/>
              <w:left w:val="nil"/>
              <w:bottom w:val="single" w:sz="8" w:space="0" w:color="auto"/>
              <w:right w:val="single" w:sz="8" w:space="0" w:color="auto"/>
            </w:tcBorders>
            <w:shd w:val="clear" w:color="auto" w:fill="auto"/>
            <w:noWrap/>
            <w:vAlign w:val="bottom"/>
            <w:hideMark/>
          </w:tcPr>
          <w:p w:rsidR="00FD72EF" w:rsidRPr="00244734" w:rsidRDefault="00FD72EF" w:rsidP="00244734">
            <w:pPr>
              <w:spacing w:after="0" w:line="240" w:lineRule="auto"/>
              <w:rPr>
                <w:rFonts w:eastAsia="Times New Roman" w:cs="Times New Roman"/>
                <w:color w:val="000000"/>
                <w:lang w:val="sr-Cyrl-BA"/>
              </w:rPr>
            </w:pPr>
            <w:r w:rsidRPr="00244734">
              <w:rPr>
                <w:rFonts w:eastAsia="Times New Roman" w:cs="Times New Roman"/>
                <w:color w:val="000000"/>
                <w:lang w:val="sr-Cyrl-BA"/>
              </w:rPr>
              <w:t> </w:t>
            </w:r>
          </w:p>
        </w:tc>
        <w:tc>
          <w:tcPr>
            <w:tcW w:w="3894" w:type="dxa"/>
            <w:tcBorders>
              <w:top w:val="nil"/>
              <w:left w:val="nil"/>
              <w:bottom w:val="single" w:sz="8" w:space="0" w:color="auto"/>
              <w:right w:val="single" w:sz="8" w:space="0" w:color="auto"/>
            </w:tcBorders>
            <w:shd w:val="clear" w:color="auto" w:fill="auto"/>
            <w:noWrap/>
            <w:vAlign w:val="bottom"/>
            <w:hideMark/>
          </w:tcPr>
          <w:p w:rsidR="00FD72EF" w:rsidRPr="00244734" w:rsidRDefault="00FD72EF" w:rsidP="00244734">
            <w:pPr>
              <w:spacing w:after="0" w:line="240" w:lineRule="auto"/>
              <w:rPr>
                <w:rFonts w:eastAsia="Times New Roman" w:cs="Times New Roman"/>
                <w:color w:val="000000"/>
                <w:lang w:val="sr-Cyrl-BA"/>
              </w:rPr>
            </w:pPr>
            <w:r w:rsidRPr="00244734">
              <w:rPr>
                <w:rFonts w:eastAsia="Times New Roman" w:cs="Times New Roman"/>
                <w:color w:val="000000"/>
                <w:lang w:val="sr-Cyrl-BA"/>
              </w:rPr>
              <w:t> </w:t>
            </w:r>
          </w:p>
        </w:tc>
      </w:tr>
      <w:tr w:rsidR="00FD72EF" w:rsidRPr="00244734" w:rsidTr="00FD72EF">
        <w:trPr>
          <w:trHeight w:val="327"/>
        </w:trPr>
        <w:tc>
          <w:tcPr>
            <w:tcW w:w="765" w:type="dxa"/>
            <w:tcBorders>
              <w:top w:val="nil"/>
              <w:left w:val="nil"/>
              <w:bottom w:val="nil"/>
              <w:right w:val="nil"/>
            </w:tcBorders>
            <w:shd w:val="clear" w:color="auto" w:fill="auto"/>
            <w:noWrap/>
            <w:vAlign w:val="bottom"/>
            <w:hideMark/>
          </w:tcPr>
          <w:p w:rsidR="00FD72EF" w:rsidRPr="00244734" w:rsidRDefault="00FD72EF" w:rsidP="00244734">
            <w:pPr>
              <w:spacing w:after="0" w:line="240" w:lineRule="auto"/>
              <w:rPr>
                <w:rFonts w:eastAsia="Times New Roman" w:cs="Times New Roman"/>
                <w:color w:val="000000"/>
                <w:lang w:val="sr-Cyrl-BA"/>
              </w:rPr>
            </w:pPr>
          </w:p>
        </w:tc>
        <w:tc>
          <w:tcPr>
            <w:tcW w:w="831" w:type="dxa"/>
            <w:tcBorders>
              <w:top w:val="nil"/>
              <w:left w:val="nil"/>
              <w:bottom w:val="nil"/>
              <w:right w:val="nil"/>
            </w:tcBorders>
            <w:shd w:val="clear" w:color="auto" w:fill="auto"/>
            <w:noWrap/>
            <w:vAlign w:val="bottom"/>
            <w:hideMark/>
          </w:tcPr>
          <w:p w:rsidR="00FD72EF" w:rsidRPr="00244734" w:rsidRDefault="00FD72EF" w:rsidP="00244734">
            <w:pPr>
              <w:spacing w:after="0" w:line="240" w:lineRule="auto"/>
              <w:rPr>
                <w:rFonts w:eastAsia="Times New Roman" w:cs="Times New Roman"/>
                <w:color w:val="000000"/>
                <w:lang w:val="sr-Cyrl-BA"/>
              </w:rPr>
            </w:pPr>
          </w:p>
        </w:tc>
        <w:tc>
          <w:tcPr>
            <w:tcW w:w="3906" w:type="dxa"/>
            <w:vMerge w:val="restart"/>
            <w:tcBorders>
              <w:top w:val="nil"/>
              <w:left w:val="nil"/>
              <w:bottom w:val="nil"/>
              <w:right w:val="nil"/>
            </w:tcBorders>
            <w:shd w:val="clear" w:color="000000" w:fill="00B0F0"/>
            <w:noWrap/>
            <w:vAlign w:val="center"/>
            <w:hideMark/>
          </w:tcPr>
          <w:p w:rsidR="00FD72EF" w:rsidRPr="00244734" w:rsidRDefault="00FD72EF" w:rsidP="00244734">
            <w:pPr>
              <w:spacing w:after="0" w:line="240" w:lineRule="auto"/>
              <w:rPr>
                <w:rFonts w:eastAsia="Times New Roman" w:cs="Times New Roman"/>
                <w:color w:val="000000"/>
                <w:lang w:val="sr-Cyrl-BA"/>
              </w:rPr>
            </w:pPr>
            <w:r w:rsidRPr="00244734">
              <w:rPr>
                <w:rFonts w:eastAsia="Times New Roman" w:cs="Times New Roman"/>
                <w:color w:val="000000"/>
                <w:lang w:val="sr-Cyrl-BA"/>
              </w:rPr>
              <w:t>NISKA</w:t>
            </w:r>
          </w:p>
        </w:tc>
        <w:tc>
          <w:tcPr>
            <w:tcW w:w="3894" w:type="dxa"/>
            <w:vMerge w:val="restart"/>
            <w:tcBorders>
              <w:top w:val="nil"/>
              <w:left w:val="nil"/>
              <w:bottom w:val="nil"/>
              <w:right w:val="nil"/>
            </w:tcBorders>
            <w:shd w:val="clear" w:color="000000" w:fill="00B0F0"/>
            <w:noWrap/>
            <w:vAlign w:val="center"/>
            <w:hideMark/>
          </w:tcPr>
          <w:p w:rsidR="00FD72EF" w:rsidRPr="00244734" w:rsidRDefault="00FD72EF" w:rsidP="00244734">
            <w:pPr>
              <w:spacing w:after="0" w:line="240" w:lineRule="auto"/>
              <w:rPr>
                <w:rFonts w:eastAsia="Times New Roman" w:cs="Times New Roman"/>
                <w:color w:val="000000"/>
                <w:lang w:val="sr-Cyrl-BA"/>
              </w:rPr>
            </w:pPr>
            <w:r w:rsidRPr="00244734">
              <w:rPr>
                <w:rFonts w:eastAsia="Times New Roman" w:cs="Times New Roman"/>
                <w:color w:val="000000"/>
                <w:lang w:val="sr-Cyrl-BA"/>
              </w:rPr>
              <w:t>VISOKA</w:t>
            </w:r>
          </w:p>
        </w:tc>
      </w:tr>
      <w:tr w:rsidR="00FD72EF" w:rsidRPr="00244734" w:rsidTr="00FD72EF">
        <w:trPr>
          <w:trHeight w:val="327"/>
        </w:trPr>
        <w:tc>
          <w:tcPr>
            <w:tcW w:w="765" w:type="dxa"/>
            <w:tcBorders>
              <w:top w:val="nil"/>
              <w:left w:val="nil"/>
              <w:bottom w:val="nil"/>
              <w:right w:val="nil"/>
            </w:tcBorders>
            <w:shd w:val="clear" w:color="auto" w:fill="auto"/>
            <w:noWrap/>
            <w:vAlign w:val="bottom"/>
            <w:hideMark/>
          </w:tcPr>
          <w:p w:rsidR="00FD72EF" w:rsidRPr="00244734" w:rsidRDefault="00FD72EF" w:rsidP="00244734">
            <w:pPr>
              <w:spacing w:after="0" w:line="240" w:lineRule="auto"/>
              <w:rPr>
                <w:rFonts w:eastAsia="Times New Roman" w:cs="Times New Roman"/>
                <w:color w:val="000000"/>
                <w:lang w:val="sr-Cyrl-BA"/>
              </w:rPr>
            </w:pPr>
          </w:p>
        </w:tc>
        <w:tc>
          <w:tcPr>
            <w:tcW w:w="831" w:type="dxa"/>
            <w:tcBorders>
              <w:top w:val="nil"/>
              <w:left w:val="nil"/>
              <w:bottom w:val="nil"/>
              <w:right w:val="nil"/>
            </w:tcBorders>
            <w:shd w:val="clear" w:color="auto" w:fill="auto"/>
            <w:noWrap/>
            <w:vAlign w:val="bottom"/>
            <w:hideMark/>
          </w:tcPr>
          <w:p w:rsidR="00FD72EF" w:rsidRPr="00244734" w:rsidRDefault="00FD72EF" w:rsidP="00244734">
            <w:pPr>
              <w:spacing w:after="0" w:line="240" w:lineRule="auto"/>
              <w:rPr>
                <w:rFonts w:eastAsia="Times New Roman" w:cs="Times New Roman"/>
                <w:color w:val="000000"/>
                <w:lang w:val="sr-Cyrl-BA"/>
              </w:rPr>
            </w:pPr>
          </w:p>
        </w:tc>
        <w:tc>
          <w:tcPr>
            <w:tcW w:w="3906" w:type="dxa"/>
            <w:vMerge/>
            <w:tcBorders>
              <w:top w:val="nil"/>
              <w:left w:val="nil"/>
              <w:bottom w:val="nil"/>
              <w:right w:val="nil"/>
            </w:tcBorders>
            <w:vAlign w:val="center"/>
            <w:hideMark/>
          </w:tcPr>
          <w:p w:rsidR="00FD72EF" w:rsidRPr="00244734" w:rsidRDefault="00FD72EF" w:rsidP="00244734">
            <w:pPr>
              <w:spacing w:after="0" w:line="240" w:lineRule="auto"/>
              <w:rPr>
                <w:rFonts w:eastAsia="Times New Roman" w:cs="Times New Roman"/>
                <w:color w:val="000000"/>
                <w:lang w:val="sr-Cyrl-BA"/>
              </w:rPr>
            </w:pPr>
          </w:p>
        </w:tc>
        <w:tc>
          <w:tcPr>
            <w:tcW w:w="3894" w:type="dxa"/>
            <w:vMerge/>
            <w:tcBorders>
              <w:top w:val="nil"/>
              <w:left w:val="nil"/>
              <w:bottom w:val="nil"/>
              <w:right w:val="nil"/>
            </w:tcBorders>
            <w:vAlign w:val="center"/>
            <w:hideMark/>
          </w:tcPr>
          <w:p w:rsidR="00FD72EF" w:rsidRPr="00244734" w:rsidRDefault="00FD72EF" w:rsidP="00244734">
            <w:pPr>
              <w:spacing w:after="0" w:line="240" w:lineRule="auto"/>
              <w:rPr>
                <w:rFonts w:eastAsia="Times New Roman" w:cs="Times New Roman"/>
                <w:color w:val="000000"/>
                <w:lang w:val="sr-Cyrl-BA"/>
              </w:rPr>
            </w:pPr>
          </w:p>
        </w:tc>
      </w:tr>
      <w:tr w:rsidR="00FD72EF" w:rsidRPr="00244734" w:rsidTr="00FD72EF">
        <w:trPr>
          <w:trHeight w:val="327"/>
        </w:trPr>
        <w:tc>
          <w:tcPr>
            <w:tcW w:w="765" w:type="dxa"/>
            <w:tcBorders>
              <w:top w:val="nil"/>
              <w:left w:val="nil"/>
              <w:bottom w:val="nil"/>
              <w:right w:val="nil"/>
            </w:tcBorders>
            <w:shd w:val="clear" w:color="auto" w:fill="auto"/>
            <w:noWrap/>
            <w:vAlign w:val="bottom"/>
            <w:hideMark/>
          </w:tcPr>
          <w:p w:rsidR="00FD72EF" w:rsidRPr="00244734" w:rsidRDefault="00FD72EF" w:rsidP="00244734">
            <w:pPr>
              <w:spacing w:after="0" w:line="240" w:lineRule="auto"/>
              <w:rPr>
                <w:rFonts w:eastAsia="Times New Roman" w:cs="Times New Roman"/>
                <w:color w:val="000000"/>
                <w:lang w:val="sr-Cyrl-BA"/>
              </w:rPr>
            </w:pPr>
          </w:p>
        </w:tc>
        <w:tc>
          <w:tcPr>
            <w:tcW w:w="831" w:type="dxa"/>
            <w:tcBorders>
              <w:top w:val="nil"/>
              <w:left w:val="nil"/>
              <w:bottom w:val="nil"/>
              <w:right w:val="nil"/>
            </w:tcBorders>
            <w:shd w:val="clear" w:color="auto" w:fill="auto"/>
            <w:noWrap/>
            <w:vAlign w:val="bottom"/>
            <w:hideMark/>
          </w:tcPr>
          <w:p w:rsidR="00FD72EF" w:rsidRPr="00244734" w:rsidRDefault="00FD72EF" w:rsidP="00244734">
            <w:pPr>
              <w:spacing w:after="0" w:line="240" w:lineRule="auto"/>
              <w:rPr>
                <w:rFonts w:eastAsia="Times New Roman" w:cs="Times New Roman"/>
                <w:color w:val="000000"/>
                <w:lang w:val="sr-Cyrl-BA"/>
              </w:rPr>
            </w:pPr>
          </w:p>
        </w:tc>
        <w:tc>
          <w:tcPr>
            <w:tcW w:w="7800" w:type="dxa"/>
            <w:gridSpan w:val="2"/>
            <w:tcBorders>
              <w:top w:val="nil"/>
              <w:left w:val="nil"/>
              <w:bottom w:val="nil"/>
              <w:right w:val="nil"/>
            </w:tcBorders>
            <w:shd w:val="clear" w:color="000000" w:fill="00B0F0"/>
            <w:noWrap/>
            <w:vAlign w:val="center"/>
            <w:hideMark/>
          </w:tcPr>
          <w:p w:rsidR="00FD72EF" w:rsidRPr="00244734" w:rsidRDefault="00FD72EF" w:rsidP="00244734">
            <w:pPr>
              <w:spacing w:after="0" w:line="240" w:lineRule="auto"/>
              <w:rPr>
                <w:rFonts w:eastAsia="Times New Roman" w:cs="Times New Roman"/>
                <w:color w:val="000000"/>
                <w:lang w:val="sr-Cyrl-BA"/>
              </w:rPr>
            </w:pPr>
            <w:r w:rsidRPr="00244734">
              <w:rPr>
                <w:rFonts w:eastAsia="Times New Roman" w:cs="Times New Roman"/>
                <w:color w:val="000000"/>
                <w:lang w:val="sr-Cyrl-BA"/>
              </w:rPr>
              <w:t>LOJALNOST</w:t>
            </w:r>
          </w:p>
        </w:tc>
      </w:tr>
    </w:tbl>
    <w:p w:rsidR="00FD72EF" w:rsidRPr="00244734" w:rsidRDefault="00FD72EF" w:rsidP="00244734">
      <w:pPr>
        <w:spacing w:line="240" w:lineRule="auto"/>
        <w:rPr>
          <w:rFonts w:cs="Times New Roman"/>
          <w:lang w:val="sr-Cyrl-BA"/>
        </w:rPr>
      </w:pPr>
    </w:p>
    <w:p w:rsidR="00FD72EF" w:rsidRPr="00244734" w:rsidRDefault="00FD72EF" w:rsidP="00244734">
      <w:pPr>
        <w:spacing w:line="240" w:lineRule="auto"/>
        <w:ind w:firstLine="720"/>
        <w:rPr>
          <w:rFonts w:cs="Times New Roman"/>
          <w:szCs w:val="24"/>
          <w:lang w:val="sr-Cyrl-BA"/>
        </w:rPr>
      </w:pPr>
      <w:r w:rsidRPr="00244734">
        <w:rPr>
          <w:rFonts w:cs="Times New Roman"/>
          <w:szCs w:val="24"/>
          <w:lang w:val="sr-Cyrl-BA"/>
        </w:rPr>
        <w:t xml:space="preserve">Prema urađenoj matrici zadovoljstva može se dodatno zaključiti da program lojalnosti igra značajnu ulogu u upotpunjavanju kvaliteta usluge. Dakle, pored ugodnog ambijenta, cjenovne pristupačnosti i regionalne rasprostranjenosti, kompanija </w:t>
      </w:r>
      <w:r w:rsidR="00D2716D" w:rsidRPr="00244734">
        <w:rPr>
          <w:rFonts w:cs="Times New Roman"/>
          <w:szCs w:val="24"/>
          <w:lang w:val="sr-Cyrl-BA"/>
        </w:rPr>
        <w:t>“</w:t>
      </w:r>
      <w:r w:rsidR="00244734" w:rsidRPr="00244734">
        <w:rPr>
          <w:rFonts w:cs="Times New Roman"/>
          <w:szCs w:val="24"/>
          <w:lang w:val="sr-Cyrl-BA"/>
        </w:rPr>
        <w:t>Voli</w:t>
      </w:r>
      <w:r w:rsidR="00D2716D" w:rsidRPr="00244734">
        <w:rPr>
          <w:rFonts w:cs="Times New Roman"/>
          <w:szCs w:val="24"/>
          <w:lang w:val="sr-Cyrl-BA"/>
        </w:rPr>
        <w:t>”</w:t>
      </w:r>
      <w:r w:rsidRPr="00244734">
        <w:rPr>
          <w:rFonts w:cs="Times New Roman"/>
          <w:szCs w:val="24"/>
          <w:lang w:val="sr-Cyrl-BA"/>
        </w:rPr>
        <w:t xml:space="preserve"> svoju snagu treba da usmjeri na poboljšanje kvaliteta usluge kroz uvođenje novih i proširivanje postojećih usluga: kao što su lojalti kartice, kuponi, bonusi i popusti u trgovinama i sl.</w:t>
      </w:r>
    </w:p>
    <w:p w:rsidR="00FD72EF" w:rsidRPr="00244734" w:rsidRDefault="00FD72EF" w:rsidP="00244734">
      <w:pPr>
        <w:spacing w:line="240" w:lineRule="auto"/>
        <w:ind w:firstLine="720"/>
        <w:rPr>
          <w:rFonts w:cs="Times New Roman"/>
          <w:szCs w:val="24"/>
          <w:lang w:val="sr-Cyrl-BA"/>
        </w:rPr>
      </w:pPr>
      <w:r w:rsidRPr="00244734">
        <w:rPr>
          <w:rFonts w:cs="Times New Roman"/>
          <w:szCs w:val="24"/>
          <w:lang w:val="sr-Cyrl-BA"/>
        </w:rPr>
        <w:t xml:space="preserve">Dakle, iz dosadanje analize, jasno se vidi da je kompanija u proteklim godinama svoje resurse usmjerila na proširivanje prodajnog lanca i na taj način pokrivanje tržišta sa geografskog aspekta i lokaliteta. Pored činjenice da lokacija igra bitnu ulogu u trgovini, neophodno je izvršiti određene promjene u pogledu kvaliteta usluge. Na ovaj zaključak navodi činjenica da su se u Crnoj Gori izmijenile navike kupaca. Kupovina se najčešće obavlja 2 – 3 puta mjesečno (velike trgovine) uz mali broj svakodnevnih kupovina. Stoga Lokacija, sama po sebi ne igra presudnu ulogu u odabiru prodajnog lanca. </w:t>
      </w:r>
    </w:p>
    <w:p w:rsidR="00FD72EF" w:rsidRPr="00244734" w:rsidRDefault="00FD72EF" w:rsidP="00244734">
      <w:pPr>
        <w:spacing w:line="240" w:lineRule="auto"/>
        <w:ind w:firstLine="720"/>
        <w:rPr>
          <w:rFonts w:cs="Times New Roman"/>
          <w:szCs w:val="24"/>
          <w:lang w:val="sr-Cyrl-BA"/>
        </w:rPr>
      </w:pPr>
      <w:r w:rsidRPr="00244734">
        <w:rPr>
          <w:rFonts w:cs="Times New Roman"/>
          <w:szCs w:val="24"/>
          <w:lang w:val="sr-Cyrl-BA"/>
        </w:rPr>
        <w:t>Kupac traži više! Kompanija shodno tome, ali i činjenici da se navike kupaca mijenjanju treba svoje raspoložive resurse da usmjeri na ona polja koja će da osiguraju zadovoljstvo kupca. Stim u vezi, bitno je sprovesti istraživanje tržišta na bazi kojeg bi kompanija prepoznala glavne indikatore i parametre koji od značaja kupcima i na toj osnovi postavila ciljeve i usmjerila buduće djelovanje.</w:t>
      </w:r>
    </w:p>
    <w:p w:rsidR="00FD72EF" w:rsidRPr="00244734" w:rsidRDefault="00FD72EF" w:rsidP="00244734">
      <w:pPr>
        <w:spacing w:line="240" w:lineRule="auto"/>
        <w:ind w:firstLine="720"/>
        <w:rPr>
          <w:rFonts w:cs="Times New Roman"/>
          <w:szCs w:val="24"/>
          <w:lang w:val="sr-Cyrl-BA"/>
        </w:rPr>
      </w:pPr>
    </w:p>
    <w:p w:rsidR="00531391" w:rsidRPr="00244734" w:rsidRDefault="00531391" w:rsidP="00244734">
      <w:pPr>
        <w:spacing w:line="240" w:lineRule="auto"/>
        <w:ind w:firstLine="720"/>
        <w:rPr>
          <w:rFonts w:cs="Times New Roman"/>
          <w:szCs w:val="24"/>
          <w:lang w:val="sr-Cyrl-BA"/>
        </w:rPr>
      </w:pPr>
    </w:p>
    <w:p w:rsidR="00531391" w:rsidRPr="00244734" w:rsidRDefault="00531391" w:rsidP="00244734">
      <w:pPr>
        <w:spacing w:line="240" w:lineRule="auto"/>
        <w:ind w:firstLine="720"/>
        <w:rPr>
          <w:rFonts w:cs="Times New Roman"/>
          <w:szCs w:val="24"/>
          <w:lang w:val="sr-Cyrl-BA"/>
        </w:rPr>
      </w:pPr>
    </w:p>
    <w:p w:rsidR="00531391" w:rsidRPr="00244734" w:rsidRDefault="00531391" w:rsidP="00244734">
      <w:pPr>
        <w:spacing w:line="240" w:lineRule="auto"/>
        <w:ind w:firstLine="720"/>
        <w:rPr>
          <w:rFonts w:cs="Times New Roman"/>
          <w:szCs w:val="24"/>
          <w:lang w:val="sr-Cyrl-BA"/>
        </w:rPr>
      </w:pPr>
    </w:p>
    <w:p w:rsidR="00531391" w:rsidRPr="00244734" w:rsidRDefault="00531391" w:rsidP="00244734">
      <w:pPr>
        <w:spacing w:line="240" w:lineRule="auto"/>
        <w:ind w:firstLine="720"/>
        <w:rPr>
          <w:rFonts w:cs="Times New Roman"/>
          <w:szCs w:val="24"/>
          <w:lang w:val="sr-Cyrl-BA"/>
        </w:rPr>
      </w:pPr>
    </w:p>
    <w:p w:rsidR="00531391" w:rsidRPr="00244734" w:rsidRDefault="00531391" w:rsidP="00244734">
      <w:pPr>
        <w:spacing w:line="240" w:lineRule="auto"/>
        <w:ind w:firstLine="720"/>
        <w:rPr>
          <w:rFonts w:cs="Times New Roman"/>
          <w:szCs w:val="24"/>
          <w:lang w:val="sr-Cyrl-BA"/>
        </w:rPr>
      </w:pPr>
    </w:p>
    <w:p w:rsidR="00531391" w:rsidRPr="00244734" w:rsidRDefault="00531391" w:rsidP="00244734">
      <w:pPr>
        <w:spacing w:line="240" w:lineRule="auto"/>
        <w:ind w:firstLine="720"/>
        <w:rPr>
          <w:rFonts w:cs="Times New Roman"/>
          <w:szCs w:val="24"/>
          <w:lang w:val="sr-Cyrl-BA"/>
        </w:rPr>
      </w:pPr>
    </w:p>
    <w:p w:rsidR="00531391" w:rsidRPr="00244734" w:rsidRDefault="00531391" w:rsidP="00244734">
      <w:pPr>
        <w:spacing w:line="240" w:lineRule="auto"/>
        <w:ind w:firstLine="720"/>
        <w:rPr>
          <w:rFonts w:cs="Times New Roman"/>
          <w:szCs w:val="24"/>
          <w:lang w:val="sr-Cyrl-BA"/>
        </w:rPr>
      </w:pPr>
    </w:p>
    <w:p w:rsidR="00531391" w:rsidRPr="00244734" w:rsidRDefault="00531391" w:rsidP="00244734">
      <w:pPr>
        <w:spacing w:line="240" w:lineRule="auto"/>
        <w:ind w:firstLine="720"/>
        <w:rPr>
          <w:rFonts w:cs="Times New Roman"/>
          <w:szCs w:val="24"/>
          <w:lang w:val="sr-Cyrl-BA"/>
        </w:rPr>
      </w:pPr>
    </w:p>
    <w:p w:rsidR="00531391" w:rsidRPr="00244734" w:rsidRDefault="00531391" w:rsidP="00244734">
      <w:pPr>
        <w:spacing w:line="240" w:lineRule="auto"/>
        <w:ind w:firstLine="720"/>
        <w:rPr>
          <w:rFonts w:cs="Times New Roman"/>
          <w:szCs w:val="24"/>
          <w:lang w:val="sr-Cyrl-BA"/>
        </w:rPr>
      </w:pPr>
    </w:p>
    <w:p w:rsidR="00531391" w:rsidRPr="00244734" w:rsidRDefault="00531391" w:rsidP="00244734">
      <w:pPr>
        <w:spacing w:line="240" w:lineRule="auto"/>
        <w:ind w:firstLine="720"/>
        <w:rPr>
          <w:rFonts w:cs="Times New Roman"/>
          <w:szCs w:val="24"/>
          <w:lang w:val="sr-Cyrl-BA"/>
        </w:rPr>
      </w:pPr>
    </w:p>
    <w:p w:rsidR="00531391" w:rsidRPr="00244734" w:rsidRDefault="00531391" w:rsidP="00244734">
      <w:pPr>
        <w:spacing w:line="240" w:lineRule="auto"/>
        <w:ind w:firstLine="720"/>
        <w:rPr>
          <w:rFonts w:cs="Times New Roman"/>
          <w:szCs w:val="24"/>
          <w:lang w:val="sr-Cyrl-BA"/>
        </w:rPr>
      </w:pPr>
    </w:p>
    <w:p w:rsidR="00531391" w:rsidRPr="00244734" w:rsidRDefault="00531391" w:rsidP="00244734">
      <w:pPr>
        <w:spacing w:line="240" w:lineRule="auto"/>
        <w:ind w:firstLine="720"/>
        <w:rPr>
          <w:rFonts w:cs="Times New Roman"/>
          <w:szCs w:val="24"/>
          <w:lang w:val="sr-Cyrl-BA"/>
        </w:rPr>
      </w:pPr>
    </w:p>
    <w:p w:rsidR="00FD72EF" w:rsidRPr="00244734" w:rsidRDefault="00531391" w:rsidP="00244734">
      <w:pPr>
        <w:pStyle w:val="Heading1"/>
        <w:spacing w:line="240" w:lineRule="auto"/>
        <w:rPr>
          <w:rFonts w:cs="Times New Roman"/>
          <w:lang w:val="sr-Cyrl-BA"/>
        </w:rPr>
      </w:pPr>
      <w:bookmarkStart w:id="48" w:name="_Toc404610227"/>
      <w:bookmarkStart w:id="49" w:name="_Toc503693685"/>
      <w:bookmarkStart w:id="50" w:name="_Toc503694163"/>
      <w:bookmarkStart w:id="51" w:name="_Toc475019528"/>
      <w:r w:rsidRPr="00244734">
        <w:rPr>
          <w:rFonts w:cs="Times New Roman"/>
          <w:lang w:val="sr-Cyrl-BA"/>
        </w:rPr>
        <w:lastRenderedPageBreak/>
        <w:t>KOMPANIJSKA SPOSOBNOST I PREDLOG MJERA</w:t>
      </w:r>
      <w:bookmarkEnd w:id="48"/>
      <w:bookmarkEnd w:id="49"/>
      <w:bookmarkEnd w:id="50"/>
      <w:r w:rsidRPr="00244734">
        <w:rPr>
          <w:rFonts w:cs="Times New Roman"/>
          <w:lang w:val="sr-Cyrl-BA"/>
        </w:rPr>
        <w:t xml:space="preserve"> </w:t>
      </w:r>
      <w:bookmarkEnd w:id="51"/>
    </w:p>
    <w:p w:rsidR="00FD72EF" w:rsidRPr="00244734" w:rsidRDefault="00FD72EF" w:rsidP="00244734">
      <w:pPr>
        <w:spacing w:line="240" w:lineRule="auto"/>
        <w:ind w:firstLine="720"/>
        <w:rPr>
          <w:rFonts w:cs="Times New Roman"/>
          <w:szCs w:val="24"/>
          <w:lang w:val="sr-Cyrl-BA"/>
        </w:rPr>
      </w:pPr>
    </w:p>
    <w:p w:rsidR="00531391" w:rsidRPr="00244734" w:rsidRDefault="009271BC" w:rsidP="00244734">
      <w:pPr>
        <w:pStyle w:val="Heading2"/>
        <w:numPr>
          <w:ilvl w:val="0"/>
          <w:numId w:val="0"/>
        </w:numPr>
        <w:spacing w:line="240" w:lineRule="auto"/>
        <w:ind w:left="720"/>
        <w:rPr>
          <w:rFonts w:cs="Times New Roman"/>
          <w:lang w:val="sr-Cyrl-BA"/>
        </w:rPr>
      </w:pPr>
      <w:bookmarkStart w:id="52" w:name="_Toc503693686"/>
      <w:bookmarkStart w:id="53" w:name="_Toc503694164"/>
      <w:r>
        <w:rPr>
          <w:rFonts w:cs="Times New Roman"/>
        </w:rPr>
        <w:t>4.</w:t>
      </w:r>
      <w:r w:rsidR="00531391" w:rsidRPr="00244734">
        <w:rPr>
          <w:rFonts w:cs="Times New Roman"/>
          <w:lang w:val="sr-Cyrl-BA"/>
        </w:rPr>
        <w:t>1. Unapređenje kvaliteta usluga</w:t>
      </w:r>
      <w:bookmarkEnd w:id="52"/>
      <w:bookmarkEnd w:id="53"/>
    </w:p>
    <w:p w:rsidR="00531391" w:rsidRPr="00244734" w:rsidRDefault="00531391" w:rsidP="00244734">
      <w:pPr>
        <w:spacing w:line="240" w:lineRule="auto"/>
        <w:rPr>
          <w:rFonts w:cs="Times New Roman"/>
          <w:lang w:val="sr-Cyrl-BA"/>
        </w:rPr>
      </w:pPr>
    </w:p>
    <w:p w:rsidR="00FD72EF" w:rsidRPr="00244734" w:rsidRDefault="00FD72EF" w:rsidP="00244734">
      <w:pPr>
        <w:spacing w:line="240" w:lineRule="auto"/>
        <w:ind w:firstLine="720"/>
        <w:rPr>
          <w:rFonts w:cs="Times New Roman"/>
          <w:szCs w:val="24"/>
          <w:lang w:val="sr-Cyrl-BA"/>
        </w:rPr>
      </w:pPr>
      <w:r w:rsidRPr="00244734">
        <w:rPr>
          <w:rFonts w:cs="Times New Roman"/>
          <w:szCs w:val="24"/>
          <w:lang w:val="sr-Cyrl-BA"/>
        </w:rPr>
        <w:t xml:space="preserve">Sa aspekta finansijskih resursa, može se zaključiti da kompanija ima mogućnost realizacije projekta koje se odnose na poboljšanje kvaliteta usluge i uvođenje novih usluga. No, postoji bojazan da kompanija nema sluha, posebno menadžment za inovativnost i promjene. Svakako, tržišni trend koji utiče na smanjenu lojalnost potrošača, koji je sve više zahtjevan, sa jedne strane, i jaku i veoma intezivnu konkurenciju, sa druge strane, navodi na zaključak da će i menadžment kompanije </w:t>
      </w:r>
      <w:r w:rsidR="00D2716D" w:rsidRPr="00244734">
        <w:rPr>
          <w:rFonts w:cs="Times New Roman"/>
          <w:szCs w:val="24"/>
          <w:lang w:val="sr-Cyrl-BA"/>
        </w:rPr>
        <w:t>“</w:t>
      </w:r>
      <w:r w:rsidR="00244734" w:rsidRPr="00244734">
        <w:rPr>
          <w:rFonts w:cs="Times New Roman"/>
          <w:szCs w:val="24"/>
          <w:lang w:val="sr-Cyrl-BA"/>
        </w:rPr>
        <w:t>Voli</w:t>
      </w:r>
      <w:r w:rsidR="00D2716D" w:rsidRPr="00244734">
        <w:rPr>
          <w:rFonts w:cs="Times New Roman"/>
          <w:szCs w:val="24"/>
          <w:lang w:val="sr-Cyrl-BA"/>
        </w:rPr>
        <w:t>”</w:t>
      </w:r>
      <w:r w:rsidRPr="00244734">
        <w:rPr>
          <w:rFonts w:cs="Times New Roman"/>
          <w:szCs w:val="24"/>
          <w:lang w:val="sr-Cyrl-BA"/>
        </w:rPr>
        <w:t xml:space="preserve"> svoje aktivnosti u skoroj budućnosti pod uticajem tržišta, usmjeriti ka unapređenju i inovativnosti usluge. </w:t>
      </w:r>
    </w:p>
    <w:p w:rsidR="00FD72EF" w:rsidRPr="00244734" w:rsidRDefault="00FD72EF" w:rsidP="00244734">
      <w:pPr>
        <w:spacing w:line="240" w:lineRule="auto"/>
        <w:ind w:firstLine="720"/>
        <w:rPr>
          <w:rFonts w:cs="Times New Roman"/>
          <w:szCs w:val="24"/>
          <w:lang w:val="sr-Cyrl-BA"/>
        </w:rPr>
      </w:pPr>
      <w:r w:rsidRPr="00244734">
        <w:rPr>
          <w:rFonts w:cs="Times New Roman"/>
          <w:szCs w:val="24"/>
          <w:lang w:val="sr-Cyrl-BA"/>
        </w:rPr>
        <w:t xml:space="preserve">U tom pogledu, kompanija svoje napore treba da usmjeri na: </w:t>
      </w:r>
    </w:p>
    <w:p w:rsidR="00FD72EF" w:rsidRPr="00244734" w:rsidRDefault="00FD72EF" w:rsidP="00244734">
      <w:pPr>
        <w:pStyle w:val="ListParagraph"/>
        <w:numPr>
          <w:ilvl w:val="0"/>
          <w:numId w:val="14"/>
        </w:numPr>
        <w:spacing w:line="240" w:lineRule="auto"/>
        <w:rPr>
          <w:rFonts w:cs="Times New Roman"/>
          <w:szCs w:val="24"/>
          <w:lang w:val="sr-Cyrl-BA"/>
        </w:rPr>
      </w:pPr>
      <w:r w:rsidRPr="00244734">
        <w:rPr>
          <w:rFonts w:cs="Times New Roman"/>
          <w:szCs w:val="24"/>
          <w:lang w:val="sr-Cyrl-BA"/>
        </w:rPr>
        <w:t>Prodajni objekti sa odgovarajućim parking mjestima</w:t>
      </w:r>
    </w:p>
    <w:p w:rsidR="00FD72EF" w:rsidRPr="00244734" w:rsidRDefault="00FD72EF" w:rsidP="00244734">
      <w:pPr>
        <w:pStyle w:val="ListParagraph"/>
        <w:numPr>
          <w:ilvl w:val="0"/>
          <w:numId w:val="14"/>
        </w:numPr>
        <w:spacing w:line="240" w:lineRule="auto"/>
        <w:rPr>
          <w:rFonts w:cs="Times New Roman"/>
          <w:szCs w:val="24"/>
          <w:lang w:val="sr-Cyrl-BA"/>
        </w:rPr>
      </w:pPr>
      <w:r w:rsidRPr="00244734">
        <w:rPr>
          <w:rFonts w:cs="Times New Roman"/>
          <w:szCs w:val="24"/>
          <w:lang w:val="sr-Cyrl-BA"/>
        </w:rPr>
        <w:t>Poboljšanje u pogledu prostranosti prodajnih objekta</w:t>
      </w:r>
    </w:p>
    <w:p w:rsidR="00FD72EF" w:rsidRPr="00244734" w:rsidRDefault="00FD72EF" w:rsidP="00244734">
      <w:pPr>
        <w:pStyle w:val="ListParagraph"/>
        <w:numPr>
          <w:ilvl w:val="0"/>
          <w:numId w:val="14"/>
        </w:numPr>
        <w:spacing w:line="240" w:lineRule="auto"/>
        <w:rPr>
          <w:rFonts w:cs="Times New Roman"/>
          <w:szCs w:val="24"/>
          <w:lang w:val="sr-Cyrl-BA"/>
        </w:rPr>
      </w:pPr>
      <w:r w:rsidRPr="00244734">
        <w:rPr>
          <w:rFonts w:cs="Times New Roman"/>
          <w:szCs w:val="24"/>
          <w:lang w:val="sr-Cyrl-BA"/>
        </w:rPr>
        <w:t xml:space="preserve">Poboljšanje usluge u pogledu broja kasa </w:t>
      </w:r>
    </w:p>
    <w:p w:rsidR="00FD72EF" w:rsidRPr="00244734" w:rsidRDefault="00FD72EF" w:rsidP="00244734">
      <w:pPr>
        <w:pStyle w:val="ListParagraph"/>
        <w:numPr>
          <w:ilvl w:val="0"/>
          <w:numId w:val="14"/>
        </w:numPr>
        <w:spacing w:line="240" w:lineRule="auto"/>
        <w:rPr>
          <w:rFonts w:cs="Times New Roman"/>
          <w:szCs w:val="24"/>
          <w:lang w:val="sr-Cyrl-BA"/>
        </w:rPr>
      </w:pPr>
      <w:r w:rsidRPr="00244734">
        <w:rPr>
          <w:rFonts w:cs="Times New Roman"/>
          <w:szCs w:val="24"/>
          <w:lang w:val="sr-Cyrl-BA"/>
        </w:rPr>
        <w:t>Informisanosti kupaca o akcijama, popustima, bonusima i sl.</w:t>
      </w:r>
    </w:p>
    <w:p w:rsidR="00FD72EF" w:rsidRPr="00244734" w:rsidRDefault="00FD72EF" w:rsidP="00244734">
      <w:pPr>
        <w:spacing w:line="240" w:lineRule="auto"/>
        <w:ind w:firstLine="360"/>
        <w:rPr>
          <w:rFonts w:cs="Times New Roman"/>
          <w:szCs w:val="24"/>
          <w:lang w:val="sr-Cyrl-BA"/>
        </w:rPr>
      </w:pPr>
      <w:r w:rsidRPr="00244734">
        <w:rPr>
          <w:rFonts w:cs="Times New Roman"/>
          <w:szCs w:val="24"/>
          <w:lang w:val="sr-Cyrl-BA"/>
        </w:rPr>
        <w:t xml:space="preserve">Pored toga neophodno je i uvesti nove usluge. Trend kupovine iz stolice se seli i na crnogorsko tržište. Činjenica je da je u povoju, ali svakako imajući u vidu povećanje broja internet korisnika, i ovaj vid kupovine će dobiti svoj zamajac. Stoga ga treba dočekati spremno. U tom smislu kompanija </w:t>
      </w:r>
      <w:r w:rsidR="00D2716D" w:rsidRPr="00244734">
        <w:rPr>
          <w:rFonts w:cs="Times New Roman"/>
          <w:szCs w:val="24"/>
          <w:lang w:val="sr-Cyrl-BA"/>
        </w:rPr>
        <w:t>“</w:t>
      </w:r>
      <w:r w:rsidR="00244734" w:rsidRPr="00244734">
        <w:rPr>
          <w:rFonts w:cs="Times New Roman"/>
          <w:szCs w:val="24"/>
          <w:lang w:val="sr-Cyrl-BA"/>
        </w:rPr>
        <w:t>Voli</w:t>
      </w:r>
      <w:r w:rsidR="00D2716D" w:rsidRPr="00244734">
        <w:rPr>
          <w:rFonts w:cs="Times New Roman"/>
          <w:szCs w:val="24"/>
          <w:lang w:val="sr-Cyrl-BA"/>
        </w:rPr>
        <w:t>”</w:t>
      </w:r>
      <w:r w:rsidRPr="00244734">
        <w:rPr>
          <w:rFonts w:cs="Times New Roman"/>
          <w:szCs w:val="24"/>
          <w:lang w:val="sr-Cyrl-BA"/>
        </w:rPr>
        <w:t xml:space="preserve"> treba da radi na:</w:t>
      </w:r>
    </w:p>
    <w:p w:rsidR="00FD72EF" w:rsidRPr="00244734" w:rsidRDefault="00FD72EF" w:rsidP="00244734">
      <w:pPr>
        <w:pStyle w:val="ListParagraph"/>
        <w:numPr>
          <w:ilvl w:val="0"/>
          <w:numId w:val="21"/>
        </w:numPr>
        <w:spacing w:line="240" w:lineRule="auto"/>
        <w:rPr>
          <w:rFonts w:eastAsia="Times New Roman" w:cs="Times New Roman"/>
          <w:szCs w:val="24"/>
          <w:lang w:val="sr-Cyrl-BA"/>
        </w:rPr>
      </w:pPr>
      <w:r w:rsidRPr="00244734">
        <w:rPr>
          <w:rFonts w:cs="Times New Roman"/>
          <w:b/>
          <w:szCs w:val="24"/>
          <w:lang w:val="sr-Cyrl-BA"/>
        </w:rPr>
        <w:t>Uvođenje internet konekcije u radnjama i organizovanje internet prodaje i dostave (</w:t>
      </w:r>
      <w:r w:rsidRPr="00244734">
        <w:rPr>
          <w:rFonts w:eastAsia="Times New Roman" w:cs="Times New Roman"/>
          <w:b/>
          <w:szCs w:val="24"/>
          <w:lang w:val="sr-Cyrl-BA"/>
        </w:rPr>
        <w:t xml:space="preserve">web shopa </w:t>
      </w:r>
      <w:r w:rsidR="00D2716D" w:rsidRPr="00244734">
        <w:rPr>
          <w:rFonts w:eastAsia="Times New Roman" w:cs="Times New Roman"/>
          <w:b/>
          <w:szCs w:val="24"/>
          <w:lang w:val="sr-Cyrl-BA"/>
        </w:rPr>
        <w:t>“</w:t>
      </w:r>
      <w:r w:rsidR="00244734" w:rsidRPr="00244734">
        <w:rPr>
          <w:rFonts w:eastAsia="Times New Roman" w:cs="Times New Roman"/>
          <w:b/>
          <w:szCs w:val="24"/>
          <w:lang w:val="sr-Cyrl-BA"/>
        </w:rPr>
        <w:t>Voli</w:t>
      </w:r>
      <w:r w:rsidR="00D2716D" w:rsidRPr="00244734">
        <w:rPr>
          <w:rFonts w:eastAsia="Times New Roman" w:cs="Times New Roman"/>
          <w:b/>
          <w:szCs w:val="24"/>
          <w:lang w:val="sr-Cyrl-BA"/>
        </w:rPr>
        <w:t>”</w:t>
      </w:r>
      <w:r w:rsidRPr="00244734">
        <w:rPr>
          <w:rFonts w:eastAsia="Times New Roman" w:cs="Times New Roman"/>
          <w:b/>
          <w:szCs w:val="24"/>
          <w:lang w:val="sr-Cyrl-BA"/>
        </w:rPr>
        <w:t>)</w:t>
      </w:r>
      <w:r w:rsidRPr="00244734">
        <w:rPr>
          <w:rFonts w:eastAsia="Times New Roman" w:cs="Times New Roman"/>
          <w:szCs w:val="24"/>
          <w:lang w:val="sr-Cyrl-BA"/>
        </w:rPr>
        <w:t xml:space="preserve"> – Imajući u vidu činjenicu da se svakodnevno povećava broj online korisnika, da postoji pozitivan feedback kada je u pitanju interesovanje potrošača za online kupovinu, kompanija bi preko aktivacije web shop-a dodatno poboljšala kvalitet usluge čime bi doprinijela većem zadovoljstvu korisnika.</w:t>
      </w:r>
    </w:p>
    <w:p w:rsidR="00FD72EF" w:rsidRPr="00244734" w:rsidRDefault="00FD72EF" w:rsidP="00244734">
      <w:pPr>
        <w:pStyle w:val="ListParagraph"/>
        <w:numPr>
          <w:ilvl w:val="0"/>
          <w:numId w:val="21"/>
        </w:numPr>
        <w:spacing w:after="0" w:line="240" w:lineRule="auto"/>
        <w:rPr>
          <w:rFonts w:eastAsia="Times New Roman" w:cs="Times New Roman"/>
          <w:szCs w:val="24"/>
          <w:lang w:val="sr-Cyrl-BA"/>
        </w:rPr>
      </w:pPr>
      <w:r w:rsidRPr="00244734">
        <w:rPr>
          <w:rFonts w:cs="Times New Roman"/>
          <w:b/>
          <w:szCs w:val="24"/>
          <w:lang w:val="sr-Cyrl-BA"/>
        </w:rPr>
        <w:t>Uvođenje usluge call centra</w:t>
      </w:r>
      <w:r w:rsidRPr="00244734">
        <w:rPr>
          <w:rFonts w:cs="Times New Roman"/>
          <w:szCs w:val="24"/>
          <w:lang w:val="sr-Cyrl-BA"/>
        </w:rPr>
        <w:t xml:space="preserve"> - </w:t>
      </w:r>
      <w:r w:rsidRPr="00244734">
        <w:rPr>
          <w:rFonts w:eastAsia="Times New Roman" w:cs="Times New Roman"/>
          <w:szCs w:val="24"/>
          <w:lang w:val="sr-Cyrl-BA"/>
        </w:rPr>
        <w:t xml:space="preserve">Informacije koje mogu da se dobiju preko pozivnog centra, direktno od kupaca su veoma značajne za kompaniju </w:t>
      </w:r>
      <w:r w:rsidR="00D2716D" w:rsidRPr="00244734">
        <w:rPr>
          <w:rFonts w:eastAsia="Times New Roman" w:cs="Times New Roman"/>
          <w:szCs w:val="24"/>
          <w:lang w:val="sr-Cyrl-BA"/>
        </w:rPr>
        <w:t>“</w:t>
      </w:r>
      <w:r w:rsidR="00244734" w:rsidRPr="00244734">
        <w:rPr>
          <w:rFonts w:eastAsia="Times New Roman" w:cs="Times New Roman"/>
          <w:szCs w:val="24"/>
          <w:lang w:val="sr-Cyrl-BA"/>
        </w:rPr>
        <w:t>VOLI</w:t>
      </w:r>
      <w:r w:rsidR="00D2716D" w:rsidRPr="00244734">
        <w:rPr>
          <w:rFonts w:eastAsia="Times New Roman" w:cs="Times New Roman"/>
          <w:szCs w:val="24"/>
          <w:lang w:val="sr-Cyrl-BA"/>
        </w:rPr>
        <w:t>”</w:t>
      </w:r>
      <w:r w:rsidRPr="00244734">
        <w:rPr>
          <w:rFonts w:eastAsia="Times New Roman" w:cs="Times New Roman"/>
          <w:szCs w:val="24"/>
          <w:lang w:val="sr-Cyrl-BA"/>
        </w:rPr>
        <w:t xml:space="preserve">, pošto pružaju mogućnost da se odmah reaguje na reklamacije i da se propusti isprave, što dovodi do većeg povjerenja kupaca i unapređenja lojalnosti. Takođe se izbjegava mogućnost filtriranja informacija od kupaca, pošto one dolaze direktno, a ne preko predstavnika prodaje ili logistike. </w:t>
      </w:r>
    </w:p>
    <w:p w:rsidR="00FD72EF" w:rsidRPr="00244734" w:rsidRDefault="00FD72EF" w:rsidP="00244734">
      <w:pPr>
        <w:pStyle w:val="ListParagraph"/>
        <w:numPr>
          <w:ilvl w:val="0"/>
          <w:numId w:val="21"/>
        </w:numPr>
        <w:spacing w:after="0" w:line="240" w:lineRule="auto"/>
        <w:rPr>
          <w:rFonts w:eastAsia="Times New Roman" w:cs="Times New Roman"/>
          <w:szCs w:val="24"/>
          <w:lang w:val="sr-Cyrl-BA"/>
        </w:rPr>
      </w:pPr>
      <w:r w:rsidRPr="00244734">
        <w:rPr>
          <w:rFonts w:eastAsia="Times New Roman" w:cs="Times New Roman"/>
          <w:b/>
          <w:szCs w:val="24"/>
          <w:lang w:val="sr-Cyrl-BA"/>
        </w:rPr>
        <w:t>Mogućnost komentara -</w:t>
      </w:r>
      <w:r w:rsidRPr="00244734">
        <w:rPr>
          <w:rFonts w:eastAsia="Times New Roman" w:cs="Times New Roman"/>
          <w:szCs w:val="24"/>
          <w:lang w:val="sr-Cyrl-BA"/>
        </w:rPr>
        <w:t xml:space="preserve"> Preko internet sajta kompaniji </w:t>
      </w:r>
      <w:r w:rsidR="00D2716D" w:rsidRPr="00244734">
        <w:rPr>
          <w:rFonts w:eastAsia="Times New Roman" w:cs="Times New Roman"/>
          <w:szCs w:val="24"/>
          <w:lang w:val="sr-Cyrl-BA"/>
        </w:rPr>
        <w:t>“</w:t>
      </w:r>
      <w:r w:rsidR="00244734" w:rsidRPr="00244734">
        <w:rPr>
          <w:rFonts w:eastAsia="Times New Roman" w:cs="Times New Roman"/>
          <w:szCs w:val="24"/>
          <w:lang w:val="sr-Cyrl-BA"/>
        </w:rPr>
        <w:t>Voli</w:t>
      </w:r>
      <w:r w:rsidR="00D2716D" w:rsidRPr="00244734">
        <w:rPr>
          <w:rFonts w:eastAsia="Times New Roman" w:cs="Times New Roman"/>
          <w:szCs w:val="24"/>
          <w:lang w:val="sr-Cyrl-BA"/>
        </w:rPr>
        <w:t>”</w:t>
      </w:r>
      <w:r w:rsidRPr="00244734">
        <w:rPr>
          <w:rFonts w:eastAsia="Times New Roman" w:cs="Times New Roman"/>
          <w:szCs w:val="24"/>
          <w:lang w:val="sr-Cyrl-BA"/>
        </w:rPr>
        <w:t xml:space="preserve"> bi kupci takođe mogli da dostave svoje komentare, pritužbe i sugestije. Uvođenje navedene usluge kompanija </w:t>
      </w:r>
      <w:r w:rsidR="00D2716D" w:rsidRPr="00244734">
        <w:rPr>
          <w:rFonts w:eastAsia="Times New Roman" w:cs="Times New Roman"/>
          <w:szCs w:val="24"/>
          <w:lang w:val="sr-Cyrl-BA"/>
        </w:rPr>
        <w:t>“</w:t>
      </w:r>
      <w:r w:rsidR="00244734" w:rsidRPr="00244734">
        <w:rPr>
          <w:rFonts w:eastAsia="Times New Roman" w:cs="Times New Roman"/>
          <w:szCs w:val="24"/>
          <w:lang w:val="sr-Cyrl-BA"/>
        </w:rPr>
        <w:t>Voli</w:t>
      </w:r>
      <w:r w:rsidR="00D2716D" w:rsidRPr="00244734">
        <w:rPr>
          <w:rFonts w:eastAsia="Times New Roman" w:cs="Times New Roman"/>
          <w:szCs w:val="24"/>
          <w:lang w:val="sr-Cyrl-BA"/>
        </w:rPr>
        <w:t>”</w:t>
      </w:r>
      <w:r w:rsidRPr="00244734">
        <w:rPr>
          <w:rFonts w:eastAsia="Times New Roman" w:cs="Times New Roman"/>
          <w:szCs w:val="24"/>
          <w:lang w:val="sr-Cyrl-BA"/>
        </w:rPr>
        <w:t xml:space="preserve"> bi trebala okviru promotivne kampanje kupce informisati i o postojanju ove mogućnosti. Daljim ulaganjem u segment komunikacije sa kupcima preko elektronskog kanala i pozivnog centra mogu se dobiti samo pozitivni rezultati u smislu redovnijih informacija o mišljenju kupaca, njihovim zahtjevima i očekivanjima, što vodi većem zadovoljstvu kupaca i poboljšanju imidža kompanije.</w:t>
      </w:r>
    </w:p>
    <w:p w:rsidR="00FD72EF" w:rsidRPr="00244734" w:rsidRDefault="00DD6054" w:rsidP="00244734">
      <w:pPr>
        <w:pStyle w:val="ListParagraph"/>
        <w:numPr>
          <w:ilvl w:val="0"/>
          <w:numId w:val="21"/>
        </w:numPr>
        <w:spacing w:after="0" w:line="240" w:lineRule="auto"/>
        <w:rPr>
          <w:rFonts w:cs="Times New Roman"/>
          <w:szCs w:val="24"/>
          <w:lang w:val="sr-Cyrl-BA"/>
        </w:rPr>
      </w:pPr>
      <w:r>
        <w:rPr>
          <w:rFonts w:cs="Times New Roman"/>
          <w:b/>
          <w:szCs w:val="24"/>
        </w:rPr>
        <w:t>U</w:t>
      </w:r>
      <w:r w:rsidR="00244734" w:rsidRPr="00244734">
        <w:rPr>
          <w:rFonts w:cs="Times New Roman"/>
          <w:b/>
          <w:szCs w:val="24"/>
        </w:rPr>
        <w:t>napređenju lojalti programa</w:t>
      </w:r>
      <w:r w:rsidR="00FD72EF" w:rsidRPr="00244734">
        <w:rPr>
          <w:rFonts w:cs="Times New Roman"/>
          <w:szCs w:val="24"/>
          <w:lang w:val="sr-Cyrl-BA"/>
        </w:rPr>
        <w:t xml:space="preserve"> za potrošače</w:t>
      </w:r>
      <w:r w:rsidR="00FD72EF" w:rsidRPr="00244734">
        <w:rPr>
          <w:rFonts w:eastAsia="Times New Roman" w:cs="Times New Roman"/>
          <w:szCs w:val="24"/>
          <w:lang w:val="sr-Cyrl-BA"/>
        </w:rPr>
        <w:t xml:space="preserve"> saradnjom sa kompanijom – značajno mjesto u pogledu zadovoljstva imaju lojalti kartice. </w:t>
      </w:r>
      <w:r w:rsidR="00244734" w:rsidRPr="00244734">
        <w:rPr>
          <w:rFonts w:eastAsia="Times New Roman" w:cs="Times New Roman"/>
          <w:szCs w:val="24"/>
        </w:rPr>
        <w:t>Svakodnevno o</w:t>
      </w:r>
      <w:r w:rsidR="00FD72EF" w:rsidRPr="00244734">
        <w:rPr>
          <w:rFonts w:eastAsia="Times New Roman" w:cs="Times New Roman"/>
          <w:szCs w:val="24"/>
          <w:lang w:val="sr-Cyrl-BA"/>
        </w:rPr>
        <w:t xml:space="preserve">smišljavanje lojalti programa putem kojih se kupci nagrađuju za određene iznose kupovine, obezbjeđuje im </w:t>
      </w:r>
      <w:r w:rsidR="00FD72EF" w:rsidRPr="00244734">
        <w:rPr>
          <w:rFonts w:eastAsia="Times New Roman" w:cs="Times New Roman"/>
          <w:szCs w:val="24"/>
          <w:lang w:val="sr-Cyrl-BA"/>
        </w:rPr>
        <w:lastRenderedPageBreak/>
        <w:t>se mogućnost kupovine po definisanim povoljnostima i sl, dodatno će doprinijeti zadovoljstvu kupaca.</w:t>
      </w:r>
    </w:p>
    <w:p w:rsidR="00FD72EF" w:rsidRPr="00244734" w:rsidRDefault="00FD72EF" w:rsidP="00244734">
      <w:pPr>
        <w:spacing w:line="240" w:lineRule="auto"/>
        <w:rPr>
          <w:rFonts w:cs="Times New Roman"/>
          <w:szCs w:val="24"/>
          <w:lang w:val="sr-Cyrl-BA"/>
        </w:rPr>
      </w:pPr>
    </w:p>
    <w:p w:rsidR="00FD72EF" w:rsidRPr="00244734" w:rsidRDefault="009271BC" w:rsidP="00244734">
      <w:pPr>
        <w:pStyle w:val="Heading2"/>
        <w:numPr>
          <w:ilvl w:val="0"/>
          <w:numId w:val="0"/>
        </w:numPr>
        <w:spacing w:line="240" w:lineRule="auto"/>
        <w:ind w:left="720"/>
        <w:rPr>
          <w:rFonts w:cs="Times New Roman"/>
          <w:lang w:val="sr-Cyrl-BA"/>
        </w:rPr>
      </w:pPr>
      <w:bookmarkStart w:id="54" w:name="_Toc475019529"/>
      <w:bookmarkStart w:id="55" w:name="_Toc503693687"/>
      <w:bookmarkStart w:id="56" w:name="_Toc503694165"/>
      <w:r>
        <w:rPr>
          <w:rFonts w:cs="Times New Roman"/>
        </w:rPr>
        <w:t>4</w:t>
      </w:r>
      <w:r w:rsidR="008F659A" w:rsidRPr="00244734">
        <w:rPr>
          <w:rFonts w:cs="Times New Roman"/>
          <w:lang w:val="sr-Cyrl-BA"/>
        </w:rPr>
        <w:t xml:space="preserve">.2. </w:t>
      </w:r>
      <w:r w:rsidR="00FD72EF" w:rsidRPr="00244734">
        <w:rPr>
          <w:rFonts w:cs="Times New Roman"/>
          <w:lang w:val="sr-Cyrl-BA"/>
        </w:rPr>
        <w:t>Predlog mjera za unapređenje prodaje</w:t>
      </w:r>
      <w:bookmarkEnd w:id="54"/>
      <w:bookmarkEnd w:id="55"/>
      <w:bookmarkEnd w:id="56"/>
    </w:p>
    <w:p w:rsidR="00FD72EF" w:rsidRPr="00244734" w:rsidRDefault="00FD72EF" w:rsidP="00244734">
      <w:pPr>
        <w:spacing w:line="240" w:lineRule="auto"/>
        <w:rPr>
          <w:rFonts w:cs="Times New Roman"/>
          <w:lang w:val="sr-Cyrl-BA"/>
        </w:rPr>
      </w:pPr>
    </w:p>
    <w:p w:rsidR="00FD72EF" w:rsidRPr="00244734" w:rsidRDefault="00FD72EF" w:rsidP="00244734">
      <w:pPr>
        <w:autoSpaceDE w:val="0"/>
        <w:autoSpaceDN w:val="0"/>
        <w:adjustRightInd w:val="0"/>
        <w:spacing w:after="0" w:line="240" w:lineRule="auto"/>
        <w:ind w:firstLine="720"/>
        <w:rPr>
          <w:rFonts w:eastAsia="TwCenMT-Regular" w:cs="Times New Roman"/>
          <w:szCs w:val="24"/>
          <w:lang w:val="sr-Cyrl-BA"/>
        </w:rPr>
      </w:pPr>
      <w:r w:rsidRPr="00244734">
        <w:rPr>
          <w:rFonts w:cs="Times New Roman"/>
          <w:b/>
          <w:bCs/>
          <w:szCs w:val="24"/>
          <w:lang w:val="sr-Cyrl-BA"/>
        </w:rPr>
        <w:t xml:space="preserve">Novčana promocija </w:t>
      </w:r>
      <w:r w:rsidRPr="00244734">
        <w:rPr>
          <w:rFonts w:eastAsia="TwCenMT-Regular" w:cs="Times New Roman"/>
          <w:szCs w:val="24"/>
          <w:lang w:val="sr-Cyrl-BA"/>
        </w:rPr>
        <w:t xml:space="preserve">obuhvata metode koje podstiču prodaju tako što smanje cijenu jednog artikla ili daju popust za kupovinu većeg broja artikala istovremeno. Među takvim oblicima mogu da budu: </w:t>
      </w:r>
    </w:p>
    <w:p w:rsidR="00FD72EF" w:rsidRPr="00244734" w:rsidRDefault="00FD72EF" w:rsidP="00244734">
      <w:pPr>
        <w:pStyle w:val="ListParagraph"/>
        <w:numPr>
          <w:ilvl w:val="0"/>
          <w:numId w:val="24"/>
        </w:numPr>
        <w:autoSpaceDE w:val="0"/>
        <w:autoSpaceDN w:val="0"/>
        <w:adjustRightInd w:val="0"/>
        <w:spacing w:after="0" w:line="240" w:lineRule="auto"/>
        <w:rPr>
          <w:rFonts w:eastAsia="TwCenMT-Regular" w:cs="Times New Roman"/>
          <w:szCs w:val="24"/>
          <w:lang w:val="sr-Cyrl-BA"/>
        </w:rPr>
      </w:pPr>
      <w:r w:rsidRPr="00244734">
        <w:rPr>
          <w:rFonts w:eastAsia="TwCenMT-Regular" w:cs="Times New Roman"/>
          <w:szCs w:val="24"/>
          <w:lang w:val="sr-Cyrl-BA"/>
        </w:rPr>
        <w:t>kuponi,</w:t>
      </w:r>
    </w:p>
    <w:p w:rsidR="00FD72EF" w:rsidRPr="00244734" w:rsidRDefault="00FD72EF" w:rsidP="00244734">
      <w:pPr>
        <w:pStyle w:val="ListParagraph"/>
        <w:numPr>
          <w:ilvl w:val="0"/>
          <w:numId w:val="24"/>
        </w:numPr>
        <w:autoSpaceDE w:val="0"/>
        <w:autoSpaceDN w:val="0"/>
        <w:adjustRightInd w:val="0"/>
        <w:spacing w:after="0" w:line="240" w:lineRule="auto"/>
        <w:rPr>
          <w:rFonts w:eastAsia="TwCenMT-Regular" w:cs="Times New Roman"/>
          <w:szCs w:val="24"/>
          <w:lang w:val="sr-Cyrl-BA"/>
        </w:rPr>
      </w:pPr>
      <w:r w:rsidRPr="00244734">
        <w:rPr>
          <w:rFonts w:eastAsia="TwCenMT-Regular" w:cs="Times New Roman"/>
          <w:szCs w:val="24"/>
          <w:lang w:val="sr-Cyrl-BA"/>
        </w:rPr>
        <w:t>programi lojalnosti (</w:t>
      </w:r>
      <w:r w:rsidRPr="00244734">
        <w:rPr>
          <w:rFonts w:cs="Times New Roman"/>
          <w:i/>
          <w:iCs/>
          <w:szCs w:val="24"/>
          <w:lang w:val="sr-Cyrl-BA"/>
        </w:rPr>
        <w:t>frequent-buyer programi</w:t>
      </w:r>
      <w:r w:rsidRPr="00244734">
        <w:rPr>
          <w:rFonts w:eastAsia="TwCenMT-Regular" w:cs="Times New Roman"/>
          <w:szCs w:val="24"/>
          <w:lang w:val="sr-Cyrl-BA"/>
        </w:rPr>
        <w:t>) i</w:t>
      </w:r>
    </w:p>
    <w:p w:rsidR="00FD72EF" w:rsidRPr="00244734" w:rsidRDefault="00FD72EF" w:rsidP="00244734">
      <w:pPr>
        <w:pStyle w:val="ListParagraph"/>
        <w:numPr>
          <w:ilvl w:val="0"/>
          <w:numId w:val="24"/>
        </w:numPr>
        <w:autoSpaceDE w:val="0"/>
        <w:autoSpaceDN w:val="0"/>
        <w:adjustRightInd w:val="0"/>
        <w:spacing w:after="0" w:line="240" w:lineRule="auto"/>
        <w:rPr>
          <w:rFonts w:eastAsia="TwCenMT-Regular" w:cs="Times New Roman"/>
          <w:szCs w:val="24"/>
          <w:lang w:val="sr-Cyrl-BA"/>
        </w:rPr>
      </w:pPr>
      <w:r w:rsidRPr="00244734">
        <w:rPr>
          <w:rFonts w:eastAsia="TwCenMT-Regular" w:cs="Times New Roman"/>
          <w:szCs w:val="24"/>
          <w:lang w:val="sr-Cyrl-BA"/>
        </w:rPr>
        <w:t>rabati</w:t>
      </w:r>
    </w:p>
    <w:p w:rsidR="00FD72EF" w:rsidRPr="00244734" w:rsidRDefault="00FD72EF" w:rsidP="00244734">
      <w:pPr>
        <w:autoSpaceDE w:val="0"/>
        <w:autoSpaceDN w:val="0"/>
        <w:adjustRightInd w:val="0"/>
        <w:spacing w:after="0" w:line="240" w:lineRule="auto"/>
        <w:rPr>
          <w:rFonts w:cs="Times New Roman"/>
          <w:b/>
          <w:bCs/>
          <w:szCs w:val="24"/>
          <w:lang w:val="sr-Cyrl-BA"/>
        </w:rPr>
      </w:pPr>
    </w:p>
    <w:p w:rsidR="00FD72EF" w:rsidRPr="00244734" w:rsidRDefault="00FD72EF" w:rsidP="00244734">
      <w:pPr>
        <w:autoSpaceDE w:val="0"/>
        <w:autoSpaceDN w:val="0"/>
        <w:adjustRightInd w:val="0"/>
        <w:spacing w:after="0" w:line="240" w:lineRule="auto"/>
        <w:ind w:firstLine="360"/>
        <w:rPr>
          <w:rFonts w:eastAsia="TwCenMT-Regular" w:cs="Times New Roman"/>
          <w:szCs w:val="24"/>
          <w:lang w:val="sr-Cyrl-BA"/>
        </w:rPr>
      </w:pPr>
      <w:r w:rsidRPr="00244734">
        <w:rPr>
          <w:rFonts w:cs="Times New Roman"/>
          <w:b/>
          <w:bCs/>
          <w:szCs w:val="24"/>
          <w:lang w:val="sr-Cyrl-BA"/>
        </w:rPr>
        <w:t xml:space="preserve">Kuponi </w:t>
      </w:r>
      <w:r w:rsidRPr="00244734">
        <w:rPr>
          <w:rFonts w:eastAsia="TwCenMT-Regular" w:cs="Times New Roman"/>
          <w:szCs w:val="24"/>
          <w:lang w:val="sr-Cyrl-BA"/>
        </w:rPr>
        <w:t>nose određeni monetarni popust koje kupac ostvaruje trenutno, na mjestu kupovine, kada prezentira kupon uz robu koja je naznačena na kuponu. Jedan od mogućih varijanti je po principu za svaku kupovinu od 5€ kupac dobija 1 kupon. Potrebno je skupiti 10 kupona i može se ostvariti popust na kupovinu nekog kućanskog uređaja (tiganji, šerpe i sl.)</w:t>
      </w:r>
    </w:p>
    <w:p w:rsidR="00FD72EF" w:rsidRPr="00244734" w:rsidRDefault="00FD72EF" w:rsidP="00244734">
      <w:pPr>
        <w:autoSpaceDE w:val="0"/>
        <w:autoSpaceDN w:val="0"/>
        <w:adjustRightInd w:val="0"/>
        <w:spacing w:after="0" w:line="240" w:lineRule="auto"/>
        <w:ind w:firstLine="360"/>
        <w:rPr>
          <w:rFonts w:eastAsia="TwCenMT-Regular" w:cs="Times New Roman"/>
          <w:szCs w:val="24"/>
          <w:lang w:val="sr-Cyrl-BA"/>
        </w:rPr>
      </w:pPr>
    </w:p>
    <w:p w:rsidR="00FD72EF" w:rsidRPr="00244734" w:rsidRDefault="00FD72EF" w:rsidP="00244734">
      <w:pPr>
        <w:autoSpaceDE w:val="0"/>
        <w:autoSpaceDN w:val="0"/>
        <w:adjustRightInd w:val="0"/>
        <w:spacing w:after="0" w:line="240" w:lineRule="auto"/>
        <w:ind w:firstLine="360"/>
        <w:rPr>
          <w:rFonts w:eastAsia="TwCenMT-Regular" w:cs="Times New Roman"/>
          <w:szCs w:val="24"/>
          <w:lang w:val="sr-Cyrl-BA"/>
        </w:rPr>
      </w:pPr>
      <w:r w:rsidRPr="00244734">
        <w:rPr>
          <w:rFonts w:eastAsia="TwCenMT-Regular" w:cs="Times New Roman"/>
          <w:szCs w:val="24"/>
          <w:lang w:val="sr-Cyrl-BA"/>
        </w:rPr>
        <w:t xml:space="preserve"> Druga vrsta kupona radi sa popustom na kupovinu većeg broja artikala – </w:t>
      </w:r>
      <w:r w:rsidRPr="00244734">
        <w:rPr>
          <w:rFonts w:cs="Times New Roman"/>
          <w:i/>
          <w:iCs/>
          <w:szCs w:val="24"/>
          <w:lang w:val="sr-Cyrl-BA"/>
        </w:rPr>
        <w:t xml:space="preserve">kupi jedan, dobiješ drugi besplatno </w:t>
      </w:r>
      <w:r w:rsidRPr="00244734">
        <w:rPr>
          <w:rFonts w:eastAsia="TwCenMT-Regular" w:cs="Times New Roman"/>
          <w:szCs w:val="24"/>
          <w:lang w:val="sr-Cyrl-BA"/>
        </w:rPr>
        <w:t xml:space="preserve">i slično. </w:t>
      </w:r>
    </w:p>
    <w:p w:rsidR="00FD72EF" w:rsidRPr="00244734" w:rsidRDefault="00FD72EF" w:rsidP="00244734">
      <w:pPr>
        <w:autoSpaceDE w:val="0"/>
        <w:autoSpaceDN w:val="0"/>
        <w:adjustRightInd w:val="0"/>
        <w:spacing w:after="0" w:line="240" w:lineRule="auto"/>
        <w:ind w:firstLine="360"/>
        <w:rPr>
          <w:rFonts w:eastAsia="TwCenMT-Regular" w:cs="Times New Roman"/>
          <w:szCs w:val="24"/>
          <w:lang w:val="sr-Cyrl-BA"/>
        </w:rPr>
      </w:pPr>
    </w:p>
    <w:p w:rsidR="00FD72EF" w:rsidRPr="00244734" w:rsidRDefault="00FD72EF" w:rsidP="00244734">
      <w:pPr>
        <w:autoSpaceDE w:val="0"/>
        <w:autoSpaceDN w:val="0"/>
        <w:adjustRightInd w:val="0"/>
        <w:spacing w:after="0" w:line="240" w:lineRule="auto"/>
        <w:ind w:firstLine="720"/>
        <w:rPr>
          <w:rFonts w:eastAsia="TwCenMT-Regular" w:cs="Times New Roman"/>
          <w:szCs w:val="24"/>
          <w:lang w:val="sr-Cyrl-BA"/>
        </w:rPr>
      </w:pPr>
      <w:r w:rsidRPr="00244734">
        <w:rPr>
          <w:rFonts w:cs="Times New Roman"/>
          <w:b/>
          <w:bCs/>
          <w:szCs w:val="24"/>
          <w:lang w:val="sr-Cyrl-BA"/>
        </w:rPr>
        <w:t xml:space="preserve">Frequent-buyer programi </w:t>
      </w:r>
      <w:r w:rsidRPr="00244734">
        <w:rPr>
          <w:rFonts w:eastAsia="TwCenMT-Regular" w:cs="Times New Roman"/>
          <w:szCs w:val="24"/>
          <w:lang w:val="sr-Cyrl-BA"/>
        </w:rPr>
        <w:t xml:space="preserve">nose ime prema poznatim i popularnim frequent-flyer programima avionskih kompanija, gde učesnici u programu dobijaju poene za svaku milju koju su preleteli, pa nakupljene milje mogu da upotrebe za </w:t>
      </w:r>
      <w:r w:rsidRPr="00244734">
        <w:rPr>
          <w:rFonts w:cs="Times New Roman"/>
          <w:i/>
          <w:iCs/>
          <w:szCs w:val="24"/>
          <w:lang w:val="sr-Cyrl-BA"/>
        </w:rPr>
        <w:t xml:space="preserve">upgrade </w:t>
      </w:r>
      <w:r w:rsidRPr="00244734">
        <w:rPr>
          <w:rFonts w:eastAsia="TwCenMT-Regular" w:cs="Times New Roman"/>
          <w:szCs w:val="24"/>
          <w:lang w:val="sr-Cyrl-BA"/>
        </w:rPr>
        <w:t xml:space="preserve">(na višu klasu) za naredne letove ili besplatne karte.  </w:t>
      </w:r>
    </w:p>
    <w:p w:rsidR="00FD72EF" w:rsidRPr="00244734" w:rsidRDefault="00FD72EF" w:rsidP="00244734">
      <w:pPr>
        <w:autoSpaceDE w:val="0"/>
        <w:autoSpaceDN w:val="0"/>
        <w:adjustRightInd w:val="0"/>
        <w:spacing w:after="0" w:line="240" w:lineRule="auto"/>
        <w:ind w:firstLine="720"/>
        <w:rPr>
          <w:rFonts w:eastAsia="TwCenMT-Regular" w:cs="Times New Roman"/>
          <w:szCs w:val="24"/>
          <w:lang w:val="sr-Cyrl-BA"/>
        </w:rPr>
      </w:pPr>
      <w:r w:rsidRPr="00244734">
        <w:rPr>
          <w:rFonts w:eastAsia="TwCenMT-Regular" w:cs="Times New Roman"/>
          <w:szCs w:val="24"/>
          <w:lang w:val="sr-Cyrl-BA"/>
        </w:rPr>
        <w:t>U konkretnom slučaju uvođenje lojati programa je neophodan. Može da funkcioniše po jednostavnom principu skupljanja bodova i tačkica, tako da nakon skupljenog određenog broja kupac u sledećoj kupovini može da ostvari popust u nekom procentualnom iznosu. Takođe je moguće navedeni metog kombinovati po principu da prilikom svakog dostignutog nivoa broja bodova taj kupac može da kupuje proizvode koji su samo za korisnike lojati programa na popustu.</w:t>
      </w:r>
    </w:p>
    <w:p w:rsidR="00FD72EF" w:rsidRPr="00244734" w:rsidRDefault="00FD72EF" w:rsidP="00244734">
      <w:pPr>
        <w:autoSpaceDE w:val="0"/>
        <w:autoSpaceDN w:val="0"/>
        <w:adjustRightInd w:val="0"/>
        <w:spacing w:after="0" w:line="240" w:lineRule="auto"/>
        <w:ind w:firstLine="720"/>
        <w:rPr>
          <w:rFonts w:eastAsia="TwCenMT-Regular" w:cs="Times New Roman"/>
          <w:szCs w:val="24"/>
          <w:lang w:val="sr-Cyrl-BA"/>
        </w:rPr>
      </w:pPr>
    </w:p>
    <w:p w:rsidR="00FD72EF" w:rsidRPr="00244734" w:rsidRDefault="00FD72EF" w:rsidP="00244734">
      <w:pPr>
        <w:autoSpaceDE w:val="0"/>
        <w:autoSpaceDN w:val="0"/>
        <w:adjustRightInd w:val="0"/>
        <w:spacing w:after="0" w:line="240" w:lineRule="auto"/>
        <w:ind w:firstLine="720"/>
        <w:rPr>
          <w:rFonts w:eastAsia="TwCenMT-Regular" w:cs="Times New Roman"/>
          <w:szCs w:val="24"/>
          <w:lang w:val="sr-Cyrl-BA"/>
        </w:rPr>
      </w:pPr>
      <w:r w:rsidRPr="00244734">
        <w:rPr>
          <w:rFonts w:eastAsia="TwCenMT-Regular" w:cs="Times New Roman"/>
          <w:b/>
          <w:szCs w:val="24"/>
          <w:lang w:val="sr-Cyrl-BA"/>
        </w:rPr>
        <w:t>Popusti/rabati</w:t>
      </w:r>
      <w:r w:rsidRPr="00244734">
        <w:rPr>
          <w:rFonts w:eastAsia="TwCenMT-Regular" w:cs="Times New Roman"/>
          <w:szCs w:val="24"/>
          <w:lang w:val="sr-Cyrl-BA"/>
        </w:rPr>
        <w:t xml:space="preserve"> ili „akcijski flayer“ je metod koji unapređuje prodaju po principu identifikovanja određene grupe proizvoda koja se u definisanom periodu (npr. 7 dana) kupuje po sniženim cijenama.</w:t>
      </w:r>
    </w:p>
    <w:p w:rsidR="00FD72EF" w:rsidRPr="00244734" w:rsidRDefault="00FD72EF" w:rsidP="00244734">
      <w:pPr>
        <w:autoSpaceDE w:val="0"/>
        <w:autoSpaceDN w:val="0"/>
        <w:adjustRightInd w:val="0"/>
        <w:spacing w:after="0" w:line="240" w:lineRule="auto"/>
        <w:rPr>
          <w:rFonts w:eastAsia="TwCenMT-Regular" w:cs="Times New Roman"/>
          <w:szCs w:val="24"/>
          <w:lang w:val="sr-Cyrl-BA"/>
        </w:rPr>
      </w:pPr>
    </w:p>
    <w:p w:rsidR="00FD72EF" w:rsidRPr="00244734" w:rsidRDefault="00FD72EF" w:rsidP="00244734">
      <w:pPr>
        <w:autoSpaceDE w:val="0"/>
        <w:autoSpaceDN w:val="0"/>
        <w:adjustRightInd w:val="0"/>
        <w:spacing w:after="0" w:line="240" w:lineRule="auto"/>
        <w:ind w:firstLine="360"/>
        <w:rPr>
          <w:rFonts w:eastAsia="TwCenMT-Regular" w:cs="Times New Roman"/>
          <w:szCs w:val="24"/>
          <w:lang w:val="sr-Cyrl-BA"/>
        </w:rPr>
      </w:pPr>
      <w:r w:rsidRPr="00244734">
        <w:rPr>
          <w:rFonts w:eastAsia="TwCenMT-Regular" w:cs="Times New Roman"/>
          <w:szCs w:val="24"/>
          <w:lang w:val="sr-Cyrl-BA"/>
        </w:rPr>
        <w:t xml:space="preserve">Metodi promocije čiji je cilj </w:t>
      </w:r>
      <w:r w:rsidRPr="00244734">
        <w:rPr>
          <w:rFonts w:eastAsia="TwCenMT-Regular" w:cs="Times New Roman"/>
          <w:b/>
          <w:bCs/>
          <w:szCs w:val="24"/>
          <w:lang w:val="sr-Cyrl-BA"/>
        </w:rPr>
        <w:t xml:space="preserve">stvaranje interesovanja </w:t>
      </w:r>
      <w:r w:rsidRPr="00244734">
        <w:rPr>
          <w:rFonts w:eastAsia="TwCenMT-Regular" w:cs="Times New Roman"/>
          <w:szCs w:val="24"/>
          <w:lang w:val="sr-Cyrl-BA"/>
        </w:rPr>
        <w:t>stvaraju pozitivnu percepciju o proizvodu, kategoriji ili cijelom asortimanu tako što prezentacija robe privlači pažnju. Ovdje imamo:</w:t>
      </w:r>
    </w:p>
    <w:p w:rsidR="00FD72EF" w:rsidRPr="00244734" w:rsidRDefault="00FD72EF" w:rsidP="00244734">
      <w:pPr>
        <w:pStyle w:val="ListParagraph"/>
        <w:numPr>
          <w:ilvl w:val="0"/>
          <w:numId w:val="25"/>
        </w:numPr>
        <w:autoSpaceDE w:val="0"/>
        <w:autoSpaceDN w:val="0"/>
        <w:adjustRightInd w:val="0"/>
        <w:spacing w:after="0" w:line="240" w:lineRule="auto"/>
        <w:rPr>
          <w:rFonts w:eastAsia="TwCenMT-Regular" w:cs="Times New Roman"/>
          <w:szCs w:val="24"/>
          <w:lang w:val="sr-Cyrl-BA"/>
        </w:rPr>
      </w:pPr>
      <w:r w:rsidRPr="00244734">
        <w:rPr>
          <w:rFonts w:eastAsia="TwCenMT-Regular" w:cs="Times New Roman"/>
          <w:szCs w:val="24"/>
          <w:lang w:val="sr-Cyrl-BA"/>
        </w:rPr>
        <w:t>specijalne događaje</w:t>
      </w:r>
    </w:p>
    <w:p w:rsidR="00FD72EF" w:rsidRPr="00244734" w:rsidRDefault="00FD72EF" w:rsidP="00244734">
      <w:pPr>
        <w:pStyle w:val="ListParagraph"/>
        <w:numPr>
          <w:ilvl w:val="0"/>
          <w:numId w:val="25"/>
        </w:numPr>
        <w:autoSpaceDE w:val="0"/>
        <w:autoSpaceDN w:val="0"/>
        <w:adjustRightInd w:val="0"/>
        <w:spacing w:after="0" w:line="240" w:lineRule="auto"/>
        <w:rPr>
          <w:rFonts w:eastAsia="TwCenMT-Regular" w:cs="Times New Roman"/>
          <w:szCs w:val="24"/>
          <w:lang w:val="sr-Cyrl-BA"/>
        </w:rPr>
      </w:pPr>
      <w:r w:rsidRPr="00244734">
        <w:rPr>
          <w:rFonts w:eastAsia="TwCenMT-Regular" w:cs="Times New Roman"/>
          <w:szCs w:val="24"/>
          <w:lang w:val="sr-Cyrl-BA"/>
        </w:rPr>
        <w:t>demonstracije i probanje uzoraka</w:t>
      </w:r>
    </w:p>
    <w:p w:rsidR="00FD72EF" w:rsidRPr="00244734" w:rsidRDefault="00FD72EF" w:rsidP="00244734">
      <w:pPr>
        <w:pStyle w:val="ListParagraph"/>
        <w:numPr>
          <w:ilvl w:val="0"/>
          <w:numId w:val="25"/>
        </w:numPr>
        <w:autoSpaceDE w:val="0"/>
        <w:autoSpaceDN w:val="0"/>
        <w:adjustRightInd w:val="0"/>
        <w:spacing w:after="0" w:line="240" w:lineRule="auto"/>
        <w:rPr>
          <w:rFonts w:eastAsia="TwCenMT-Regular" w:cs="Times New Roman"/>
          <w:szCs w:val="24"/>
          <w:lang w:val="sr-Cyrl-BA"/>
        </w:rPr>
      </w:pPr>
      <w:r w:rsidRPr="00244734">
        <w:rPr>
          <w:rFonts w:eastAsia="TwCenMT-Regular" w:cs="Times New Roman"/>
          <w:szCs w:val="24"/>
          <w:lang w:val="sr-Cyrl-BA"/>
        </w:rPr>
        <w:t>takmičenja i nagradne igre</w:t>
      </w:r>
    </w:p>
    <w:p w:rsidR="00FD72EF" w:rsidRPr="00244734" w:rsidRDefault="00FD72EF" w:rsidP="00244734">
      <w:pPr>
        <w:autoSpaceDE w:val="0"/>
        <w:autoSpaceDN w:val="0"/>
        <w:adjustRightInd w:val="0"/>
        <w:spacing w:after="0" w:line="240" w:lineRule="auto"/>
        <w:ind w:firstLine="360"/>
        <w:rPr>
          <w:rFonts w:eastAsia="TwCenMT-Regular" w:cs="Times New Roman"/>
          <w:szCs w:val="24"/>
          <w:lang w:val="sr-Cyrl-BA"/>
        </w:rPr>
      </w:pPr>
      <w:r w:rsidRPr="00244734">
        <w:rPr>
          <w:rFonts w:eastAsia="TwCenMT-Regular" w:cs="Times New Roman"/>
          <w:b/>
          <w:bCs/>
          <w:szCs w:val="24"/>
          <w:lang w:val="sr-Cyrl-BA"/>
        </w:rPr>
        <w:t xml:space="preserve">Specijalni događaji </w:t>
      </w:r>
      <w:r w:rsidRPr="00244734">
        <w:rPr>
          <w:rFonts w:eastAsia="TwCenMT-Regular" w:cs="Times New Roman"/>
          <w:szCs w:val="24"/>
          <w:lang w:val="sr-Cyrl-BA"/>
        </w:rPr>
        <w:t>su specijalne ponude uzrokovane određenim datumima. Napr Nikšićko pivo i grickalice se mogu kupiti 1€ za vrijeme Evropskog prvenstva u fudbalu.</w:t>
      </w:r>
    </w:p>
    <w:p w:rsidR="00FD72EF" w:rsidRPr="00244734" w:rsidRDefault="00FD72EF" w:rsidP="00244734">
      <w:pPr>
        <w:autoSpaceDE w:val="0"/>
        <w:autoSpaceDN w:val="0"/>
        <w:adjustRightInd w:val="0"/>
        <w:spacing w:after="0" w:line="240" w:lineRule="auto"/>
        <w:rPr>
          <w:rFonts w:eastAsia="TwCenMT-Regular" w:cs="Times New Roman"/>
          <w:szCs w:val="24"/>
          <w:lang w:val="sr-Cyrl-BA"/>
        </w:rPr>
      </w:pPr>
    </w:p>
    <w:p w:rsidR="00FD72EF" w:rsidRPr="00244734" w:rsidRDefault="00FD72EF" w:rsidP="00244734">
      <w:pPr>
        <w:autoSpaceDE w:val="0"/>
        <w:autoSpaceDN w:val="0"/>
        <w:adjustRightInd w:val="0"/>
        <w:spacing w:after="0" w:line="240" w:lineRule="auto"/>
        <w:rPr>
          <w:rFonts w:eastAsia="TwCenMT-Regular" w:cs="Times New Roman"/>
          <w:szCs w:val="24"/>
          <w:lang w:val="sr-Cyrl-BA"/>
        </w:rPr>
      </w:pPr>
      <w:r w:rsidRPr="00244734">
        <w:rPr>
          <w:rFonts w:eastAsia="TwCenMT-Regular" w:cs="Times New Roman"/>
          <w:b/>
          <w:bCs/>
          <w:szCs w:val="24"/>
          <w:lang w:val="sr-Cyrl-BA"/>
        </w:rPr>
        <w:lastRenderedPageBreak/>
        <w:t xml:space="preserve">Demonstracije i probanje uzoraka </w:t>
      </w:r>
      <w:r w:rsidRPr="00244734">
        <w:rPr>
          <w:rFonts w:eastAsia="TwCenMT-Regular" w:cs="Times New Roman"/>
          <w:szCs w:val="24"/>
          <w:lang w:val="sr-Cyrl-BA"/>
        </w:rPr>
        <w:t>je vezano za poseban proizvod ili kategoriju, mada se može vezati i za neki događaj (npr. promocija Carnex pašteta u prodajnim objektima).</w:t>
      </w:r>
    </w:p>
    <w:p w:rsidR="00FD72EF" w:rsidRPr="00244734" w:rsidRDefault="00FD72EF" w:rsidP="00244734">
      <w:pPr>
        <w:autoSpaceDE w:val="0"/>
        <w:autoSpaceDN w:val="0"/>
        <w:adjustRightInd w:val="0"/>
        <w:spacing w:after="0" w:line="240" w:lineRule="auto"/>
        <w:rPr>
          <w:rFonts w:eastAsia="TwCenMT-Regular" w:cs="Times New Roman"/>
          <w:szCs w:val="24"/>
          <w:lang w:val="sr-Cyrl-BA"/>
        </w:rPr>
      </w:pPr>
    </w:p>
    <w:p w:rsidR="00FD72EF" w:rsidRPr="00244734" w:rsidRDefault="00FD72EF" w:rsidP="00244734">
      <w:pPr>
        <w:autoSpaceDE w:val="0"/>
        <w:autoSpaceDN w:val="0"/>
        <w:adjustRightInd w:val="0"/>
        <w:spacing w:after="0" w:line="240" w:lineRule="auto"/>
        <w:ind w:firstLine="720"/>
        <w:rPr>
          <w:rFonts w:eastAsia="TwCenMT-Regular" w:cs="Times New Roman"/>
          <w:szCs w:val="24"/>
          <w:lang w:val="sr-Cyrl-BA"/>
        </w:rPr>
      </w:pPr>
      <w:r w:rsidRPr="00244734">
        <w:rPr>
          <w:rFonts w:eastAsia="TwCenMT-Regular" w:cs="Times New Roman"/>
          <w:b/>
          <w:bCs/>
          <w:szCs w:val="24"/>
          <w:lang w:val="sr-Cyrl-BA"/>
        </w:rPr>
        <w:t xml:space="preserve">Takmičenja i nagradne igre </w:t>
      </w:r>
      <w:r w:rsidRPr="00244734">
        <w:rPr>
          <w:rFonts w:eastAsia="TwCenMT-Regular" w:cs="Times New Roman"/>
          <w:szCs w:val="24"/>
          <w:lang w:val="sr-Cyrl-BA"/>
        </w:rPr>
        <w:t xml:space="preserve">iako podižu nivo interesovanja, mogu da se vide i kao novčane promocije ili promocija vrijednosti. Tu su čepovi i poklopci, tu su greb-grebovi  i sl. </w:t>
      </w:r>
      <w:r w:rsidRPr="00244734">
        <w:rPr>
          <w:rFonts w:eastAsia="TwCenMT-Regular" w:cs="Times New Roman"/>
          <w:i/>
          <w:szCs w:val="24"/>
          <w:lang w:val="sr-Cyrl-BA"/>
        </w:rPr>
        <w:t>Na primjer za kupovinu od 10€ ipotrošač ima pravo učešća u nagradnoj igri i mogućnost da se osvoji auto.</w:t>
      </w:r>
      <w:r w:rsidRPr="00244734">
        <w:rPr>
          <w:rFonts w:eastAsia="TwCenMT-Regular" w:cs="Times New Roman"/>
          <w:szCs w:val="24"/>
          <w:lang w:val="sr-Cyrl-BA"/>
        </w:rPr>
        <w:t xml:space="preserve"> Takmičenja daju kupcu nešto za ništa i kada su urađene pametno, ovdje kampanje mogu da ostvare duh uzbuđena. Naravno, treba voditi računa o trajanju jer ako dugo  traju, takmičenja gube na interesovanju.</w:t>
      </w:r>
    </w:p>
    <w:p w:rsidR="00FD72EF" w:rsidRPr="00244734" w:rsidRDefault="00FD72EF" w:rsidP="00244734">
      <w:pPr>
        <w:autoSpaceDE w:val="0"/>
        <w:autoSpaceDN w:val="0"/>
        <w:adjustRightInd w:val="0"/>
        <w:spacing w:after="0" w:line="240" w:lineRule="auto"/>
        <w:ind w:firstLine="720"/>
        <w:rPr>
          <w:rFonts w:eastAsia="TwCenMT-Regular" w:cs="Times New Roman"/>
          <w:szCs w:val="24"/>
          <w:lang w:val="sr-Cyrl-BA"/>
        </w:rPr>
      </w:pPr>
    </w:p>
    <w:p w:rsidR="00FD72EF" w:rsidRPr="00244734" w:rsidRDefault="00FD72EF" w:rsidP="00244734">
      <w:pPr>
        <w:autoSpaceDE w:val="0"/>
        <w:autoSpaceDN w:val="0"/>
        <w:adjustRightInd w:val="0"/>
        <w:spacing w:after="0" w:line="240" w:lineRule="auto"/>
        <w:ind w:firstLine="720"/>
        <w:rPr>
          <w:rFonts w:eastAsia="TwCenMT-Regular" w:cs="Times New Roman"/>
          <w:szCs w:val="24"/>
          <w:lang w:val="sr-Cyrl-BA"/>
        </w:rPr>
      </w:pPr>
      <w:r w:rsidRPr="00244734">
        <w:rPr>
          <w:rFonts w:eastAsia="TwCenMT-Regular" w:cs="Times New Roman"/>
          <w:szCs w:val="24"/>
          <w:lang w:val="sr-Cyrl-BA"/>
        </w:rPr>
        <w:t xml:space="preserve">Metodi promocije koji </w:t>
      </w:r>
      <w:r w:rsidRPr="00244734">
        <w:rPr>
          <w:rFonts w:eastAsia="TwCenMT-Regular" w:cs="Times New Roman"/>
          <w:b/>
          <w:bCs/>
          <w:szCs w:val="24"/>
          <w:lang w:val="sr-Cyrl-BA"/>
        </w:rPr>
        <w:t xml:space="preserve">stvaraju vrijednost </w:t>
      </w:r>
      <w:r w:rsidRPr="00244734">
        <w:rPr>
          <w:rFonts w:eastAsia="TwCenMT-Regular" w:cs="Times New Roman"/>
          <w:szCs w:val="24"/>
          <w:lang w:val="sr-Cyrl-BA"/>
        </w:rPr>
        <w:t>povećavaju privlačnost kupovine tako što stvaraju utisak povećane vrijednosti, ali bez stvarnog sniženja cene. Kupac dobija više, za isti potrošeni novac. Najvažniji metodi vrednosti su:</w:t>
      </w:r>
    </w:p>
    <w:p w:rsidR="00FD72EF" w:rsidRPr="00244734" w:rsidRDefault="00FD72EF" w:rsidP="00244734">
      <w:pPr>
        <w:pStyle w:val="ListParagraph"/>
        <w:numPr>
          <w:ilvl w:val="0"/>
          <w:numId w:val="26"/>
        </w:numPr>
        <w:autoSpaceDE w:val="0"/>
        <w:autoSpaceDN w:val="0"/>
        <w:adjustRightInd w:val="0"/>
        <w:spacing w:after="0" w:line="240" w:lineRule="auto"/>
        <w:rPr>
          <w:rFonts w:eastAsia="TwCenMT-Regular" w:cs="Times New Roman"/>
          <w:szCs w:val="24"/>
          <w:lang w:val="sr-Cyrl-BA"/>
        </w:rPr>
      </w:pPr>
      <w:r w:rsidRPr="00244734">
        <w:rPr>
          <w:rFonts w:eastAsia="TwCenMT-Regular" w:cs="Times New Roman"/>
          <w:szCs w:val="24"/>
          <w:lang w:val="sr-Cyrl-BA"/>
        </w:rPr>
        <w:t>oglasni specijaliteti i</w:t>
      </w:r>
    </w:p>
    <w:p w:rsidR="00FD72EF" w:rsidRPr="00244734" w:rsidRDefault="00FD72EF" w:rsidP="00244734">
      <w:pPr>
        <w:pStyle w:val="ListParagraph"/>
        <w:numPr>
          <w:ilvl w:val="0"/>
          <w:numId w:val="26"/>
        </w:numPr>
        <w:autoSpaceDE w:val="0"/>
        <w:autoSpaceDN w:val="0"/>
        <w:adjustRightInd w:val="0"/>
        <w:spacing w:after="0" w:line="240" w:lineRule="auto"/>
        <w:rPr>
          <w:rFonts w:eastAsia="TwCenMT-Regular" w:cs="Times New Roman"/>
          <w:szCs w:val="24"/>
          <w:lang w:val="sr-Cyrl-BA"/>
        </w:rPr>
      </w:pPr>
      <w:r w:rsidRPr="00244734">
        <w:rPr>
          <w:rFonts w:eastAsia="TwCenMT-Regular" w:cs="Times New Roman"/>
          <w:szCs w:val="24"/>
          <w:lang w:val="sr-Cyrl-BA"/>
        </w:rPr>
        <w:t>premije.</w:t>
      </w:r>
    </w:p>
    <w:p w:rsidR="00FD72EF" w:rsidRPr="00244734" w:rsidRDefault="00FD72EF" w:rsidP="00244734">
      <w:pPr>
        <w:autoSpaceDE w:val="0"/>
        <w:autoSpaceDN w:val="0"/>
        <w:adjustRightInd w:val="0"/>
        <w:spacing w:after="0" w:line="240" w:lineRule="auto"/>
        <w:rPr>
          <w:rFonts w:eastAsia="TwCenMT-Regular" w:cs="Times New Roman"/>
          <w:b/>
          <w:bCs/>
          <w:szCs w:val="24"/>
          <w:lang w:val="sr-Cyrl-BA"/>
        </w:rPr>
      </w:pPr>
    </w:p>
    <w:p w:rsidR="00FD72EF" w:rsidRPr="00244734" w:rsidRDefault="00FD72EF" w:rsidP="00244734">
      <w:pPr>
        <w:autoSpaceDE w:val="0"/>
        <w:autoSpaceDN w:val="0"/>
        <w:adjustRightInd w:val="0"/>
        <w:spacing w:after="0" w:line="240" w:lineRule="auto"/>
        <w:ind w:firstLine="720"/>
        <w:rPr>
          <w:rFonts w:eastAsia="TwCenMT-Regular" w:cs="Times New Roman"/>
          <w:szCs w:val="24"/>
          <w:lang w:val="sr-Cyrl-BA"/>
        </w:rPr>
      </w:pPr>
      <w:r w:rsidRPr="00244734">
        <w:rPr>
          <w:rFonts w:eastAsia="TwCenMT-Regular" w:cs="Times New Roman"/>
          <w:b/>
          <w:bCs/>
          <w:szCs w:val="24"/>
          <w:lang w:val="sr-Cyrl-BA"/>
        </w:rPr>
        <w:t xml:space="preserve">Oglasni specijaliteti </w:t>
      </w:r>
      <w:r w:rsidRPr="00244734">
        <w:rPr>
          <w:rFonts w:eastAsia="TwCenMT-Regular" w:cs="Times New Roman"/>
          <w:szCs w:val="24"/>
          <w:lang w:val="sr-Cyrl-BA"/>
        </w:rPr>
        <w:t>su proizvodi koje potrošač dobija, bez ikakve kupovine, samo zato što se sa flajerom ili kuponom pojavio u prodavnici.  Često se ovi oblici rade u saradnji sa proizvođačima npr. dobijaju kesicu nove kafe ili čaja.</w:t>
      </w:r>
    </w:p>
    <w:p w:rsidR="00FD72EF" w:rsidRPr="00244734" w:rsidRDefault="00FD72EF" w:rsidP="00244734">
      <w:pPr>
        <w:autoSpaceDE w:val="0"/>
        <w:autoSpaceDN w:val="0"/>
        <w:adjustRightInd w:val="0"/>
        <w:spacing w:after="0" w:line="240" w:lineRule="auto"/>
        <w:rPr>
          <w:rFonts w:eastAsia="TwCenMT-Regular" w:cs="Times New Roman"/>
          <w:b/>
          <w:bCs/>
          <w:szCs w:val="24"/>
          <w:lang w:val="sr-Cyrl-BA"/>
        </w:rPr>
      </w:pPr>
    </w:p>
    <w:p w:rsidR="00FD72EF" w:rsidRPr="00244734" w:rsidRDefault="00FD72EF" w:rsidP="00244734">
      <w:pPr>
        <w:autoSpaceDE w:val="0"/>
        <w:autoSpaceDN w:val="0"/>
        <w:adjustRightInd w:val="0"/>
        <w:spacing w:after="0" w:line="240" w:lineRule="auto"/>
        <w:ind w:firstLine="720"/>
        <w:rPr>
          <w:rFonts w:eastAsia="TwCenMT-Regular" w:cs="Times New Roman"/>
          <w:szCs w:val="24"/>
          <w:lang w:val="sr-Cyrl-BA"/>
        </w:rPr>
      </w:pPr>
      <w:r w:rsidRPr="00244734">
        <w:rPr>
          <w:rFonts w:eastAsia="TwCenMT-Regular" w:cs="Times New Roman"/>
          <w:b/>
          <w:bCs/>
          <w:szCs w:val="24"/>
          <w:lang w:val="sr-Cyrl-BA"/>
        </w:rPr>
        <w:t xml:space="preserve">Premije </w:t>
      </w:r>
      <w:r w:rsidRPr="00244734">
        <w:rPr>
          <w:rFonts w:eastAsia="TwCenMT-Regular" w:cs="Times New Roman"/>
          <w:szCs w:val="24"/>
          <w:lang w:val="sr-Cyrl-BA"/>
        </w:rPr>
        <w:t>su proizvodi koji su komplementarni ili potpuno nepovezani sa proizvodima koji se promovišu. Npr za kupovinu veću od 20€ potrošač dobija dopunu putem njivo telefonske kartice sistemski dopunu u iznosu od 1 – 2 ili više €.</w:t>
      </w:r>
    </w:p>
    <w:p w:rsidR="00FD72EF" w:rsidRPr="00244734" w:rsidRDefault="00FD72EF" w:rsidP="00244734">
      <w:pPr>
        <w:autoSpaceDE w:val="0"/>
        <w:autoSpaceDN w:val="0"/>
        <w:adjustRightInd w:val="0"/>
        <w:spacing w:after="0" w:line="240" w:lineRule="auto"/>
        <w:ind w:firstLine="720"/>
        <w:rPr>
          <w:rFonts w:eastAsia="TwCenMT-Regular" w:cs="Times New Roman"/>
          <w:szCs w:val="24"/>
          <w:lang w:val="sr-Cyrl-BA"/>
        </w:rPr>
      </w:pPr>
    </w:p>
    <w:p w:rsidR="00FD72EF" w:rsidRPr="00244734" w:rsidRDefault="00FD72EF" w:rsidP="00244734">
      <w:pPr>
        <w:autoSpaceDE w:val="0"/>
        <w:autoSpaceDN w:val="0"/>
        <w:adjustRightInd w:val="0"/>
        <w:spacing w:after="0" w:line="240" w:lineRule="auto"/>
        <w:ind w:firstLine="720"/>
        <w:rPr>
          <w:rFonts w:cs="Times New Roman"/>
          <w:szCs w:val="24"/>
          <w:lang w:val="sr-Cyrl-BA"/>
        </w:rPr>
      </w:pPr>
    </w:p>
    <w:p w:rsidR="00FD72EF" w:rsidRPr="00244734" w:rsidRDefault="00FD72EF" w:rsidP="00244734">
      <w:pPr>
        <w:autoSpaceDE w:val="0"/>
        <w:autoSpaceDN w:val="0"/>
        <w:adjustRightInd w:val="0"/>
        <w:spacing w:after="0" w:line="240" w:lineRule="auto"/>
        <w:ind w:firstLine="720"/>
        <w:rPr>
          <w:rFonts w:cs="Times New Roman"/>
          <w:szCs w:val="24"/>
          <w:lang w:val="sr-Cyrl-BA"/>
        </w:rPr>
      </w:pPr>
    </w:p>
    <w:p w:rsidR="00FD72EF" w:rsidRPr="00244734" w:rsidRDefault="00FD72EF" w:rsidP="00244734">
      <w:pPr>
        <w:autoSpaceDE w:val="0"/>
        <w:autoSpaceDN w:val="0"/>
        <w:adjustRightInd w:val="0"/>
        <w:spacing w:after="0" w:line="240" w:lineRule="auto"/>
        <w:ind w:firstLine="720"/>
        <w:rPr>
          <w:rFonts w:cs="Times New Roman"/>
          <w:szCs w:val="24"/>
          <w:lang w:val="sr-Cyrl-BA"/>
        </w:rPr>
      </w:pPr>
    </w:p>
    <w:p w:rsidR="00FD72EF" w:rsidRPr="00244734" w:rsidRDefault="00FD72EF" w:rsidP="00244734">
      <w:pPr>
        <w:autoSpaceDE w:val="0"/>
        <w:autoSpaceDN w:val="0"/>
        <w:adjustRightInd w:val="0"/>
        <w:spacing w:after="0" w:line="240" w:lineRule="auto"/>
        <w:ind w:firstLine="720"/>
        <w:rPr>
          <w:rFonts w:cs="Times New Roman"/>
          <w:szCs w:val="24"/>
          <w:lang w:val="sr-Cyrl-BA"/>
        </w:rPr>
      </w:pPr>
    </w:p>
    <w:p w:rsidR="00F6638A" w:rsidRPr="00244734" w:rsidRDefault="00F6638A" w:rsidP="00244734">
      <w:pPr>
        <w:autoSpaceDE w:val="0"/>
        <w:autoSpaceDN w:val="0"/>
        <w:adjustRightInd w:val="0"/>
        <w:spacing w:after="0" w:line="240" w:lineRule="auto"/>
        <w:ind w:firstLine="720"/>
        <w:rPr>
          <w:rFonts w:cs="Times New Roman"/>
          <w:szCs w:val="24"/>
          <w:lang w:val="sr-Cyrl-BA"/>
        </w:rPr>
      </w:pPr>
    </w:p>
    <w:p w:rsidR="00F6638A" w:rsidRPr="00244734" w:rsidRDefault="00F6638A" w:rsidP="00244734">
      <w:pPr>
        <w:autoSpaceDE w:val="0"/>
        <w:autoSpaceDN w:val="0"/>
        <w:adjustRightInd w:val="0"/>
        <w:spacing w:after="0" w:line="240" w:lineRule="auto"/>
        <w:ind w:firstLine="720"/>
        <w:rPr>
          <w:rFonts w:cs="Times New Roman"/>
          <w:szCs w:val="24"/>
          <w:lang w:val="sr-Cyrl-BA"/>
        </w:rPr>
      </w:pPr>
    </w:p>
    <w:p w:rsidR="00F6638A" w:rsidRPr="00244734" w:rsidRDefault="00F6638A" w:rsidP="00244734">
      <w:pPr>
        <w:autoSpaceDE w:val="0"/>
        <w:autoSpaceDN w:val="0"/>
        <w:adjustRightInd w:val="0"/>
        <w:spacing w:after="0" w:line="240" w:lineRule="auto"/>
        <w:ind w:firstLine="720"/>
        <w:rPr>
          <w:rFonts w:cs="Times New Roman"/>
          <w:szCs w:val="24"/>
          <w:lang w:val="sr-Cyrl-BA"/>
        </w:rPr>
      </w:pPr>
    </w:p>
    <w:p w:rsidR="00F6638A" w:rsidRPr="00244734" w:rsidRDefault="00F6638A" w:rsidP="00244734">
      <w:pPr>
        <w:autoSpaceDE w:val="0"/>
        <w:autoSpaceDN w:val="0"/>
        <w:adjustRightInd w:val="0"/>
        <w:spacing w:after="0" w:line="240" w:lineRule="auto"/>
        <w:ind w:firstLine="720"/>
        <w:rPr>
          <w:rFonts w:cs="Times New Roman"/>
          <w:szCs w:val="24"/>
          <w:lang w:val="sr-Cyrl-BA"/>
        </w:rPr>
      </w:pPr>
    </w:p>
    <w:p w:rsidR="00F6638A" w:rsidRPr="00244734" w:rsidRDefault="00F6638A" w:rsidP="00244734">
      <w:pPr>
        <w:autoSpaceDE w:val="0"/>
        <w:autoSpaceDN w:val="0"/>
        <w:adjustRightInd w:val="0"/>
        <w:spacing w:after="0" w:line="240" w:lineRule="auto"/>
        <w:ind w:firstLine="720"/>
        <w:rPr>
          <w:rFonts w:cs="Times New Roman"/>
          <w:szCs w:val="24"/>
          <w:lang w:val="sr-Cyrl-BA"/>
        </w:rPr>
      </w:pPr>
    </w:p>
    <w:p w:rsidR="00F6638A" w:rsidRPr="00244734" w:rsidRDefault="00F6638A" w:rsidP="00244734">
      <w:pPr>
        <w:autoSpaceDE w:val="0"/>
        <w:autoSpaceDN w:val="0"/>
        <w:adjustRightInd w:val="0"/>
        <w:spacing w:after="0" w:line="240" w:lineRule="auto"/>
        <w:ind w:firstLine="720"/>
        <w:rPr>
          <w:rFonts w:cs="Times New Roman"/>
          <w:szCs w:val="24"/>
          <w:lang w:val="sr-Cyrl-BA"/>
        </w:rPr>
      </w:pPr>
    </w:p>
    <w:p w:rsidR="00F6638A" w:rsidRPr="00244734" w:rsidRDefault="00F6638A" w:rsidP="00244734">
      <w:pPr>
        <w:autoSpaceDE w:val="0"/>
        <w:autoSpaceDN w:val="0"/>
        <w:adjustRightInd w:val="0"/>
        <w:spacing w:after="0" w:line="240" w:lineRule="auto"/>
        <w:ind w:firstLine="720"/>
        <w:rPr>
          <w:rFonts w:cs="Times New Roman"/>
          <w:szCs w:val="24"/>
          <w:lang w:val="sr-Cyrl-BA"/>
        </w:rPr>
      </w:pPr>
    </w:p>
    <w:p w:rsidR="00F6638A" w:rsidRPr="00244734" w:rsidRDefault="00F6638A" w:rsidP="00244734">
      <w:pPr>
        <w:autoSpaceDE w:val="0"/>
        <w:autoSpaceDN w:val="0"/>
        <w:adjustRightInd w:val="0"/>
        <w:spacing w:after="0" w:line="240" w:lineRule="auto"/>
        <w:ind w:firstLine="720"/>
        <w:rPr>
          <w:rFonts w:cs="Times New Roman"/>
          <w:szCs w:val="24"/>
          <w:lang w:val="sr-Cyrl-BA"/>
        </w:rPr>
      </w:pPr>
    </w:p>
    <w:p w:rsidR="00F6638A" w:rsidRPr="00244734" w:rsidRDefault="00F6638A" w:rsidP="00244734">
      <w:pPr>
        <w:autoSpaceDE w:val="0"/>
        <w:autoSpaceDN w:val="0"/>
        <w:adjustRightInd w:val="0"/>
        <w:spacing w:after="0" w:line="240" w:lineRule="auto"/>
        <w:ind w:firstLine="720"/>
        <w:rPr>
          <w:rFonts w:cs="Times New Roman"/>
          <w:szCs w:val="24"/>
          <w:lang w:val="sr-Cyrl-BA"/>
        </w:rPr>
      </w:pPr>
    </w:p>
    <w:p w:rsidR="00F6638A" w:rsidRPr="00244734" w:rsidRDefault="00F6638A" w:rsidP="00244734">
      <w:pPr>
        <w:autoSpaceDE w:val="0"/>
        <w:autoSpaceDN w:val="0"/>
        <w:adjustRightInd w:val="0"/>
        <w:spacing w:after="0" w:line="240" w:lineRule="auto"/>
        <w:ind w:firstLine="720"/>
        <w:rPr>
          <w:rFonts w:cs="Times New Roman"/>
          <w:szCs w:val="24"/>
          <w:lang w:val="sr-Cyrl-BA"/>
        </w:rPr>
      </w:pPr>
    </w:p>
    <w:p w:rsidR="00F6638A" w:rsidRPr="00244734" w:rsidRDefault="00F6638A" w:rsidP="00244734">
      <w:pPr>
        <w:autoSpaceDE w:val="0"/>
        <w:autoSpaceDN w:val="0"/>
        <w:adjustRightInd w:val="0"/>
        <w:spacing w:after="0" w:line="240" w:lineRule="auto"/>
        <w:ind w:firstLine="720"/>
        <w:rPr>
          <w:rFonts w:cs="Times New Roman"/>
          <w:szCs w:val="24"/>
          <w:lang w:val="sr-Cyrl-BA"/>
        </w:rPr>
      </w:pPr>
    </w:p>
    <w:p w:rsidR="00F6638A" w:rsidRPr="00244734" w:rsidRDefault="00F6638A" w:rsidP="00244734">
      <w:pPr>
        <w:autoSpaceDE w:val="0"/>
        <w:autoSpaceDN w:val="0"/>
        <w:adjustRightInd w:val="0"/>
        <w:spacing w:after="0" w:line="240" w:lineRule="auto"/>
        <w:ind w:firstLine="720"/>
        <w:rPr>
          <w:rFonts w:cs="Times New Roman"/>
          <w:szCs w:val="24"/>
          <w:lang w:val="sr-Cyrl-BA"/>
        </w:rPr>
      </w:pPr>
    </w:p>
    <w:p w:rsidR="00F6638A" w:rsidRPr="00244734" w:rsidRDefault="00F6638A" w:rsidP="00244734">
      <w:pPr>
        <w:autoSpaceDE w:val="0"/>
        <w:autoSpaceDN w:val="0"/>
        <w:adjustRightInd w:val="0"/>
        <w:spacing w:after="0" w:line="240" w:lineRule="auto"/>
        <w:ind w:firstLine="720"/>
        <w:rPr>
          <w:rFonts w:cs="Times New Roman"/>
          <w:szCs w:val="24"/>
          <w:lang w:val="sr-Cyrl-BA"/>
        </w:rPr>
      </w:pPr>
    </w:p>
    <w:p w:rsidR="00F6638A" w:rsidRPr="00244734" w:rsidRDefault="00F6638A" w:rsidP="00244734">
      <w:pPr>
        <w:autoSpaceDE w:val="0"/>
        <w:autoSpaceDN w:val="0"/>
        <w:adjustRightInd w:val="0"/>
        <w:spacing w:after="0" w:line="240" w:lineRule="auto"/>
        <w:ind w:firstLine="720"/>
        <w:rPr>
          <w:rFonts w:cs="Times New Roman"/>
          <w:szCs w:val="24"/>
          <w:lang w:val="sr-Cyrl-BA"/>
        </w:rPr>
      </w:pPr>
    </w:p>
    <w:p w:rsidR="00F6638A" w:rsidRPr="00244734" w:rsidRDefault="00F6638A" w:rsidP="00244734">
      <w:pPr>
        <w:autoSpaceDE w:val="0"/>
        <w:autoSpaceDN w:val="0"/>
        <w:adjustRightInd w:val="0"/>
        <w:spacing w:after="0" w:line="240" w:lineRule="auto"/>
        <w:ind w:firstLine="720"/>
        <w:rPr>
          <w:rFonts w:cs="Times New Roman"/>
          <w:szCs w:val="24"/>
          <w:lang w:val="sr-Cyrl-BA"/>
        </w:rPr>
      </w:pPr>
    </w:p>
    <w:p w:rsidR="00531391" w:rsidRPr="00244734" w:rsidRDefault="00531391" w:rsidP="00244734">
      <w:pPr>
        <w:spacing w:line="240" w:lineRule="auto"/>
        <w:rPr>
          <w:rFonts w:cs="Times New Roman"/>
          <w:lang w:val="sr-Cyrl-BA"/>
        </w:rPr>
      </w:pPr>
    </w:p>
    <w:p w:rsidR="00537BF3" w:rsidRPr="00244734" w:rsidRDefault="00537BF3" w:rsidP="007C53CF">
      <w:pPr>
        <w:pStyle w:val="Heading1"/>
        <w:numPr>
          <w:ilvl w:val="0"/>
          <w:numId w:val="0"/>
        </w:numPr>
        <w:spacing w:line="240" w:lineRule="auto"/>
        <w:rPr>
          <w:rFonts w:cs="Times New Roman"/>
          <w:lang w:val="sr-Cyrl-BA"/>
        </w:rPr>
      </w:pPr>
      <w:bookmarkStart w:id="57" w:name="_Toc503693688"/>
      <w:bookmarkStart w:id="58" w:name="_Toc503694166"/>
      <w:r w:rsidRPr="00244734">
        <w:rPr>
          <w:rFonts w:cs="Times New Roman"/>
          <w:lang w:val="sr-Cyrl-BA"/>
        </w:rPr>
        <w:lastRenderedPageBreak/>
        <w:t>Zaključak</w:t>
      </w:r>
      <w:bookmarkEnd w:id="57"/>
      <w:bookmarkEnd w:id="58"/>
      <w:r w:rsidRPr="00244734">
        <w:rPr>
          <w:rFonts w:cs="Times New Roman"/>
          <w:lang w:val="sr-Cyrl-BA"/>
        </w:rPr>
        <w:t xml:space="preserve"> </w:t>
      </w:r>
    </w:p>
    <w:p w:rsidR="00537BF3" w:rsidRPr="00244734" w:rsidRDefault="00537BF3" w:rsidP="00244734">
      <w:pPr>
        <w:spacing w:line="240" w:lineRule="auto"/>
        <w:rPr>
          <w:rFonts w:cs="Times New Roman"/>
          <w:lang w:val="sr-Cyrl-BA"/>
        </w:rPr>
      </w:pPr>
    </w:p>
    <w:p w:rsidR="00537BF3" w:rsidRPr="00244734" w:rsidRDefault="00323DDD" w:rsidP="00244734">
      <w:pPr>
        <w:autoSpaceDE w:val="0"/>
        <w:autoSpaceDN w:val="0"/>
        <w:adjustRightInd w:val="0"/>
        <w:spacing w:after="0" w:line="240" w:lineRule="auto"/>
        <w:ind w:firstLine="360"/>
        <w:rPr>
          <w:rFonts w:cs="Times New Roman"/>
          <w:sz w:val="28"/>
          <w:lang w:val="sr-Cyrl-BA"/>
        </w:rPr>
      </w:pPr>
      <w:r w:rsidRPr="00244734">
        <w:rPr>
          <w:rFonts w:eastAsia="TwCenMT-Regular" w:cs="Times New Roman"/>
          <w:lang w:val="sr-Cyrl-BA"/>
        </w:rPr>
        <w:t xml:space="preserve">Prošlo je vrijeme kad su proizvođači i dobavljači tretirali trgovce samo kao jednostavni distribucioni kanal, cijev kojom se roba pumpala na tržište. Sada je situacija drugačija i trgovci imaju veću količinu moći. Ipak dostupnost robe u svakom datom trenutku je od vitalnog značaja za trgovca i obično trgovinski ratovi koštaju obje strane. U okviru koncepta </w:t>
      </w:r>
      <w:r w:rsidRPr="00244734">
        <w:rPr>
          <w:rFonts w:eastAsia="TwCenMT-Regular" w:cs="Times New Roman"/>
          <w:i/>
          <w:iCs/>
          <w:lang w:val="sr-Cyrl-BA"/>
        </w:rPr>
        <w:t>category menadžmenta</w:t>
      </w:r>
      <w:r w:rsidRPr="00244734">
        <w:rPr>
          <w:rFonts w:eastAsia="TwCenMT-Regular" w:cs="Times New Roman"/>
          <w:lang w:val="sr-Cyrl-BA"/>
        </w:rPr>
        <w:t>, trgovac i proizvođač sarađuju i u oblasti inovacije i razvoja novih proizvoda u skladu sa zadovoljenjem potreba kupaca.</w:t>
      </w:r>
    </w:p>
    <w:p w:rsidR="008F659A" w:rsidRPr="00244734" w:rsidRDefault="008F659A" w:rsidP="00244734">
      <w:pPr>
        <w:spacing w:after="0" w:line="240" w:lineRule="auto"/>
        <w:ind w:firstLine="360"/>
        <w:rPr>
          <w:rFonts w:cs="Times New Roman"/>
          <w:szCs w:val="24"/>
          <w:lang w:val="sr-Cyrl-BA"/>
        </w:rPr>
      </w:pPr>
    </w:p>
    <w:p w:rsidR="00537BF3" w:rsidRPr="00244734" w:rsidRDefault="00537BF3" w:rsidP="00244734">
      <w:pPr>
        <w:spacing w:after="0" w:line="240" w:lineRule="auto"/>
        <w:ind w:firstLine="360"/>
        <w:rPr>
          <w:rFonts w:cs="Times New Roman"/>
          <w:szCs w:val="24"/>
          <w:lang w:val="sr-Cyrl-BA"/>
        </w:rPr>
      </w:pPr>
      <w:r w:rsidRPr="00244734">
        <w:rPr>
          <w:rFonts w:cs="Times New Roman"/>
          <w:szCs w:val="24"/>
          <w:lang w:val="sr-Cyrl-BA"/>
        </w:rPr>
        <w:t>Maloprdajni lanac „</w:t>
      </w:r>
      <w:r w:rsidR="00244734" w:rsidRPr="00244734">
        <w:rPr>
          <w:rFonts w:cs="Times New Roman"/>
          <w:szCs w:val="24"/>
          <w:lang w:val="sr-Cyrl-BA"/>
        </w:rPr>
        <w:t>Voli</w:t>
      </w:r>
      <w:r w:rsidRPr="00244734">
        <w:rPr>
          <w:rFonts w:cs="Times New Roman"/>
          <w:szCs w:val="24"/>
          <w:lang w:val="sr-Cyrl-BA"/>
        </w:rPr>
        <w:t xml:space="preserve">“ posluje </w:t>
      </w:r>
      <w:r w:rsidR="00DD6054">
        <w:rPr>
          <w:rFonts w:cs="Times New Roman"/>
          <w:szCs w:val="24"/>
        </w:rPr>
        <w:t>kao najveći nacionalni lanac.</w:t>
      </w:r>
      <w:r w:rsidRPr="00244734">
        <w:rPr>
          <w:rFonts w:cs="Times New Roman"/>
          <w:szCs w:val="24"/>
          <w:lang w:val="sr-Cyrl-BA"/>
        </w:rPr>
        <w:t xml:space="preserve"> Sa sigurnošću možemo reći da </w:t>
      </w:r>
      <w:r w:rsidR="00244734" w:rsidRPr="00244734">
        <w:rPr>
          <w:rFonts w:cs="Times New Roman"/>
          <w:szCs w:val="24"/>
          <w:lang w:val="sr-Cyrl-BA"/>
        </w:rPr>
        <w:t>Voli</w:t>
      </w:r>
      <w:r w:rsidRPr="00244734">
        <w:rPr>
          <w:rFonts w:cs="Times New Roman"/>
          <w:szCs w:val="24"/>
          <w:lang w:val="sr-Cyrl-BA"/>
        </w:rPr>
        <w:t xml:space="preserve"> malo</w:t>
      </w:r>
      <w:r w:rsidR="00FD72EF" w:rsidRPr="00244734">
        <w:rPr>
          <w:rFonts w:cs="Times New Roman"/>
          <w:szCs w:val="24"/>
          <w:lang w:val="sr-Cyrl-BA"/>
        </w:rPr>
        <w:t>proda</w:t>
      </w:r>
      <w:r w:rsidRPr="00244734">
        <w:rPr>
          <w:rFonts w:cs="Times New Roman"/>
          <w:szCs w:val="24"/>
          <w:lang w:val="sr-Cyrl-BA"/>
        </w:rPr>
        <w:t>ja je najveći lanac koji broji 75 malo</w:t>
      </w:r>
      <w:r w:rsidR="00FD72EF" w:rsidRPr="00244734">
        <w:rPr>
          <w:rFonts w:cs="Times New Roman"/>
          <w:szCs w:val="24"/>
          <w:lang w:val="sr-Cyrl-BA"/>
        </w:rPr>
        <w:t>proda</w:t>
      </w:r>
      <w:r w:rsidRPr="00244734">
        <w:rPr>
          <w:rFonts w:cs="Times New Roman"/>
          <w:szCs w:val="24"/>
          <w:lang w:val="sr-Cyrl-BA"/>
        </w:rPr>
        <w:t>jnih objekata širom lokalnog tržišta, što je po ovoj vrijabli svrstava u kategoriju lokalnog lider-a.</w:t>
      </w:r>
    </w:p>
    <w:p w:rsidR="008F659A" w:rsidRPr="00244734" w:rsidRDefault="008F659A" w:rsidP="00244734">
      <w:pPr>
        <w:autoSpaceDE w:val="0"/>
        <w:autoSpaceDN w:val="0"/>
        <w:adjustRightInd w:val="0"/>
        <w:spacing w:after="0" w:line="240" w:lineRule="auto"/>
        <w:ind w:firstLine="360"/>
        <w:rPr>
          <w:rFonts w:eastAsia="TwCenMT-Regular" w:cs="Times New Roman"/>
          <w:lang w:val="sr-Cyrl-BA"/>
        </w:rPr>
      </w:pPr>
    </w:p>
    <w:p w:rsidR="00323DDD" w:rsidRPr="00244734" w:rsidRDefault="00323DDD" w:rsidP="00244734">
      <w:pPr>
        <w:autoSpaceDE w:val="0"/>
        <w:autoSpaceDN w:val="0"/>
        <w:adjustRightInd w:val="0"/>
        <w:spacing w:after="0" w:line="240" w:lineRule="auto"/>
        <w:ind w:firstLine="360"/>
        <w:rPr>
          <w:rFonts w:eastAsia="TwCenMT-Regular" w:cs="Times New Roman"/>
          <w:lang w:val="sr-Cyrl-BA"/>
        </w:rPr>
      </w:pPr>
      <w:r w:rsidRPr="00244734">
        <w:rPr>
          <w:rFonts w:eastAsia="TwCenMT-Regular" w:cs="Times New Roman"/>
          <w:lang w:val="sr-Cyrl-BA"/>
        </w:rPr>
        <w:t>Uticaj kupca na bilo koju trgovinsku organizaciju je veoma jednostavan i može se sumirati sledećom jednačinom: Bez kupca nema biznisa. Stoga za kompaniju “</w:t>
      </w:r>
      <w:r w:rsidR="00244734" w:rsidRPr="00244734">
        <w:rPr>
          <w:rFonts w:eastAsia="TwCenMT-Regular" w:cs="Times New Roman"/>
          <w:lang w:val="sr-Cyrl-BA"/>
        </w:rPr>
        <w:t>Voli</w:t>
      </w:r>
      <w:r w:rsidRPr="00244734">
        <w:rPr>
          <w:rFonts w:eastAsia="TwCenMT-Regular" w:cs="Times New Roman"/>
          <w:lang w:val="sr-Cyrl-BA"/>
        </w:rPr>
        <w:t>”, kupac kralj i menadžment treba da nastavi da preduzima akcije tako da:</w:t>
      </w:r>
    </w:p>
    <w:p w:rsidR="00323DDD" w:rsidRPr="00244734" w:rsidRDefault="00323DDD" w:rsidP="00244734">
      <w:pPr>
        <w:pStyle w:val="ListParagraph"/>
        <w:numPr>
          <w:ilvl w:val="0"/>
          <w:numId w:val="12"/>
        </w:numPr>
        <w:autoSpaceDE w:val="0"/>
        <w:autoSpaceDN w:val="0"/>
        <w:adjustRightInd w:val="0"/>
        <w:spacing w:after="0" w:line="240" w:lineRule="auto"/>
        <w:rPr>
          <w:rFonts w:eastAsia="TwCenMT-Regular" w:cs="Times New Roman"/>
          <w:lang w:val="sr-Cyrl-BA"/>
        </w:rPr>
      </w:pPr>
      <w:r w:rsidRPr="00244734">
        <w:rPr>
          <w:rFonts w:eastAsia="TwCenMT-Regular" w:cs="Times New Roman"/>
          <w:lang w:val="sr-Cyrl-BA"/>
        </w:rPr>
        <w:t xml:space="preserve">kupci moraju biti privučeni u </w:t>
      </w:r>
      <w:r w:rsidR="00FD72EF" w:rsidRPr="00244734">
        <w:rPr>
          <w:rFonts w:eastAsia="TwCenMT-Regular" w:cs="Times New Roman"/>
          <w:lang w:val="sr-Cyrl-BA"/>
        </w:rPr>
        <w:t>proda</w:t>
      </w:r>
      <w:r w:rsidRPr="00244734">
        <w:rPr>
          <w:rFonts w:eastAsia="TwCenMT-Regular" w:cs="Times New Roman"/>
          <w:lang w:val="sr-Cyrl-BA"/>
        </w:rPr>
        <w:t>vnicu,</w:t>
      </w:r>
    </w:p>
    <w:p w:rsidR="00323DDD" w:rsidRPr="00244734" w:rsidRDefault="00323DDD" w:rsidP="00244734">
      <w:pPr>
        <w:pStyle w:val="ListParagraph"/>
        <w:numPr>
          <w:ilvl w:val="0"/>
          <w:numId w:val="12"/>
        </w:numPr>
        <w:autoSpaceDE w:val="0"/>
        <w:autoSpaceDN w:val="0"/>
        <w:adjustRightInd w:val="0"/>
        <w:spacing w:after="0" w:line="240" w:lineRule="auto"/>
        <w:rPr>
          <w:rFonts w:eastAsia="TwCenMT-Regular" w:cs="Times New Roman"/>
          <w:lang w:val="sr-Cyrl-BA"/>
        </w:rPr>
      </w:pPr>
      <w:r w:rsidRPr="00244734">
        <w:rPr>
          <w:rFonts w:eastAsia="TwCenMT-Regular" w:cs="Times New Roman"/>
          <w:lang w:val="sr-Cyrl-BA"/>
        </w:rPr>
        <w:t>moraju biti „ohrabreni“ da potroše, jer</w:t>
      </w:r>
    </w:p>
    <w:p w:rsidR="00323DDD" w:rsidRPr="00244734" w:rsidRDefault="00323DDD" w:rsidP="00244734">
      <w:pPr>
        <w:pStyle w:val="ListParagraph"/>
        <w:numPr>
          <w:ilvl w:val="0"/>
          <w:numId w:val="12"/>
        </w:numPr>
        <w:autoSpaceDE w:val="0"/>
        <w:autoSpaceDN w:val="0"/>
        <w:adjustRightInd w:val="0"/>
        <w:spacing w:after="0" w:line="240" w:lineRule="auto"/>
        <w:rPr>
          <w:rFonts w:eastAsia="TwCenMT-Regular" w:cs="Times New Roman"/>
          <w:lang w:val="sr-Cyrl-BA"/>
        </w:rPr>
      </w:pPr>
      <w:r w:rsidRPr="00244734">
        <w:rPr>
          <w:rFonts w:eastAsia="TwCenMT-Regular" w:cs="Times New Roman"/>
          <w:lang w:val="sr-Cyrl-BA"/>
        </w:rPr>
        <w:t>ako su zadovoljni, možda će se vratiti</w:t>
      </w:r>
    </w:p>
    <w:p w:rsidR="00323DDD" w:rsidRPr="00244734" w:rsidRDefault="00323DDD" w:rsidP="00244734">
      <w:pPr>
        <w:pStyle w:val="ListParagraph"/>
        <w:numPr>
          <w:ilvl w:val="0"/>
          <w:numId w:val="12"/>
        </w:numPr>
        <w:autoSpaceDE w:val="0"/>
        <w:autoSpaceDN w:val="0"/>
        <w:adjustRightInd w:val="0"/>
        <w:spacing w:after="0" w:line="240" w:lineRule="auto"/>
        <w:rPr>
          <w:rFonts w:eastAsia="TwCenMT-Regular" w:cs="Times New Roman"/>
          <w:lang w:val="sr-Cyrl-BA"/>
        </w:rPr>
      </w:pPr>
      <w:r w:rsidRPr="00244734">
        <w:rPr>
          <w:rFonts w:eastAsia="TwCenMT-Regular" w:cs="Times New Roman"/>
          <w:lang w:val="sr-Cyrl-BA"/>
        </w:rPr>
        <w:t xml:space="preserve">ako su zadovoljni, možda će reći drugima (engl. </w:t>
      </w:r>
      <w:r w:rsidRPr="00244734">
        <w:rPr>
          <w:rFonts w:eastAsia="TwCenMT-Regular" w:cs="Times New Roman"/>
          <w:i/>
          <w:iCs/>
          <w:lang w:val="sr-Cyrl-BA"/>
        </w:rPr>
        <w:t>word of mouth</w:t>
      </w:r>
      <w:r w:rsidRPr="00244734">
        <w:rPr>
          <w:rFonts w:eastAsia="TwCenMT-Regular" w:cs="Times New Roman"/>
          <w:lang w:val="sr-Cyrl-BA"/>
        </w:rPr>
        <w:t>) što je vrednije od oglašavanja</w:t>
      </w:r>
    </w:p>
    <w:p w:rsidR="00323DDD" w:rsidRPr="00244734" w:rsidRDefault="00323DDD" w:rsidP="00244734">
      <w:pPr>
        <w:pStyle w:val="ListParagraph"/>
        <w:numPr>
          <w:ilvl w:val="0"/>
          <w:numId w:val="12"/>
        </w:numPr>
        <w:autoSpaceDE w:val="0"/>
        <w:autoSpaceDN w:val="0"/>
        <w:adjustRightInd w:val="0"/>
        <w:spacing w:after="0" w:line="240" w:lineRule="auto"/>
        <w:rPr>
          <w:rFonts w:eastAsia="TwCenMT-Regular" w:cs="Times New Roman"/>
          <w:lang w:val="sr-Cyrl-BA"/>
        </w:rPr>
      </w:pPr>
      <w:r w:rsidRPr="00244734">
        <w:rPr>
          <w:rFonts w:eastAsia="TwCenMT-Regular" w:cs="Times New Roman"/>
          <w:lang w:val="sr-Cyrl-BA"/>
        </w:rPr>
        <w:t>nezadovoljan kupac podijeli svoje negativno iskustvo sa negdje između 10 i 20 osoba</w:t>
      </w:r>
    </w:p>
    <w:p w:rsidR="00323DDD" w:rsidRPr="00244734" w:rsidRDefault="00323DDD" w:rsidP="00244734">
      <w:pPr>
        <w:pStyle w:val="ListParagraph"/>
        <w:numPr>
          <w:ilvl w:val="0"/>
          <w:numId w:val="12"/>
        </w:numPr>
        <w:autoSpaceDE w:val="0"/>
        <w:autoSpaceDN w:val="0"/>
        <w:adjustRightInd w:val="0"/>
        <w:spacing w:after="0" w:line="240" w:lineRule="auto"/>
        <w:rPr>
          <w:rFonts w:eastAsia="TwCenMT-Regular" w:cs="Times New Roman"/>
          <w:lang w:val="sr-Cyrl-BA"/>
        </w:rPr>
      </w:pPr>
      <w:r w:rsidRPr="00244734">
        <w:rPr>
          <w:rFonts w:eastAsia="TwCenMT-Regular" w:cs="Times New Roman"/>
          <w:lang w:val="sr-Cyrl-BA"/>
        </w:rPr>
        <w:t>da bi bili uspješni, “</w:t>
      </w:r>
      <w:r w:rsidR="00244734" w:rsidRPr="00244734">
        <w:rPr>
          <w:rFonts w:eastAsia="TwCenMT-Regular" w:cs="Times New Roman"/>
          <w:lang w:val="sr-Cyrl-BA"/>
        </w:rPr>
        <w:t>Voli</w:t>
      </w:r>
      <w:r w:rsidRPr="00244734">
        <w:rPr>
          <w:rFonts w:eastAsia="TwCenMT-Regular" w:cs="Times New Roman"/>
          <w:lang w:val="sr-Cyrl-BA"/>
        </w:rPr>
        <w:t>” mora da ima određenu kritičnu masu regularnih kupaca i zadatak marketinga je da ih obezbedi,</w:t>
      </w:r>
    </w:p>
    <w:p w:rsidR="00323DDD" w:rsidRPr="00244734" w:rsidRDefault="00323DDD" w:rsidP="00244734">
      <w:pPr>
        <w:pStyle w:val="ListParagraph"/>
        <w:numPr>
          <w:ilvl w:val="0"/>
          <w:numId w:val="12"/>
        </w:numPr>
        <w:tabs>
          <w:tab w:val="left" w:pos="915"/>
        </w:tabs>
        <w:spacing w:line="240" w:lineRule="auto"/>
        <w:rPr>
          <w:rFonts w:cs="Times New Roman"/>
          <w:sz w:val="28"/>
          <w:szCs w:val="24"/>
          <w:lang w:val="sr-Cyrl-BA"/>
        </w:rPr>
      </w:pPr>
      <w:r w:rsidRPr="00244734">
        <w:rPr>
          <w:rFonts w:eastAsia="TwCenMT-Regular" w:cs="Times New Roman"/>
          <w:lang w:val="sr-Cyrl-BA"/>
        </w:rPr>
        <w:t>stvaranje pozitivnog imidža kod kupaca (pozitivan brend imidž).</w:t>
      </w:r>
    </w:p>
    <w:p w:rsidR="00323DDD" w:rsidRPr="00244734" w:rsidRDefault="00323DDD" w:rsidP="00244734">
      <w:pPr>
        <w:spacing w:after="0" w:line="240" w:lineRule="auto"/>
        <w:ind w:firstLine="360"/>
        <w:rPr>
          <w:rFonts w:cs="Times New Roman"/>
          <w:szCs w:val="24"/>
          <w:lang w:val="sr-Cyrl-BA"/>
        </w:rPr>
      </w:pPr>
    </w:p>
    <w:p w:rsidR="00323DDD" w:rsidRPr="00244734" w:rsidRDefault="00244734" w:rsidP="00BA0317">
      <w:pPr>
        <w:spacing w:after="0" w:line="240" w:lineRule="auto"/>
        <w:ind w:firstLine="720"/>
        <w:rPr>
          <w:rFonts w:cs="Times New Roman"/>
          <w:szCs w:val="24"/>
          <w:lang w:val="sr-Cyrl-BA"/>
        </w:rPr>
      </w:pPr>
      <w:r w:rsidRPr="00244734">
        <w:rPr>
          <w:rFonts w:cs="Times New Roman"/>
          <w:szCs w:val="24"/>
          <w:lang w:val="sr-Cyrl-BA"/>
        </w:rPr>
        <w:t>Voli</w:t>
      </w:r>
      <w:r w:rsidR="00537BF3" w:rsidRPr="00244734">
        <w:rPr>
          <w:rFonts w:cs="Times New Roman"/>
          <w:szCs w:val="24"/>
          <w:lang w:val="sr-Cyrl-BA"/>
        </w:rPr>
        <w:t xml:space="preserve">–kompanija strategiji nastupa </w:t>
      </w:r>
      <w:r w:rsidR="00DD6054">
        <w:rPr>
          <w:rFonts w:cs="Times New Roman"/>
          <w:szCs w:val="24"/>
        </w:rPr>
        <w:t xml:space="preserve">na lokalnom tržištu </w:t>
      </w:r>
      <w:r w:rsidR="00537BF3" w:rsidRPr="00244734">
        <w:rPr>
          <w:rFonts w:cs="Times New Roman"/>
          <w:szCs w:val="24"/>
          <w:lang w:val="sr-Cyrl-BA"/>
        </w:rPr>
        <w:t xml:space="preserve">kompanija pribjegava strategiji diferenciranj </w:t>
      </w:r>
      <w:r w:rsidR="00537BF3" w:rsidRPr="00244734">
        <w:rPr>
          <w:rFonts w:eastAsia="TimesNewRomanPSMT" w:cs="Times New Roman"/>
          <w:szCs w:val="24"/>
          <w:lang w:val="sr-Cyrl-BA"/>
        </w:rPr>
        <w:t>koja omogućava postizanje konkurentskih prednosti stvaranjem veće vrijednosti proizvoda ili usluge, u odnosu na konkurente. Drugačiji, kreativniji i inovativniji proizvod, ili usluga koje prate te proizvode kupci češće biraju. Temelj konkurentnosti ove strategije je jedinstvenost u odnosu na ostale proizvođače.</w:t>
      </w:r>
      <w:r w:rsidR="00537BF3" w:rsidRPr="00244734">
        <w:rPr>
          <w:rFonts w:cs="Times New Roman"/>
          <w:szCs w:val="24"/>
          <w:lang w:val="sr-Cyrl-BA"/>
        </w:rPr>
        <w:t xml:space="preserve">Instrumenti marketing mix-a su koncipirani na način da, po svojim karakteristikama omogućavaju </w:t>
      </w:r>
      <w:r w:rsidR="008F659A" w:rsidRPr="00244734">
        <w:rPr>
          <w:rFonts w:cs="Times New Roman"/>
          <w:szCs w:val="24"/>
          <w:lang w:val="sr-Cyrl-BA"/>
        </w:rPr>
        <w:t>Ide</w:t>
      </w:r>
      <w:r w:rsidR="00537BF3" w:rsidRPr="00244734">
        <w:rPr>
          <w:rFonts w:cs="Times New Roman"/>
          <w:szCs w:val="24"/>
          <w:lang w:val="sr-Cyrl-BA"/>
        </w:rPr>
        <w:t>i da održava konkurentnu prednost kako na lokalnom tako i internacionalnom tržištu stvarajući  distnktivne razlike.</w:t>
      </w:r>
    </w:p>
    <w:p w:rsidR="00323DDD" w:rsidRPr="00244734" w:rsidRDefault="00323DDD" w:rsidP="00244734">
      <w:pPr>
        <w:spacing w:line="240" w:lineRule="auto"/>
        <w:rPr>
          <w:rFonts w:cs="Times New Roman"/>
          <w:szCs w:val="24"/>
          <w:lang w:val="sr-Cyrl-BA"/>
        </w:rPr>
      </w:pPr>
    </w:p>
    <w:p w:rsidR="00BA0317" w:rsidRDefault="00BA0317" w:rsidP="00244734">
      <w:pPr>
        <w:pStyle w:val="Heading1"/>
        <w:numPr>
          <w:ilvl w:val="0"/>
          <w:numId w:val="0"/>
        </w:numPr>
        <w:spacing w:line="240" w:lineRule="auto"/>
        <w:ind w:left="720"/>
        <w:rPr>
          <w:rFonts w:cs="Times New Roman"/>
          <w:lang w:val="en-US"/>
        </w:rPr>
      </w:pPr>
      <w:bookmarkStart w:id="59" w:name="_Toc503693689"/>
      <w:bookmarkStart w:id="60" w:name="_Toc503694167"/>
    </w:p>
    <w:p w:rsidR="007C53CF" w:rsidRPr="007C53CF" w:rsidRDefault="007C53CF" w:rsidP="007C53CF">
      <w:pPr>
        <w:rPr>
          <w:lang w:val="en-US"/>
        </w:rPr>
      </w:pPr>
    </w:p>
    <w:p w:rsidR="007C53CF" w:rsidRDefault="007C53CF" w:rsidP="00244734">
      <w:pPr>
        <w:pStyle w:val="Heading1"/>
        <w:numPr>
          <w:ilvl w:val="0"/>
          <w:numId w:val="0"/>
        </w:numPr>
        <w:spacing w:line="240" w:lineRule="auto"/>
        <w:ind w:left="720"/>
        <w:rPr>
          <w:rFonts w:cs="Times New Roman"/>
          <w:lang w:val="en-US"/>
        </w:rPr>
      </w:pPr>
    </w:p>
    <w:p w:rsidR="00323DDD" w:rsidRDefault="00323DDD" w:rsidP="00244734">
      <w:pPr>
        <w:pStyle w:val="Heading1"/>
        <w:numPr>
          <w:ilvl w:val="0"/>
          <w:numId w:val="0"/>
        </w:numPr>
        <w:spacing w:line="240" w:lineRule="auto"/>
        <w:ind w:left="720"/>
        <w:rPr>
          <w:rFonts w:cs="Times New Roman"/>
        </w:rPr>
      </w:pPr>
      <w:r w:rsidRPr="00244734">
        <w:rPr>
          <w:rFonts w:cs="Times New Roman"/>
          <w:lang w:val="sr-Cyrl-BA"/>
        </w:rPr>
        <w:t>Literatura</w:t>
      </w:r>
      <w:bookmarkEnd w:id="59"/>
      <w:bookmarkEnd w:id="60"/>
      <w:r w:rsidRPr="00244734">
        <w:rPr>
          <w:rFonts w:cs="Times New Roman"/>
          <w:lang w:val="sr-Cyrl-BA"/>
        </w:rPr>
        <w:t xml:space="preserve"> </w:t>
      </w:r>
    </w:p>
    <w:p w:rsidR="00DD6054" w:rsidRPr="00DD6054" w:rsidRDefault="00DD6054" w:rsidP="00DD6054"/>
    <w:p w:rsidR="00DD6054" w:rsidRPr="00DD6054" w:rsidRDefault="00DD6054" w:rsidP="00DD6054">
      <w:pPr>
        <w:pStyle w:val="FootnoteText"/>
        <w:numPr>
          <w:ilvl w:val="0"/>
          <w:numId w:val="34"/>
        </w:numPr>
        <w:rPr>
          <w:rFonts w:cs="Arial"/>
          <w:sz w:val="24"/>
          <w:szCs w:val="24"/>
        </w:rPr>
      </w:pPr>
      <w:r w:rsidRPr="00DD6054">
        <w:rPr>
          <w:rFonts w:cs="Arial"/>
          <w:sz w:val="24"/>
          <w:szCs w:val="24"/>
        </w:rPr>
        <w:t>Bobić – Hodović V.;“Marketing usluga“, Ekonomski fakultet, Sarajevo 2010.</w:t>
      </w:r>
    </w:p>
    <w:p w:rsidR="00DD6054" w:rsidRPr="00DD6054" w:rsidRDefault="00DD6054" w:rsidP="00DD6054">
      <w:pPr>
        <w:pStyle w:val="FootnoteText"/>
        <w:numPr>
          <w:ilvl w:val="0"/>
          <w:numId w:val="34"/>
        </w:numPr>
        <w:rPr>
          <w:rFonts w:cs="Arial"/>
          <w:sz w:val="24"/>
          <w:szCs w:val="24"/>
        </w:rPr>
      </w:pPr>
      <w:r w:rsidRPr="00DD6054">
        <w:rPr>
          <w:rFonts w:cs="Arial"/>
          <w:sz w:val="24"/>
          <w:szCs w:val="24"/>
        </w:rPr>
        <w:t>Heleta M.;“Menadžment kvaliteta“, Univerzitet Singidunum, Beograd 2011.</w:t>
      </w:r>
    </w:p>
    <w:p w:rsidR="00DD6054" w:rsidRPr="00DD6054" w:rsidRDefault="000C306F" w:rsidP="00DD6054">
      <w:pPr>
        <w:pStyle w:val="FootnoteText"/>
        <w:numPr>
          <w:ilvl w:val="0"/>
          <w:numId w:val="34"/>
        </w:numPr>
        <w:rPr>
          <w:rFonts w:cs="Arial"/>
          <w:sz w:val="24"/>
          <w:szCs w:val="24"/>
        </w:rPr>
      </w:pPr>
      <w:hyperlink r:id="rId13" w:history="1">
        <w:r w:rsidR="00DD6054" w:rsidRPr="00DD6054">
          <w:rPr>
            <w:rStyle w:val="Hyperlink"/>
            <w:rFonts w:cs="Arial"/>
            <w:sz w:val="24"/>
            <w:szCs w:val="24"/>
          </w:rPr>
          <w:t>http://volivasvoli.com/</w:t>
        </w:r>
      </w:hyperlink>
      <w:r w:rsidR="00DD6054" w:rsidRPr="00DD6054">
        <w:rPr>
          <w:rFonts w:cs="Arial"/>
          <w:sz w:val="24"/>
          <w:szCs w:val="24"/>
        </w:rPr>
        <w:t xml:space="preserve"> </w:t>
      </w:r>
    </w:p>
    <w:p w:rsidR="00DD6054" w:rsidRPr="00DD6054" w:rsidRDefault="00DD6054" w:rsidP="00DD6054">
      <w:pPr>
        <w:pStyle w:val="FootnoteText"/>
        <w:numPr>
          <w:ilvl w:val="0"/>
          <w:numId w:val="34"/>
        </w:numPr>
        <w:rPr>
          <w:rFonts w:cs="Times New Roman"/>
          <w:sz w:val="24"/>
          <w:szCs w:val="24"/>
        </w:rPr>
      </w:pPr>
      <w:r w:rsidRPr="00DD6054">
        <w:rPr>
          <w:rFonts w:cs="Times New Roman"/>
          <w:sz w:val="24"/>
          <w:szCs w:val="24"/>
        </w:rPr>
        <w:t>Ivanović P.; „Marketing u trgovini“, Ekonomski fakultet, Podgorica 2002.</w:t>
      </w:r>
    </w:p>
    <w:p w:rsidR="00DD6054" w:rsidRPr="00DD6054" w:rsidRDefault="00DD6054" w:rsidP="00DD6054">
      <w:pPr>
        <w:pStyle w:val="FootnoteText"/>
        <w:numPr>
          <w:ilvl w:val="0"/>
          <w:numId w:val="34"/>
        </w:numPr>
        <w:rPr>
          <w:sz w:val="24"/>
          <w:szCs w:val="24"/>
        </w:rPr>
      </w:pPr>
      <w:r w:rsidRPr="00DD6054">
        <w:rPr>
          <w:rFonts w:eastAsia="TimesNewRomanPSMT" w:cs="Times New Roman"/>
          <w:color w:val="000000"/>
          <w:sz w:val="24"/>
          <w:szCs w:val="24"/>
        </w:rPr>
        <w:t>Kotler Ph., Keller K.; „Marketing management“ XIV izdanje,</w:t>
      </w:r>
      <w:r w:rsidRPr="00DD6054">
        <w:rPr>
          <w:rFonts w:cs="Times New Roman"/>
          <w:bCs/>
          <w:sz w:val="24"/>
          <w:szCs w:val="24"/>
        </w:rPr>
        <w:t xml:space="preserve"> Prentice Hall,</w:t>
      </w:r>
      <w:r w:rsidRPr="00DD6054">
        <w:rPr>
          <w:rFonts w:eastAsia="TimesNewRomanPSMT" w:cs="Times New Roman"/>
          <w:color w:val="000000"/>
          <w:sz w:val="24"/>
          <w:szCs w:val="24"/>
        </w:rPr>
        <w:t xml:space="preserve"> </w:t>
      </w:r>
      <w:r w:rsidRPr="00DD6054">
        <w:rPr>
          <w:rFonts w:cs="Times New Roman"/>
          <w:bCs/>
          <w:sz w:val="24"/>
          <w:szCs w:val="24"/>
        </w:rPr>
        <w:t>Pearson 2012.</w:t>
      </w:r>
    </w:p>
    <w:p w:rsidR="00323DDD" w:rsidRPr="00244734" w:rsidRDefault="00323DDD" w:rsidP="00244734">
      <w:pPr>
        <w:spacing w:line="240" w:lineRule="auto"/>
        <w:rPr>
          <w:rFonts w:cs="Times New Roman"/>
          <w:lang w:val="sr-Cyrl-BA"/>
        </w:rPr>
      </w:pPr>
    </w:p>
    <w:p w:rsidR="00537BF3" w:rsidRPr="00244734" w:rsidRDefault="00537BF3" w:rsidP="00244734">
      <w:pPr>
        <w:spacing w:line="240" w:lineRule="auto"/>
        <w:rPr>
          <w:rFonts w:cs="Times New Roman"/>
          <w:lang w:val="sr-Cyrl-BA"/>
        </w:rPr>
      </w:pPr>
    </w:p>
    <w:sectPr w:rsidR="00537BF3" w:rsidRPr="00244734" w:rsidSect="00EA7002">
      <w:footerReference w:type="default" r:id="rId14"/>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306F" w:rsidRDefault="000C306F" w:rsidP="004F48AB">
      <w:pPr>
        <w:spacing w:after="0" w:line="240" w:lineRule="auto"/>
      </w:pPr>
      <w:r>
        <w:separator/>
      </w:r>
    </w:p>
  </w:endnote>
  <w:endnote w:type="continuationSeparator" w:id="0">
    <w:p w:rsidR="000C306F" w:rsidRDefault="000C306F" w:rsidP="004F48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MS Mincho"/>
    <w:panose1 w:val="00000000000000000000"/>
    <w:charset w:val="80"/>
    <w:family w:val="auto"/>
    <w:notTrueType/>
    <w:pitch w:val="default"/>
    <w:sig w:usb0="00000000" w:usb1="08070000" w:usb2="00000010" w:usb3="00000000" w:csb0="00020001"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altName w:val="MS Mincho"/>
    <w:panose1 w:val="00000000000000000000"/>
    <w:charset w:val="80"/>
    <w:family w:val="roman"/>
    <w:notTrueType/>
    <w:pitch w:val="default"/>
    <w:sig w:usb0="00000007" w:usb1="08070000" w:usb2="00000010" w:usb3="00000000" w:csb0="00020003" w:csb1="00000000"/>
  </w:font>
  <w:font w:name="TwCenMT-Regular">
    <w:altName w:val="chs_boot"/>
    <w:panose1 w:val="00000000000000000000"/>
    <w:charset w:val="00"/>
    <w:family w:val="swiss"/>
    <w:notTrueType/>
    <w:pitch w:val="default"/>
    <w:sig w:usb0="00000003" w:usb1="08080000" w:usb2="0000001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185198"/>
      <w:docPartObj>
        <w:docPartGallery w:val="Page Numbers (Bottom of Page)"/>
        <w:docPartUnique/>
      </w:docPartObj>
    </w:sdtPr>
    <w:sdtEndPr/>
    <w:sdtContent>
      <w:p w:rsidR="00767356" w:rsidRDefault="00652DB4">
        <w:pPr>
          <w:pStyle w:val="Footer"/>
          <w:jc w:val="center"/>
        </w:pPr>
        <w:r>
          <w:fldChar w:fldCharType="begin"/>
        </w:r>
        <w:r>
          <w:instrText xml:space="preserve"> PAGE   \* MERGEFORMAT </w:instrText>
        </w:r>
        <w:r>
          <w:fldChar w:fldCharType="separate"/>
        </w:r>
        <w:r w:rsidR="004A231F">
          <w:rPr>
            <w:noProof/>
          </w:rPr>
          <w:t>20</w:t>
        </w:r>
        <w:r>
          <w:rPr>
            <w:noProof/>
          </w:rPr>
          <w:fldChar w:fldCharType="end"/>
        </w:r>
      </w:p>
    </w:sdtContent>
  </w:sdt>
  <w:p w:rsidR="00767356" w:rsidRDefault="007673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306F" w:rsidRDefault="000C306F" w:rsidP="004F48AB">
      <w:pPr>
        <w:spacing w:after="0" w:line="240" w:lineRule="auto"/>
      </w:pPr>
      <w:r>
        <w:separator/>
      </w:r>
    </w:p>
  </w:footnote>
  <w:footnote w:type="continuationSeparator" w:id="0">
    <w:p w:rsidR="000C306F" w:rsidRDefault="000C306F" w:rsidP="004F48AB">
      <w:pPr>
        <w:spacing w:after="0" w:line="240" w:lineRule="auto"/>
      </w:pPr>
      <w:r>
        <w:continuationSeparator/>
      </w:r>
    </w:p>
  </w:footnote>
  <w:footnote w:id="1">
    <w:p w:rsidR="00244734" w:rsidRPr="00196371" w:rsidRDefault="00244734" w:rsidP="00244734">
      <w:pPr>
        <w:pStyle w:val="FootnoteText"/>
        <w:rPr>
          <w:rFonts w:cs="Arial"/>
        </w:rPr>
      </w:pPr>
      <w:r w:rsidRPr="00196371">
        <w:rPr>
          <w:rStyle w:val="FootnoteReference"/>
          <w:rFonts w:ascii="Arial" w:hAnsi="Arial" w:cs="Arial"/>
          <w:sz w:val="20"/>
        </w:rPr>
        <w:footnoteRef/>
      </w:r>
      <w:r w:rsidRPr="00196371">
        <w:rPr>
          <w:rFonts w:cs="Arial"/>
        </w:rPr>
        <w:t xml:space="preserve"> </w:t>
      </w:r>
      <w:hyperlink r:id="rId1" w:history="1">
        <w:r w:rsidRPr="00196371">
          <w:rPr>
            <w:rStyle w:val="Hyperlink"/>
            <w:rFonts w:cs="Arial"/>
          </w:rPr>
          <w:t>http://volivasvoli.com/</w:t>
        </w:r>
      </w:hyperlink>
      <w:r w:rsidRPr="00196371">
        <w:rPr>
          <w:rFonts w:cs="Arial"/>
        </w:rPr>
        <w:t xml:space="preserve"> </w:t>
      </w:r>
    </w:p>
  </w:footnote>
  <w:footnote w:id="2">
    <w:p w:rsidR="00244734" w:rsidRPr="00196371" w:rsidRDefault="00244734" w:rsidP="00244734">
      <w:pPr>
        <w:pStyle w:val="FootnoteText"/>
        <w:rPr>
          <w:rFonts w:cs="Arial"/>
        </w:rPr>
      </w:pPr>
      <w:r w:rsidRPr="00196371">
        <w:rPr>
          <w:rStyle w:val="FootnoteReference"/>
          <w:rFonts w:ascii="Arial" w:hAnsi="Arial" w:cs="Arial"/>
          <w:sz w:val="20"/>
        </w:rPr>
        <w:footnoteRef/>
      </w:r>
      <w:r w:rsidRPr="00196371">
        <w:rPr>
          <w:rFonts w:cs="Arial"/>
        </w:rPr>
        <w:t xml:space="preserve"> http://volivasvoli.com/</w:t>
      </w:r>
    </w:p>
  </w:footnote>
  <w:footnote w:id="3">
    <w:p w:rsidR="00244734" w:rsidRPr="00196371" w:rsidRDefault="00244734" w:rsidP="00244734">
      <w:pPr>
        <w:pStyle w:val="FootnoteText"/>
        <w:rPr>
          <w:rFonts w:cs="Arial"/>
        </w:rPr>
      </w:pPr>
      <w:r w:rsidRPr="00196371">
        <w:rPr>
          <w:rStyle w:val="FootnoteReference"/>
          <w:rFonts w:ascii="Arial" w:hAnsi="Arial" w:cs="Arial"/>
          <w:sz w:val="20"/>
        </w:rPr>
        <w:footnoteRef/>
      </w:r>
      <w:r w:rsidRPr="00196371">
        <w:rPr>
          <w:rFonts w:cs="Arial"/>
        </w:rPr>
        <w:t xml:space="preserve"> http://volivasvoli.com/</w:t>
      </w:r>
    </w:p>
  </w:footnote>
  <w:footnote w:id="4">
    <w:p w:rsidR="00244734" w:rsidRPr="00196371" w:rsidRDefault="00244734" w:rsidP="00244734">
      <w:pPr>
        <w:pStyle w:val="FootnoteText"/>
        <w:rPr>
          <w:rFonts w:cs="Arial"/>
        </w:rPr>
      </w:pPr>
      <w:r w:rsidRPr="00196371">
        <w:rPr>
          <w:rStyle w:val="FootnoteReference"/>
          <w:rFonts w:ascii="Arial" w:hAnsi="Arial" w:cs="Arial"/>
          <w:sz w:val="20"/>
        </w:rPr>
        <w:footnoteRef/>
      </w:r>
      <w:r w:rsidRPr="00196371">
        <w:rPr>
          <w:rFonts w:cs="Arial"/>
        </w:rPr>
        <w:t xml:space="preserve"> http://volivasvoli.com/</w:t>
      </w:r>
    </w:p>
  </w:footnote>
  <w:footnote w:id="5">
    <w:p w:rsidR="00767356" w:rsidRPr="00FB47B1" w:rsidRDefault="00767356" w:rsidP="002453F9">
      <w:pPr>
        <w:pStyle w:val="FootnoteText"/>
        <w:rPr>
          <w:sz w:val="22"/>
          <w:szCs w:val="22"/>
        </w:rPr>
      </w:pPr>
      <w:r w:rsidRPr="00FB47B1">
        <w:rPr>
          <w:rStyle w:val="FootnoteReference"/>
          <w:sz w:val="22"/>
          <w:szCs w:val="22"/>
        </w:rPr>
        <w:footnoteRef/>
      </w:r>
      <w:r w:rsidRPr="00FB47B1">
        <w:rPr>
          <w:sz w:val="22"/>
          <w:szCs w:val="22"/>
        </w:rPr>
        <w:t xml:space="preserve"> Diskrecioni dohodak prestavlja onaj dio ukupnog dohotka koji ostaje za potrošnju, nakon podmirenja osnovnih životnih potreba.</w:t>
      </w:r>
    </w:p>
  </w:footnote>
  <w:footnote w:id="6">
    <w:p w:rsidR="00767356" w:rsidRPr="00FB47B1" w:rsidRDefault="00767356" w:rsidP="00E44FB9">
      <w:pPr>
        <w:pStyle w:val="FootnoteText"/>
        <w:rPr>
          <w:sz w:val="22"/>
          <w:szCs w:val="22"/>
        </w:rPr>
      </w:pPr>
      <w:r w:rsidRPr="00FB47B1">
        <w:rPr>
          <w:rStyle w:val="FootnoteReference"/>
          <w:sz w:val="22"/>
          <w:szCs w:val="22"/>
        </w:rPr>
        <w:footnoteRef/>
      </w:r>
      <w:r w:rsidRPr="00FB47B1">
        <w:rPr>
          <w:sz w:val="22"/>
          <w:szCs w:val="22"/>
        </w:rPr>
        <w:t xml:space="preserve">  </w:t>
      </w:r>
      <w:r w:rsidRPr="00FB47B1">
        <w:rPr>
          <w:rFonts w:eastAsia="TimesNewRomanPSMT" w:cs="Times New Roman"/>
          <w:color w:val="000000"/>
          <w:sz w:val="22"/>
          <w:szCs w:val="22"/>
        </w:rPr>
        <w:t>Kotler Ph., Keller K.; „Marketing management“ XIV izdanje,</w:t>
      </w:r>
      <w:r w:rsidRPr="00FB47B1">
        <w:rPr>
          <w:rFonts w:cs="Times New Roman"/>
          <w:bCs/>
          <w:sz w:val="22"/>
          <w:szCs w:val="22"/>
        </w:rPr>
        <w:t xml:space="preserve"> Prentice Hall,</w:t>
      </w:r>
      <w:r w:rsidRPr="00FB47B1">
        <w:rPr>
          <w:rFonts w:eastAsia="TimesNewRomanPSMT" w:cs="Times New Roman"/>
          <w:color w:val="000000"/>
          <w:sz w:val="22"/>
          <w:szCs w:val="22"/>
        </w:rPr>
        <w:t xml:space="preserve"> </w:t>
      </w:r>
      <w:r w:rsidRPr="00FB47B1">
        <w:rPr>
          <w:rFonts w:cs="Times New Roman"/>
          <w:bCs/>
          <w:sz w:val="22"/>
          <w:szCs w:val="22"/>
        </w:rPr>
        <w:t>Pearson 2012, str 48.</w:t>
      </w:r>
    </w:p>
  </w:footnote>
  <w:footnote w:id="7">
    <w:p w:rsidR="00767356" w:rsidRPr="00FB47B1" w:rsidRDefault="00767356" w:rsidP="00FD72EF">
      <w:pPr>
        <w:pStyle w:val="FootnoteText"/>
        <w:rPr>
          <w:rFonts w:cs="Times New Roman"/>
          <w:sz w:val="22"/>
          <w:szCs w:val="22"/>
        </w:rPr>
      </w:pPr>
      <w:r w:rsidRPr="00FB47B1">
        <w:rPr>
          <w:rStyle w:val="FootnoteReference"/>
          <w:rFonts w:cs="Times New Roman"/>
          <w:sz w:val="22"/>
          <w:szCs w:val="22"/>
        </w:rPr>
        <w:footnoteRef/>
      </w:r>
      <w:r w:rsidRPr="00FB47B1">
        <w:rPr>
          <w:rFonts w:cs="Times New Roman"/>
          <w:sz w:val="22"/>
          <w:szCs w:val="22"/>
        </w:rPr>
        <w:t xml:space="preserve"> Ivanović P.; „Marketing u trgovini“, Ekonomski fakultet, Podgorica 2002., str.107.</w:t>
      </w:r>
    </w:p>
  </w:footnote>
  <w:footnote w:id="8">
    <w:p w:rsidR="00767356" w:rsidRPr="00FB47B1" w:rsidRDefault="00767356" w:rsidP="00FD72EF">
      <w:pPr>
        <w:pStyle w:val="FootnoteText"/>
        <w:rPr>
          <w:rFonts w:cs="Times New Roman"/>
          <w:sz w:val="22"/>
          <w:szCs w:val="22"/>
        </w:rPr>
      </w:pPr>
      <w:r w:rsidRPr="00FB47B1">
        <w:rPr>
          <w:rStyle w:val="FootnoteReference"/>
          <w:rFonts w:cs="Times New Roman"/>
          <w:sz w:val="22"/>
          <w:szCs w:val="22"/>
        </w:rPr>
        <w:footnoteRef/>
      </w:r>
      <w:r w:rsidRPr="00FB47B1">
        <w:rPr>
          <w:rFonts w:cs="Times New Roman"/>
          <w:sz w:val="22"/>
          <w:szCs w:val="22"/>
        </w:rPr>
        <w:t xml:space="preserve"> </w:t>
      </w:r>
      <w:r w:rsidRPr="00FB47B1">
        <w:rPr>
          <w:rFonts w:eastAsia="TimesNewRomanPSMT" w:cs="Times New Roman"/>
          <w:color w:val="000000"/>
          <w:sz w:val="22"/>
          <w:szCs w:val="22"/>
        </w:rPr>
        <w:t>Kotler Ph., Keller K.; „Marketing management“ XIV izdanje,</w:t>
      </w:r>
      <w:r w:rsidRPr="00FB47B1">
        <w:rPr>
          <w:rFonts w:cs="Times New Roman"/>
          <w:bCs/>
          <w:sz w:val="22"/>
          <w:szCs w:val="22"/>
        </w:rPr>
        <w:t xml:space="preserve"> Prentice Hall,</w:t>
      </w:r>
      <w:r w:rsidRPr="00FB47B1">
        <w:rPr>
          <w:rFonts w:eastAsia="TimesNewRomanPSMT" w:cs="Times New Roman"/>
          <w:color w:val="000000"/>
          <w:sz w:val="22"/>
          <w:szCs w:val="22"/>
        </w:rPr>
        <w:t xml:space="preserve"> </w:t>
      </w:r>
      <w:r w:rsidRPr="00FB47B1">
        <w:rPr>
          <w:rFonts w:cs="Times New Roman"/>
          <w:bCs/>
          <w:sz w:val="22"/>
          <w:szCs w:val="22"/>
        </w:rPr>
        <w:t>Pearson 2012, str 51.</w:t>
      </w:r>
    </w:p>
  </w:footnote>
  <w:footnote w:id="9">
    <w:p w:rsidR="00767356" w:rsidRPr="00FB47B1" w:rsidRDefault="00767356" w:rsidP="00FD72EF">
      <w:pPr>
        <w:autoSpaceDE w:val="0"/>
        <w:autoSpaceDN w:val="0"/>
        <w:adjustRightInd w:val="0"/>
        <w:spacing w:after="0" w:line="240" w:lineRule="auto"/>
        <w:rPr>
          <w:rFonts w:cs="Times New Roman"/>
          <w:sz w:val="22"/>
        </w:rPr>
      </w:pPr>
      <w:r w:rsidRPr="00FB47B1">
        <w:rPr>
          <w:rStyle w:val="FootnoteReference"/>
          <w:rFonts w:cs="Times New Roman"/>
          <w:sz w:val="22"/>
        </w:rPr>
        <w:footnoteRef/>
      </w:r>
      <w:r>
        <w:rPr>
          <w:rFonts w:eastAsia="TimesNewRomanPSMT" w:cs="Times New Roman"/>
          <w:color w:val="000000"/>
          <w:sz w:val="22"/>
        </w:rPr>
        <w:t>Ibidem</w:t>
      </w:r>
      <w:r w:rsidRPr="00FB47B1">
        <w:rPr>
          <w:rFonts w:cs="Times New Roman"/>
          <w:bCs/>
          <w:sz w:val="22"/>
        </w:rPr>
        <w:t>, str 51.</w:t>
      </w:r>
    </w:p>
  </w:footnote>
  <w:footnote w:id="10">
    <w:p w:rsidR="00767356" w:rsidRPr="00ED0AF4" w:rsidRDefault="00767356" w:rsidP="00FD72EF">
      <w:pPr>
        <w:pStyle w:val="FootnoteText"/>
        <w:rPr>
          <w:rFonts w:cs="Arial"/>
        </w:rPr>
      </w:pPr>
      <w:r w:rsidRPr="00ED0AF4">
        <w:rPr>
          <w:rStyle w:val="FootnoteReference"/>
          <w:rFonts w:ascii="Arial" w:hAnsi="Arial" w:cs="Arial"/>
          <w:sz w:val="20"/>
        </w:rPr>
        <w:footnoteRef/>
      </w:r>
      <w:r w:rsidRPr="00ED0AF4">
        <w:rPr>
          <w:rFonts w:cs="Arial"/>
        </w:rPr>
        <w:t xml:space="preserve"> Bobić – Hodović V.;“Marketing usluga“, Ekonomski fakultet, Sarajevo 2010., str.611.</w:t>
      </w:r>
    </w:p>
  </w:footnote>
  <w:footnote w:id="11">
    <w:p w:rsidR="00767356" w:rsidRPr="00ED0AF4" w:rsidRDefault="00767356" w:rsidP="00FD72EF">
      <w:pPr>
        <w:pStyle w:val="FootnoteText"/>
        <w:rPr>
          <w:rFonts w:cs="Arial"/>
        </w:rPr>
      </w:pPr>
      <w:r w:rsidRPr="00ED0AF4">
        <w:rPr>
          <w:rStyle w:val="FootnoteReference"/>
          <w:rFonts w:ascii="Arial" w:hAnsi="Arial" w:cs="Arial"/>
          <w:sz w:val="20"/>
        </w:rPr>
        <w:footnoteRef/>
      </w:r>
      <w:r w:rsidRPr="00ED0AF4">
        <w:rPr>
          <w:rFonts w:cs="Arial"/>
        </w:rPr>
        <w:t xml:space="preserve"> Heleta M.;“Menadžment kvaliteta“, Univerzitet Singidunum, Beograd 2011., str. 130.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32ED1"/>
    <w:multiLevelType w:val="hybridMultilevel"/>
    <w:tmpl w:val="6A4412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6A13BC"/>
    <w:multiLevelType w:val="multilevel"/>
    <w:tmpl w:val="8780C74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nsid w:val="088A53BE"/>
    <w:multiLevelType w:val="hybridMultilevel"/>
    <w:tmpl w:val="B0B8F5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BB7D05"/>
    <w:multiLevelType w:val="hybridMultilevel"/>
    <w:tmpl w:val="FF10B02E"/>
    <w:lvl w:ilvl="0" w:tplc="31BC642A">
      <w:start w:val="1"/>
      <w:numFmt w:val="decimal"/>
      <w:pStyle w:val="Heading3"/>
      <w:lvlText w:val="3.%1.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nsid w:val="0FEF6D85"/>
    <w:multiLevelType w:val="hybridMultilevel"/>
    <w:tmpl w:val="C4207822"/>
    <w:lvl w:ilvl="0" w:tplc="02EA454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5C526F"/>
    <w:multiLevelType w:val="hybridMultilevel"/>
    <w:tmpl w:val="6A6ACDC0"/>
    <w:lvl w:ilvl="0" w:tplc="4658FF76">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6B4B85"/>
    <w:multiLevelType w:val="multilevel"/>
    <w:tmpl w:val="1006FC18"/>
    <w:lvl w:ilvl="0">
      <w:start w:val="1"/>
      <w:numFmt w:val="decimal"/>
      <w:lvlText w:val="%1."/>
      <w:lvlJc w:val="left"/>
      <w:pPr>
        <w:ind w:left="720" w:hanging="360"/>
      </w:pPr>
      <w:rPr>
        <w:rFonts w:hint="default"/>
      </w:rPr>
    </w:lvl>
    <w:lvl w:ilvl="1">
      <w:start w:val="5"/>
      <w:numFmt w:val="decimal"/>
      <w:isLgl/>
      <w:lvlText w:val="%1.%2."/>
      <w:lvlJc w:val="left"/>
      <w:pPr>
        <w:ind w:left="1571"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nsid w:val="15B214BE"/>
    <w:multiLevelType w:val="multilevel"/>
    <w:tmpl w:val="FA2E69CC"/>
    <w:lvl w:ilvl="0">
      <w:start w:val="4"/>
      <w:numFmt w:val="decimal"/>
      <w:lvlText w:val="%1."/>
      <w:lvlJc w:val="left"/>
      <w:pPr>
        <w:ind w:left="540" w:hanging="540"/>
      </w:pPr>
      <w:rPr>
        <w:rFonts w:hint="default"/>
      </w:rPr>
    </w:lvl>
    <w:lvl w:ilvl="1">
      <w:start w:val="3"/>
      <w:numFmt w:val="decimal"/>
      <w:lvlText w:val="%1.%2."/>
      <w:lvlJc w:val="left"/>
      <w:pPr>
        <w:ind w:left="1440" w:hanging="54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8">
    <w:nsid w:val="18D5526A"/>
    <w:multiLevelType w:val="hybridMultilevel"/>
    <w:tmpl w:val="C980C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231EA2"/>
    <w:multiLevelType w:val="hybridMultilevel"/>
    <w:tmpl w:val="D76A9080"/>
    <w:lvl w:ilvl="0" w:tplc="0D1414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A6E6900"/>
    <w:multiLevelType w:val="multilevel"/>
    <w:tmpl w:val="F3BCF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D0E30C0"/>
    <w:multiLevelType w:val="hybridMultilevel"/>
    <w:tmpl w:val="35C8AA68"/>
    <w:lvl w:ilvl="0" w:tplc="04090001">
      <w:start w:val="1"/>
      <w:numFmt w:val="bullet"/>
      <w:lvlText w:val=""/>
      <w:lvlJc w:val="left"/>
      <w:pPr>
        <w:ind w:left="720" w:hanging="360"/>
      </w:pPr>
      <w:rPr>
        <w:rFonts w:ascii="Symbol" w:hAnsi="Symbol" w:hint="default"/>
      </w:rPr>
    </w:lvl>
    <w:lvl w:ilvl="1" w:tplc="0ADE69CC">
      <w:numFmt w:val="bullet"/>
      <w:lvlText w:val="-"/>
      <w:lvlJc w:val="left"/>
      <w:pPr>
        <w:ind w:left="1440" w:hanging="360"/>
      </w:pPr>
      <w:rPr>
        <w:rFonts w:ascii="TimesNewRoman" w:eastAsia="TimesNewRoman" w:hAnsi="TimesNewRoman" w:cs="TimesNewRoman" w:hint="eastAsi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58D3187"/>
    <w:multiLevelType w:val="multilevel"/>
    <w:tmpl w:val="72742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818345C"/>
    <w:multiLevelType w:val="hybridMultilevel"/>
    <w:tmpl w:val="D096BC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AF4756F"/>
    <w:multiLevelType w:val="multilevel"/>
    <w:tmpl w:val="01FA3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68E6694"/>
    <w:multiLevelType w:val="hybridMultilevel"/>
    <w:tmpl w:val="2A08EC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C1F04A4"/>
    <w:multiLevelType w:val="multilevel"/>
    <w:tmpl w:val="587E3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DF3201F"/>
    <w:multiLevelType w:val="hybridMultilevel"/>
    <w:tmpl w:val="02500E9C"/>
    <w:lvl w:ilvl="0" w:tplc="0D1414A8">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8">
    <w:nsid w:val="50121AE4"/>
    <w:multiLevelType w:val="hybridMultilevel"/>
    <w:tmpl w:val="C36447B8"/>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9">
    <w:nsid w:val="525B230C"/>
    <w:multiLevelType w:val="hybridMultilevel"/>
    <w:tmpl w:val="F2462E56"/>
    <w:lvl w:ilvl="0" w:tplc="2834D8D8">
      <w:start w:val="1"/>
      <w:numFmt w:val="decimal"/>
      <w:pStyle w:val="Heading2"/>
      <w:lvlText w:val="2.%1"/>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2AA02D9"/>
    <w:multiLevelType w:val="multilevel"/>
    <w:tmpl w:val="F254480C"/>
    <w:lvl w:ilvl="0">
      <w:start w:val="1"/>
      <w:numFmt w:val="decimal"/>
      <w:pStyle w:val="Heading1"/>
      <w:lvlText w:val="%1."/>
      <w:lvlJc w:val="left"/>
      <w:pPr>
        <w:ind w:left="720" w:hanging="360"/>
      </w:pPr>
    </w:lvl>
    <w:lvl w:ilvl="1">
      <w:start w:val="1"/>
      <w:numFmt w:val="decimal"/>
      <w:isLgl/>
      <w:lvlText w:val="%1.%2."/>
      <w:lvlJc w:val="left"/>
      <w:pPr>
        <w:ind w:left="1363" w:hanging="540"/>
      </w:pPr>
      <w:rPr>
        <w:rFonts w:hint="default"/>
      </w:rPr>
    </w:lvl>
    <w:lvl w:ilvl="2">
      <w:start w:val="1"/>
      <w:numFmt w:val="decimal"/>
      <w:isLgl/>
      <w:lvlText w:val="%1.%2.%3."/>
      <w:lvlJc w:val="left"/>
      <w:pPr>
        <w:ind w:left="2006" w:hanging="720"/>
      </w:pPr>
      <w:rPr>
        <w:rFonts w:hint="default"/>
      </w:rPr>
    </w:lvl>
    <w:lvl w:ilvl="3">
      <w:start w:val="1"/>
      <w:numFmt w:val="decimal"/>
      <w:isLgl/>
      <w:lvlText w:val="%1.%2.%3.%4."/>
      <w:lvlJc w:val="left"/>
      <w:pPr>
        <w:ind w:left="2469" w:hanging="720"/>
      </w:pPr>
      <w:rPr>
        <w:rFonts w:hint="default"/>
      </w:rPr>
    </w:lvl>
    <w:lvl w:ilvl="4">
      <w:start w:val="1"/>
      <w:numFmt w:val="decimal"/>
      <w:isLgl/>
      <w:lvlText w:val="%1.%2.%3.%4.%5."/>
      <w:lvlJc w:val="left"/>
      <w:pPr>
        <w:ind w:left="3292" w:hanging="1080"/>
      </w:pPr>
      <w:rPr>
        <w:rFonts w:hint="default"/>
      </w:rPr>
    </w:lvl>
    <w:lvl w:ilvl="5">
      <w:start w:val="1"/>
      <w:numFmt w:val="decimal"/>
      <w:isLgl/>
      <w:lvlText w:val="%1.%2.%3.%4.%5.%6."/>
      <w:lvlJc w:val="left"/>
      <w:pPr>
        <w:ind w:left="3755" w:hanging="1080"/>
      </w:pPr>
      <w:rPr>
        <w:rFonts w:hint="default"/>
      </w:rPr>
    </w:lvl>
    <w:lvl w:ilvl="6">
      <w:start w:val="1"/>
      <w:numFmt w:val="decimal"/>
      <w:isLgl/>
      <w:lvlText w:val="%1.%2.%3.%4.%5.%6.%7."/>
      <w:lvlJc w:val="left"/>
      <w:pPr>
        <w:ind w:left="4578" w:hanging="1440"/>
      </w:pPr>
      <w:rPr>
        <w:rFonts w:hint="default"/>
      </w:rPr>
    </w:lvl>
    <w:lvl w:ilvl="7">
      <w:start w:val="1"/>
      <w:numFmt w:val="decimal"/>
      <w:isLgl/>
      <w:lvlText w:val="%1.%2.%3.%4.%5.%6.%7.%8."/>
      <w:lvlJc w:val="left"/>
      <w:pPr>
        <w:ind w:left="5041" w:hanging="1440"/>
      </w:pPr>
      <w:rPr>
        <w:rFonts w:hint="default"/>
      </w:rPr>
    </w:lvl>
    <w:lvl w:ilvl="8">
      <w:start w:val="1"/>
      <w:numFmt w:val="decimal"/>
      <w:isLgl/>
      <w:lvlText w:val="%1.%2.%3.%4.%5.%6.%7.%8.%9."/>
      <w:lvlJc w:val="left"/>
      <w:pPr>
        <w:ind w:left="5864" w:hanging="1800"/>
      </w:pPr>
      <w:rPr>
        <w:rFonts w:hint="default"/>
      </w:rPr>
    </w:lvl>
  </w:abstractNum>
  <w:abstractNum w:abstractNumId="21">
    <w:nsid w:val="54CD021C"/>
    <w:multiLevelType w:val="hybridMultilevel"/>
    <w:tmpl w:val="2DB2574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561952B0"/>
    <w:multiLevelType w:val="hybridMultilevel"/>
    <w:tmpl w:val="88827B1A"/>
    <w:lvl w:ilvl="0" w:tplc="02EA4544">
      <w:start w:val="1"/>
      <w:numFmt w:val="bullet"/>
      <w:lvlText w:val=""/>
      <w:lvlJc w:val="left"/>
      <w:pPr>
        <w:ind w:left="720" w:hanging="360"/>
      </w:pPr>
      <w:rPr>
        <w:rFonts w:ascii="Symbol" w:hAnsi="Symbol" w:hint="default"/>
      </w:rPr>
    </w:lvl>
    <w:lvl w:ilvl="1" w:tplc="04090003">
      <w:numFmt w:val="bullet"/>
      <w:lvlText w:val="-"/>
      <w:lvlJc w:val="left"/>
      <w:pPr>
        <w:ind w:left="1440" w:hanging="360"/>
      </w:pPr>
      <w:rPr>
        <w:rFonts w:ascii="Times New Roman" w:eastAsia="TimesNewRomanPSMT"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6967A19"/>
    <w:multiLevelType w:val="multilevel"/>
    <w:tmpl w:val="C19CF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CA744E9"/>
    <w:multiLevelType w:val="hybridMultilevel"/>
    <w:tmpl w:val="BEAA1C04"/>
    <w:lvl w:ilvl="0" w:tplc="4658FF76">
      <w:start w:val="1"/>
      <w:numFmt w:val="bullet"/>
      <w:lvlText w:val="-"/>
      <w:lvlJc w:val="left"/>
      <w:pPr>
        <w:tabs>
          <w:tab w:val="num" w:pos="720"/>
        </w:tabs>
        <w:ind w:left="720" w:hanging="360"/>
      </w:pPr>
      <w:rPr>
        <w:rFonts w:ascii="Times New Roman" w:hAnsi="Times New Roman" w:hint="default"/>
      </w:rPr>
    </w:lvl>
    <w:lvl w:ilvl="1" w:tplc="D92CF816" w:tentative="1">
      <w:start w:val="1"/>
      <w:numFmt w:val="bullet"/>
      <w:lvlText w:val="-"/>
      <w:lvlJc w:val="left"/>
      <w:pPr>
        <w:tabs>
          <w:tab w:val="num" w:pos="1440"/>
        </w:tabs>
        <w:ind w:left="1440" w:hanging="360"/>
      </w:pPr>
      <w:rPr>
        <w:rFonts w:ascii="Times New Roman" w:hAnsi="Times New Roman" w:hint="default"/>
      </w:rPr>
    </w:lvl>
    <w:lvl w:ilvl="2" w:tplc="268E7B94" w:tentative="1">
      <w:start w:val="1"/>
      <w:numFmt w:val="bullet"/>
      <w:lvlText w:val="-"/>
      <w:lvlJc w:val="left"/>
      <w:pPr>
        <w:tabs>
          <w:tab w:val="num" w:pos="2160"/>
        </w:tabs>
        <w:ind w:left="2160" w:hanging="360"/>
      </w:pPr>
      <w:rPr>
        <w:rFonts w:ascii="Times New Roman" w:hAnsi="Times New Roman" w:hint="default"/>
      </w:rPr>
    </w:lvl>
    <w:lvl w:ilvl="3" w:tplc="7BA85780" w:tentative="1">
      <w:start w:val="1"/>
      <w:numFmt w:val="bullet"/>
      <w:lvlText w:val="-"/>
      <w:lvlJc w:val="left"/>
      <w:pPr>
        <w:tabs>
          <w:tab w:val="num" w:pos="2880"/>
        </w:tabs>
        <w:ind w:left="2880" w:hanging="360"/>
      </w:pPr>
      <w:rPr>
        <w:rFonts w:ascii="Times New Roman" w:hAnsi="Times New Roman" w:hint="default"/>
      </w:rPr>
    </w:lvl>
    <w:lvl w:ilvl="4" w:tplc="44D04ADC" w:tentative="1">
      <w:start w:val="1"/>
      <w:numFmt w:val="bullet"/>
      <w:lvlText w:val="-"/>
      <w:lvlJc w:val="left"/>
      <w:pPr>
        <w:tabs>
          <w:tab w:val="num" w:pos="3600"/>
        </w:tabs>
        <w:ind w:left="3600" w:hanging="360"/>
      </w:pPr>
      <w:rPr>
        <w:rFonts w:ascii="Times New Roman" w:hAnsi="Times New Roman" w:hint="default"/>
      </w:rPr>
    </w:lvl>
    <w:lvl w:ilvl="5" w:tplc="6BFAC4DA" w:tentative="1">
      <w:start w:val="1"/>
      <w:numFmt w:val="bullet"/>
      <w:lvlText w:val="-"/>
      <w:lvlJc w:val="left"/>
      <w:pPr>
        <w:tabs>
          <w:tab w:val="num" w:pos="4320"/>
        </w:tabs>
        <w:ind w:left="4320" w:hanging="360"/>
      </w:pPr>
      <w:rPr>
        <w:rFonts w:ascii="Times New Roman" w:hAnsi="Times New Roman" w:hint="default"/>
      </w:rPr>
    </w:lvl>
    <w:lvl w:ilvl="6" w:tplc="87C636A8" w:tentative="1">
      <w:start w:val="1"/>
      <w:numFmt w:val="bullet"/>
      <w:lvlText w:val="-"/>
      <w:lvlJc w:val="left"/>
      <w:pPr>
        <w:tabs>
          <w:tab w:val="num" w:pos="5040"/>
        </w:tabs>
        <w:ind w:left="5040" w:hanging="360"/>
      </w:pPr>
      <w:rPr>
        <w:rFonts w:ascii="Times New Roman" w:hAnsi="Times New Roman" w:hint="default"/>
      </w:rPr>
    </w:lvl>
    <w:lvl w:ilvl="7" w:tplc="4036AD7A" w:tentative="1">
      <w:start w:val="1"/>
      <w:numFmt w:val="bullet"/>
      <w:lvlText w:val="-"/>
      <w:lvlJc w:val="left"/>
      <w:pPr>
        <w:tabs>
          <w:tab w:val="num" w:pos="5760"/>
        </w:tabs>
        <w:ind w:left="5760" w:hanging="360"/>
      </w:pPr>
      <w:rPr>
        <w:rFonts w:ascii="Times New Roman" w:hAnsi="Times New Roman" w:hint="default"/>
      </w:rPr>
    </w:lvl>
    <w:lvl w:ilvl="8" w:tplc="97A62AB8" w:tentative="1">
      <w:start w:val="1"/>
      <w:numFmt w:val="bullet"/>
      <w:lvlText w:val="-"/>
      <w:lvlJc w:val="left"/>
      <w:pPr>
        <w:tabs>
          <w:tab w:val="num" w:pos="6480"/>
        </w:tabs>
        <w:ind w:left="6480" w:hanging="360"/>
      </w:pPr>
      <w:rPr>
        <w:rFonts w:ascii="Times New Roman" w:hAnsi="Times New Roman" w:hint="default"/>
      </w:rPr>
    </w:lvl>
  </w:abstractNum>
  <w:abstractNum w:abstractNumId="25">
    <w:nsid w:val="5E594F0E"/>
    <w:multiLevelType w:val="hybridMultilevel"/>
    <w:tmpl w:val="89A2B028"/>
    <w:lvl w:ilvl="0" w:tplc="0409000F">
      <w:numFmt w:val="bullet"/>
      <w:lvlText w:val="-"/>
      <w:lvlJc w:val="left"/>
      <w:pPr>
        <w:ind w:left="720" w:hanging="360"/>
      </w:pPr>
      <w:rPr>
        <w:rFonts w:ascii="Times New Roman" w:eastAsia="TimesNewRomanPSMT" w:hAnsi="Times New Roman" w:cs="Times New Roman"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6">
    <w:nsid w:val="5E995924"/>
    <w:multiLevelType w:val="hybridMultilevel"/>
    <w:tmpl w:val="050AB9B8"/>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7">
    <w:nsid w:val="62D12694"/>
    <w:multiLevelType w:val="hybridMultilevel"/>
    <w:tmpl w:val="799E19D0"/>
    <w:lvl w:ilvl="0" w:tplc="AA60C5F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9860367"/>
    <w:multiLevelType w:val="hybridMultilevel"/>
    <w:tmpl w:val="7CF8A482"/>
    <w:lvl w:ilvl="0" w:tplc="0D1414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00A101E"/>
    <w:multiLevelType w:val="hybridMultilevel"/>
    <w:tmpl w:val="DF2C3DDE"/>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30">
    <w:nsid w:val="72A32EA3"/>
    <w:multiLevelType w:val="hybridMultilevel"/>
    <w:tmpl w:val="EA86B5C8"/>
    <w:lvl w:ilvl="0" w:tplc="0D1414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9DF20FE"/>
    <w:multiLevelType w:val="hybridMultilevel"/>
    <w:tmpl w:val="D64A6290"/>
    <w:lvl w:ilvl="0" w:tplc="4658FF76">
      <w:start w:val="1"/>
      <w:numFmt w:val="bullet"/>
      <w:lvlText w:val="-"/>
      <w:lvlJc w:val="left"/>
      <w:pPr>
        <w:tabs>
          <w:tab w:val="num" w:pos="1080"/>
        </w:tabs>
        <w:ind w:left="1080" w:hanging="360"/>
      </w:pPr>
      <w:rPr>
        <w:rFonts w:ascii="Times New Roman" w:hAnsi="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7B037CBF"/>
    <w:multiLevelType w:val="hybridMultilevel"/>
    <w:tmpl w:val="DC6A567E"/>
    <w:lvl w:ilvl="0" w:tplc="0D1414A8">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num w:numId="1">
    <w:abstractNumId w:val="3"/>
  </w:num>
  <w:num w:numId="2">
    <w:abstractNumId w:val="0"/>
  </w:num>
  <w:num w:numId="3">
    <w:abstractNumId w:val="25"/>
  </w:num>
  <w:num w:numId="4">
    <w:abstractNumId w:val="19"/>
  </w:num>
  <w:num w:numId="5">
    <w:abstractNumId w:val="20"/>
  </w:num>
  <w:num w:numId="6">
    <w:abstractNumId w:val="27"/>
  </w:num>
  <w:num w:numId="7">
    <w:abstractNumId w:val="22"/>
  </w:num>
  <w:num w:numId="8">
    <w:abstractNumId w:val="7"/>
  </w:num>
  <w:num w:numId="9">
    <w:abstractNumId w:val="8"/>
  </w:num>
  <w:num w:numId="10">
    <w:abstractNumId w:val="11"/>
  </w:num>
  <w:num w:numId="11">
    <w:abstractNumId w:val="21"/>
  </w:num>
  <w:num w:numId="12">
    <w:abstractNumId w:val="4"/>
  </w:num>
  <w:num w:numId="13">
    <w:abstractNumId w:val="15"/>
  </w:num>
  <w:num w:numId="14">
    <w:abstractNumId w:val="24"/>
  </w:num>
  <w:num w:numId="15">
    <w:abstractNumId w:val="30"/>
  </w:num>
  <w:num w:numId="16">
    <w:abstractNumId w:val="6"/>
  </w:num>
  <w:num w:numId="17">
    <w:abstractNumId w:val="32"/>
  </w:num>
  <w:num w:numId="18">
    <w:abstractNumId w:val="17"/>
  </w:num>
  <w:num w:numId="19">
    <w:abstractNumId w:val="1"/>
  </w:num>
  <w:num w:numId="20">
    <w:abstractNumId w:val="9"/>
  </w:num>
  <w:num w:numId="21">
    <w:abstractNumId w:val="28"/>
  </w:num>
  <w:num w:numId="22">
    <w:abstractNumId w:val="31"/>
  </w:num>
  <w:num w:numId="23">
    <w:abstractNumId w:val="5"/>
  </w:num>
  <w:num w:numId="24">
    <w:abstractNumId w:val="29"/>
  </w:num>
  <w:num w:numId="25">
    <w:abstractNumId w:val="26"/>
  </w:num>
  <w:num w:numId="26">
    <w:abstractNumId w:val="18"/>
  </w:num>
  <w:num w:numId="27">
    <w:abstractNumId w:val="2"/>
  </w:num>
  <w:num w:numId="28">
    <w:abstractNumId w:val="19"/>
    <w:lvlOverride w:ilvl="0">
      <w:startOverride w:val="1"/>
    </w:lvlOverride>
  </w:num>
  <w:num w:numId="29">
    <w:abstractNumId w:val="10"/>
  </w:num>
  <w:num w:numId="30">
    <w:abstractNumId w:val="14"/>
  </w:num>
  <w:num w:numId="31">
    <w:abstractNumId w:val="12"/>
  </w:num>
  <w:num w:numId="32">
    <w:abstractNumId w:val="23"/>
  </w:num>
  <w:num w:numId="33">
    <w:abstractNumId w:val="16"/>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oNotDisplayPageBoundaries/>
  <w:activeWritingStyle w:appName="MSWord" w:lang="en-US" w:vendorID="64" w:dllVersion="131078" w:nlCheck="1" w:checkStyle="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7FA"/>
    <w:rsid w:val="000621B1"/>
    <w:rsid w:val="00090A24"/>
    <w:rsid w:val="000C306F"/>
    <w:rsid w:val="000C716A"/>
    <w:rsid w:val="000E0D9B"/>
    <w:rsid w:val="00107FCE"/>
    <w:rsid w:val="00144C7E"/>
    <w:rsid w:val="00151B79"/>
    <w:rsid w:val="001610C6"/>
    <w:rsid w:val="001A2D63"/>
    <w:rsid w:val="001D6AD3"/>
    <w:rsid w:val="00214F0D"/>
    <w:rsid w:val="00240916"/>
    <w:rsid w:val="00244734"/>
    <w:rsid w:val="002453F9"/>
    <w:rsid w:val="002958E3"/>
    <w:rsid w:val="002E68A2"/>
    <w:rsid w:val="002E7C82"/>
    <w:rsid w:val="003044C4"/>
    <w:rsid w:val="00316E02"/>
    <w:rsid w:val="00323DDD"/>
    <w:rsid w:val="003320A0"/>
    <w:rsid w:val="00355416"/>
    <w:rsid w:val="003707FA"/>
    <w:rsid w:val="003756D8"/>
    <w:rsid w:val="003C09FE"/>
    <w:rsid w:val="0048266F"/>
    <w:rsid w:val="00487BE9"/>
    <w:rsid w:val="004A231F"/>
    <w:rsid w:val="004A6D37"/>
    <w:rsid w:val="004E495B"/>
    <w:rsid w:val="004F48AB"/>
    <w:rsid w:val="00531391"/>
    <w:rsid w:val="00537BF3"/>
    <w:rsid w:val="00557332"/>
    <w:rsid w:val="005A1AD2"/>
    <w:rsid w:val="005F0E14"/>
    <w:rsid w:val="00652DB4"/>
    <w:rsid w:val="00694147"/>
    <w:rsid w:val="00724A6B"/>
    <w:rsid w:val="0074493F"/>
    <w:rsid w:val="00767356"/>
    <w:rsid w:val="00784A9E"/>
    <w:rsid w:val="007944DA"/>
    <w:rsid w:val="007A0198"/>
    <w:rsid w:val="007B6268"/>
    <w:rsid w:val="007C53CF"/>
    <w:rsid w:val="00815390"/>
    <w:rsid w:val="008507A6"/>
    <w:rsid w:val="008B2420"/>
    <w:rsid w:val="008B57CB"/>
    <w:rsid w:val="008C3470"/>
    <w:rsid w:val="008F2F64"/>
    <w:rsid w:val="008F659A"/>
    <w:rsid w:val="009271BC"/>
    <w:rsid w:val="00971ECE"/>
    <w:rsid w:val="009C3961"/>
    <w:rsid w:val="009E6A91"/>
    <w:rsid w:val="00A578F4"/>
    <w:rsid w:val="00AB2690"/>
    <w:rsid w:val="00AC0616"/>
    <w:rsid w:val="00AD655B"/>
    <w:rsid w:val="00AF28A7"/>
    <w:rsid w:val="00B759C0"/>
    <w:rsid w:val="00BA0317"/>
    <w:rsid w:val="00BE17B4"/>
    <w:rsid w:val="00BE220D"/>
    <w:rsid w:val="00C012E1"/>
    <w:rsid w:val="00CD701B"/>
    <w:rsid w:val="00D263A1"/>
    <w:rsid w:val="00D2716D"/>
    <w:rsid w:val="00D609C2"/>
    <w:rsid w:val="00DC6765"/>
    <w:rsid w:val="00DC7D1C"/>
    <w:rsid w:val="00DD6054"/>
    <w:rsid w:val="00E44FB9"/>
    <w:rsid w:val="00E674CB"/>
    <w:rsid w:val="00EA7002"/>
    <w:rsid w:val="00F20E6C"/>
    <w:rsid w:val="00F63A10"/>
    <w:rsid w:val="00F6638A"/>
    <w:rsid w:val="00FA4A3C"/>
    <w:rsid w:val="00FB47B1"/>
    <w:rsid w:val="00FD72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7CB"/>
    <w:pPr>
      <w:jc w:val="both"/>
    </w:pPr>
    <w:rPr>
      <w:rFonts w:ascii="Times New Roman" w:hAnsi="Times New Roman"/>
      <w:sz w:val="24"/>
      <w:lang w:val="sr-Latn-CS"/>
    </w:rPr>
  </w:style>
  <w:style w:type="paragraph" w:styleId="Heading1">
    <w:name w:val="heading 1"/>
    <w:basedOn w:val="Normal"/>
    <w:next w:val="Normal"/>
    <w:link w:val="Heading1Char"/>
    <w:uiPriority w:val="9"/>
    <w:qFormat/>
    <w:rsid w:val="004F48AB"/>
    <w:pPr>
      <w:keepNext/>
      <w:keepLines/>
      <w:numPr>
        <w:numId w:val="5"/>
      </w:numPr>
      <w:spacing w:before="480" w:after="0"/>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DD6054"/>
    <w:pPr>
      <w:keepNext/>
      <w:keepLines/>
      <w:numPr>
        <w:numId w:val="4"/>
      </w:numPr>
      <w:spacing w:before="200" w:after="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4F48AB"/>
    <w:pPr>
      <w:keepNext/>
      <w:keepLines/>
      <w:numPr>
        <w:numId w:val="1"/>
      </w:numPr>
      <w:spacing w:before="200" w:after="0" w:afterAutospacing="1" w:line="240" w:lineRule="auto"/>
      <w:contextualSpacing/>
      <w:outlineLvl w:val="2"/>
    </w:pPr>
    <w:rPr>
      <w:rFonts w:eastAsiaTheme="majorEastAsia" w:cstheme="majorBidi"/>
      <w:bCs/>
      <w:i/>
    </w:rPr>
  </w:style>
  <w:style w:type="paragraph" w:styleId="Heading4">
    <w:name w:val="heading 4"/>
    <w:basedOn w:val="Normal"/>
    <w:next w:val="Normal"/>
    <w:link w:val="Heading4Char"/>
    <w:uiPriority w:val="9"/>
    <w:unhideWhenUsed/>
    <w:qFormat/>
    <w:rsid w:val="009E6A9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16 Point,Superscript 6 Point"/>
    <w:basedOn w:val="DefaultParagraphFont"/>
    <w:uiPriority w:val="99"/>
    <w:unhideWhenUsed/>
    <w:rsid w:val="002958E3"/>
    <w:rPr>
      <w:rFonts w:ascii="Times New Roman" w:hAnsi="Times New Roman"/>
      <w:sz w:val="24"/>
      <w:vertAlign w:val="superscript"/>
    </w:rPr>
  </w:style>
  <w:style w:type="character" w:customStyle="1" w:styleId="Heading3Char">
    <w:name w:val="Heading 3 Char"/>
    <w:basedOn w:val="DefaultParagraphFont"/>
    <w:link w:val="Heading3"/>
    <w:uiPriority w:val="9"/>
    <w:rsid w:val="004F48AB"/>
    <w:rPr>
      <w:rFonts w:ascii="Times New Roman" w:eastAsiaTheme="majorEastAsia" w:hAnsi="Times New Roman" w:cstheme="majorBidi"/>
      <w:bCs/>
      <w:i/>
      <w:sz w:val="24"/>
      <w:lang w:val="sr-Latn-CS"/>
    </w:rPr>
  </w:style>
  <w:style w:type="paragraph" w:styleId="ListParagraph">
    <w:name w:val="List Paragraph"/>
    <w:basedOn w:val="Normal"/>
    <w:uiPriority w:val="34"/>
    <w:qFormat/>
    <w:rsid w:val="003707FA"/>
    <w:pPr>
      <w:ind w:left="720"/>
      <w:contextualSpacing/>
    </w:pPr>
  </w:style>
  <w:style w:type="paragraph" w:styleId="FootnoteText">
    <w:name w:val="footnote text"/>
    <w:aliases w:val="Geneva 9,Font: Geneva 9,Boston 10,f"/>
    <w:basedOn w:val="Normal"/>
    <w:link w:val="FootnoteTextChar"/>
    <w:uiPriority w:val="99"/>
    <w:unhideWhenUsed/>
    <w:rsid w:val="004F48AB"/>
    <w:pPr>
      <w:spacing w:after="0" w:line="240" w:lineRule="auto"/>
    </w:pPr>
    <w:rPr>
      <w:sz w:val="20"/>
      <w:szCs w:val="20"/>
    </w:rPr>
  </w:style>
  <w:style w:type="character" w:customStyle="1" w:styleId="FootnoteTextChar">
    <w:name w:val="Footnote Text Char"/>
    <w:aliases w:val="Geneva 9 Char,Font: Geneva 9 Char,Boston 10 Char,f Char"/>
    <w:basedOn w:val="DefaultParagraphFont"/>
    <w:link w:val="FootnoteText"/>
    <w:uiPriority w:val="99"/>
    <w:rsid w:val="004F48AB"/>
    <w:rPr>
      <w:rFonts w:ascii="Times New Roman" w:hAnsi="Times New Roman"/>
      <w:sz w:val="20"/>
      <w:szCs w:val="20"/>
      <w:lang w:val="sr-Latn-CS"/>
    </w:rPr>
  </w:style>
  <w:style w:type="character" w:customStyle="1" w:styleId="alt-edited">
    <w:name w:val="alt-edited"/>
    <w:basedOn w:val="DefaultParagraphFont"/>
    <w:rsid w:val="004F48AB"/>
  </w:style>
  <w:style w:type="character" w:customStyle="1" w:styleId="hps">
    <w:name w:val="hps"/>
    <w:basedOn w:val="DefaultParagraphFont"/>
    <w:rsid w:val="004F48AB"/>
  </w:style>
  <w:style w:type="character" w:customStyle="1" w:styleId="Heading2Char">
    <w:name w:val="Heading 2 Char"/>
    <w:basedOn w:val="DefaultParagraphFont"/>
    <w:link w:val="Heading2"/>
    <w:uiPriority w:val="9"/>
    <w:rsid w:val="00DD6054"/>
    <w:rPr>
      <w:rFonts w:ascii="Times New Roman" w:eastAsiaTheme="majorEastAsia" w:hAnsi="Times New Roman" w:cstheme="majorBidi"/>
      <w:b/>
      <w:bCs/>
      <w:sz w:val="24"/>
      <w:szCs w:val="26"/>
      <w:lang w:val="sr-Latn-CS"/>
    </w:rPr>
  </w:style>
  <w:style w:type="character" w:customStyle="1" w:styleId="Heading1Char">
    <w:name w:val="Heading 1 Char"/>
    <w:basedOn w:val="DefaultParagraphFont"/>
    <w:link w:val="Heading1"/>
    <w:uiPriority w:val="9"/>
    <w:rsid w:val="004F48AB"/>
    <w:rPr>
      <w:rFonts w:ascii="Times New Roman" w:eastAsiaTheme="majorEastAsia" w:hAnsi="Times New Roman" w:cstheme="majorBidi"/>
      <w:b/>
      <w:bCs/>
      <w:sz w:val="28"/>
      <w:szCs w:val="28"/>
      <w:lang w:val="sr-Latn-CS"/>
    </w:rPr>
  </w:style>
  <w:style w:type="paragraph" w:styleId="Header">
    <w:name w:val="header"/>
    <w:basedOn w:val="Normal"/>
    <w:link w:val="HeaderChar"/>
    <w:uiPriority w:val="99"/>
    <w:semiHidden/>
    <w:unhideWhenUsed/>
    <w:rsid w:val="00EA700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A7002"/>
    <w:rPr>
      <w:lang w:val="sr-Latn-CS"/>
    </w:rPr>
  </w:style>
  <w:style w:type="paragraph" w:styleId="Footer">
    <w:name w:val="footer"/>
    <w:basedOn w:val="Normal"/>
    <w:link w:val="FooterChar"/>
    <w:uiPriority w:val="99"/>
    <w:unhideWhenUsed/>
    <w:rsid w:val="00EA70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7002"/>
    <w:rPr>
      <w:lang w:val="sr-Latn-CS"/>
    </w:rPr>
  </w:style>
  <w:style w:type="character" w:styleId="Hyperlink">
    <w:name w:val="Hyperlink"/>
    <w:basedOn w:val="DefaultParagraphFont"/>
    <w:uiPriority w:val="99"/>
    <w:unhideWhenUsed/>
    <w:rsid w:val="008F2F64"/>
    <w:rPr>
      <w:color w:val="0000FF" w:themeColor="hyperlink"/>
      <w:u w:val="single"/>
    </w:rPr>
  </w:style>
  <w:style w:type="paragraph" w:styleId="NoSpacing">
    <w:name w:val="No Spacing"/>
    <w:basedOn w:val="Normal"/>
    <w:link w:val="NoSpacingChar"/>
    <w:uiPriority w:val="1"/>
    <w:qFormat/>
    <w:rsid w:val="008F2F64"/>
    <w:pPr>
      <w:spacing w:after="0" w:line="240" w:lineRule="auto"/>
    </w:pPr>
    <w:rPr>
      <w:rFonts w:ascii="Bookman Old Style" w:eastAsia="Times New Roman" w:hAnsi="Bookman Old Style" w:cs="Times New Roman"/>
      <w:szCs w:val="20"/>
      <w:lang w:val="en-US" w:bidi="en-US"/>
    </w:rPr>
  </w:style>
  <w:style w:type="character" w:customStyle="1" w:styleId="NoSpacingChar">
    <w:name w:val="No Spacing Char"/>
    <w:basedOn w:val="DefaultParagraphFont"/>
    <w:link w:val="NoSpacing"/>
    <w:uiPriority w:val="1"/>
    <w:rsid w:val="008F2F64"/>
    <w:rPr>
      <w:rFonts w:ascii="Bookman Old Style" w:eastAsia="Times New Roman" w:hAnsi="Bookman Old Style" w:cs="Times New Roman"/>
      <w:sz w:val="24"/>
      <w:szCs w:val="20"/>
      <w:lang w:bidi="en-US"/>
    </w:rPr>
  </w:style>
  <w:style w:type="character" w:customStyle="1" w:styleId="Heading4Char">
    <w:name w:val="Heading 4 Char"/>
    <w:basedOn w:val="DefaultParagraphFont"/>
    <w:link w:val="Heading4"/>
    <w:uiPriority w:val="9"/>
    <w:rsid w:val="009E6A91"/>
    <w:rPr>
      <w:rFonts w:asciiTheme="majorHAnsi" w:eastAsiaTheme="majorEastAsia" w:hAnsiTheme="majorHAnsi" w:cstheme="majorBidi"/>
      <w:b/>
      <w:bCs/>
      <w:i/>
      <w:iCs/>
      <w:color w:val="4F81BD" w:themeColor="accent1"/>
      <w:lang w:val="sr-Latn-CS"/>
    </w:rPr>
  </w:style>
  <w:style w:type="paragraph" w:customStyle="1" w:styleId="Default">
    <w:name w:val="Default"/>
    <w:rsid w:val="00E44FB9"/>
    <w:pPr>
      <w:autoSpaceDE w:val="0"/>
      <w:autoSpaceDN w:val="0"/>
      <w:adjustRightInd w:val="0"/>
      <w:spacing w:after="0" w:line="240" w:lineRule="auto"/>
    </w:pPr>
    <w:rPr>
      <w:rFonts w:ascii="Arial" w:eastAsia="Calibri" w:hAnsi="Arial" w:cs="Arial"/>
      <w:color w:val="000000"/>
      <w:sz w:val="24"/>
      <w:szCs w:val="24"/>
    </w:rPr>
  </w:style>
  <w:style w:type="character" w:customStyle="1" w:styleId="textexposedshow">
    <w:name w:val="text_exposed_show"/>
    <w:basedOn w:val="DefaultParagraphFont"/>
    <w:rsid w:val="00FA4A3C"/>
  </w:style>
  <w:style w:type="table" w:styleId="LightGrid-Accent5">
    <w:name w:val="Light Grid Accent 5"/>
    <w:basedOn w:val="TableNormal"/>
    <w:uiPriority w:val="62"/>
    <w:rsid w:val="00FB47B1"/>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TOCHeading">
    <w:name w:val="TOC Heading"/>
    <w:basedOn w:val="Heading1"/>
    <w:next w:val="Normal"/>
    <w:uiPriority w:val="39"/>
    <w:semiHidden/>
    <w:unhideWhenUsed/>
    <w:qFormat/>
    <w:rsid w:val="00487BE9"/>
    <w:pPr>
      <w:numPr>
        <w:numId w:val="0"/>
      </w:numPr>
      <w:jc w:val="left"/>
      <w:outlineLvl w:val="9"/>
    </w:pPr>
    <w:rPr>
      <w:rFonts w:asciiTheme="majorHAnsi" w:hAnsiTheme="majorHAnsi"/>
      <w:color w:val="365F91" w:themeColor="accent1" w:themeShade="BF"/>
      <w:lang w:val="en-US"/>
    </w:rPr>
  </w:style>
  <w:style w:type="paragraph" w:styleId="TOC1">
    <w:name w:val="toc 1"/>
    <w:basedOn w:val="Normal"/>
    <w:next w:val="Normal"/>
    <w:autoRedefine/>
    <w:uiPriority w:val="39"/>
    <w:unhideWhenUsed/>
    <w:rsid w:val="00487BE9"/>
    <w:pPr>
      <w:spacing w:after="100"/>
    </w:pPr>
  </w:style>
  <w:style w:type="paragraph" w:styleId="TOC2">
    <w:name w:val="toc 2"/>
    <w:basedOn w:val="Normal"/>
    <w:next w:val="Normal"/>
    <w:autoRedefine/>
    <w:uiPriority w:val="39"/>
    <w:unhideWhenUsed/>
    <w:rsid w:val="00487BE9"/>
    <w:pPr>
      <w:spacing w:after="100"/>
      <w:ind w:left="240"/>
    </w:pPr>
  </w:style>
  <w:style w:type="paragraph" w:styleId="TOC3">
    <w:name w:val="toc 3"/>
    <w:basedOn w:val="Normal"/>
    <w:next w:val="Normal"/>
    <w:autoRedefine/>
    <w:uiPriority w:val="39"/>
    <w:unhideWhenUsed/>
    <w:rsid w:val="00487BE9"/>
    <w:pPr>
      <w:spacing w:after="100"/>
      <w:ind w:left="480"/>
    </w:pPr>
  </w:style>
  <w:style w:type="paragraph" w:styleId="BalloonText">
    <w:name w:val="Balloon Text"/>
    <w:basedOn w:val="Normal"/>
    <w:link w:val="BalloonTextChar"/>
    <w:uiPriority w:val="99"/>
    <w:semiHidden/>
    <w:unhideWhenUsed/>
    <w:rsid w:val="00487B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7BE9"/>
    <w:rPr>
      <w:rFonts w:ascii="Tahoma" w:hAnsi="Tahoma" w:cs="Tahoma"/>
      <w:sz w:val="16"/>
      <w:szCs w:val="16"/>
      <w:lang w:val="sr-Latn-CS"/>
    </w:rPr>
  </w:style>
  <w:style w:type="table" w:customStyle="1" w:styleId="TableGridLight1">
    <w:name w:val="Table Grid Light1"/>
    <w:basedOn w:val="TableNormal"/>
    <w:uiPriority w:val="40"/>
    <w:rsid w:val="00FD72E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59"/>
    <w:rsid w:val="00F663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F659A"/>
    <w:rPr>
      <w:sz w:val="16"/>
      <w:szCs w:val="16"/>
    </w:rPr>
  </w:style>
  <w:style w:type="paragraph" w:styleId="CommentText">
    <w:name w:val="annotation text"/>
    <w:basedOn w:val="Normal"/>
    <w:link w:val="CommentTextChar"/>
    <w:uiPriority w:val="99"/>
    <w:semiHidden/>
    <w:unhideWhenUsed/>
    <w:rsid w:val="008F659A"/>
    <w:pPr>
      <w:spacing w:line="240" w:lineRule="auto"/>
    </w:pPr>
    <w:rPr>
      <w:rFonts w:eastAsiaTheme="minorEastAsia"/>
      <w:sz w:val="20"/>
      <w:szCs w:val="20"/>
      <w:lang w:val="en-US"/>
    </w:rPr>
  </w:style>
  <w:style w:type="character" w:customStyle="1" w:styleId="CommentTextChar">
    <w:name w:val="Comment Text Char"/>
    <w:basedOn w:val="DefaultParagraphFont"/>
    <w:link w:val="CommentText"/>
    <w:uiPriority w:val="99"/>
    <w:semiHidden/>
    <w:rsid w:val="008F659A"/>
    <w:rPr>
      <w:rFonts w:ascii="Times New Roman" w:eastAsiaTheme="minorEastAsia" w:hAnsi="Times New Roman"/>
      <w:sz w:val="20"/>
      <w:szCs w:val="20"/>
    </w:rPr>
  </w:style>
  <w:style w:type="paragraph" w:styleId="NormalWeb">
    <w:name w:val="Normal (Web)"/>
    <w:basedOn w:val="Normal"/>
    <w:uiPriority w:val="99"/>
    <w:unhideWhenUsed/>
    <w:rsid w:val="00767356"/>
    <w:pPr>
      <w:spacing w:before="100" w:beforeAutospacing="1" w:after="100" w:afterAutospacing="1" w:line="240" w:lineRule="auto"/>
      <w:jc w:val="left"/>
    </w:pPr>
    <w:rPr>
      <w:rFonts w:eastAsia="Times New Roman" w:cs="Times New Roman"/>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7CB"/>
    <w:pPr>
      <w:jc w:val="both"/>
    </w:pPr>
    <w:rPr>
      <w:rFonts w:ascii="Times New Roman" w:hAnsi="Times New Roman"/>
      <w:sz w:val="24"/>
      <w:lang w:val="sr-Latn-CS"/>
    </w:rPr>
  </w:style>
  <w:style w:type="paragraph" w:styleId="Heading1">
    <w:name w:val="heading 1"/>
    <w:basedOn w:val="Normal"/>
    <w:next w:val="Normal"/>
    <w:link w:val="Heading1Char"/>
    <w:uiPriority w:val="9"/>
    <w:qFormat/>
    <w:rsid w:val="004F48AB"/>
    <w:pPr>
      <w:keepNext/>
      <w:keepLines/>
      <w:numPr>
        <w:numId w:val="5"/>
      </w:numPr>
      <w:spacing w:before="480" w:after="0"/>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DD6054"/>
    <w:pPr>
      <w:keepNext/>
      <w:keepLines/>
      <w:numPr>
        <w:numId w:val="4"/>
      </w:numPr>
      <w:spacing w:before="200" w:after="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4F48AB"/>
    <w:pPr>
      <w:keepNext/>
      <w:keepLines/>
      <w:numPr>
        <w:numId w:val="1"/>
      </w:numPr>
      <w:spacing w:before="200" w:after="0" w:afterAutospacing="1" w:line="240" w:lineRule="auto"/>
      <w:contextualSpacing/>
      <w:outlineLvl w:val="2"/>
    </w:pPr>
    <w:rPr>
      <w:rFonts w:eastAsiaTheme="majorEastAsia" w:cstheme="majorBidi"/>
      <w:bCs/>
      <w:i/>
    </w:rPr>
  </w:style>
  <w:style w:type="paragraph" w:styleId="Heading4">
    <w:name w:val="heading 4"/>
    <w:basedOn w:val="Normal"/>
    <w:next w:val="Normal"/>
    <w:link w:val="Heading4Char"/>
    <w:uiPriority w:val="9"/>
    <w:unhideWhenUsed/>
    <w:qFormat/>
    <w:rsid w:val="009E6A9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16 Point,Superscript 6 Point"/>
    <w:basedOn w:val="DefaultParagraphFont"/>
    <w:uiPriority w:val="99"/>
    <w:unhideWhenUsed/>
    <w:rsid w:val="002958E3"/>
    <w:rPr>
      <w:rFonts w:ascii="Times New Roman" w:hAnsi="Times New Roman"/>
      <w:sz w:val="24"/>
      <w:vertAlign w:val="superscript"/>
    </w:rPr>
  </w:style>
  <w:style w:type="character" w:customStyle="1" w:styleId="Heading3Char">
    <w:name w:val="Heading 3 Char"/>
    <w:basedOn w:val="DefaultParagraphFont"/>
    <w:link w:val="Heading3"/>
    <w:uiPriority w:val="9"/>
    <w:rsid w:val="004F48AB"/>
    <w:rPr>
      <w:rFonts w:ascii="Times New Roman" w:eastAsiaTheme="majorEastAsia" w:hAnsi="Times New Roman" w:cstheme="majorBidi"/>
      <w:bCs/>
      <w:i/>
      <w:sz w:val="24"/>
      <w:lang w:val="sr-Latn-CS"/>
    </w:rPr>
  </w:style>
  <w:style w:type="paragraph" w:styleId="ListParagraph">
    <w:name w:val="List Paragraph"/>
    <w:basedOn w:val="Normal"/>
    <w:uiPriority w:val="34"/>
    <w:qFormat/>
    <w:rsid w:val="003707FA"/>
    <w:pPr>
      <w:ind w:left="720"/>
      <w:contextualSpacing/>
    </w:pPr>
  </w:style>
  <w:style w:type="paragraph" w:styleId="FootnoteText">
    <w:name w:val="footnote text"/>
    <w:aliases w:val="Geneva 9,Font: Geneva 9,Boston 10,f"/>
    <w:basedOn w:val="Normal"/>
    <w:link w:val="FootnoteTextChar"/>
    <w:uiPriority w:val="99"/>
    <w:unhideWhenUsed/>
    <w:rsid w:val="004F48AB"/>
    <w:pPr>
      <w:spacing w:after="0" w:line="240" w:lineRule="auto"/>
    </w:pPr>
    <w:rPr>
      <w:sz w:val="20"/>
      <w:szCs w:val="20"/>
    </w:rPr>
  </w:style>
  <w:style w:type="character" w:customStyle="1" w:styleId="FootnoteTextChar">
    <w:name w:val="Footnote Text Char"/>
    <w:aliases w:val="Geneva 9 Char,Font: Geneva 9 Char,Boston 10 Char,f Char"/>
    <w:basedOn w:val="DefaultParagraphFont"/>
    <w:link w:val="FootnoteText"/>
    <w:uiPriority w:val="99"/>
    <w:rsid w:val="004F48AB"/>
    <w:rPr>
      <w:rFonts w:ascii="Times New Roman" w:hAnsi="Times New Roman"/>
      <w:sz w:val="20"/>
      <w:szCs w:val="20"/>
      <w:lang w:val="sr-Latn-CS"/>
    </w:rPr>
  </w:style>
  <w:style w:type="character" w:customStyle="1" w:styleId="alt-edited">
    <w:name w:val="alt-edited"/>
    <w:basedOn w:val="DefaultParagraphFont"/>
    <w:rsid w:val="004F48AB"/>
  </w:style>
  <w:style w:type="character" w:customStyle="1" w:styleId="hps">
    <w:name w:val="hps"/>
    <w:basedOn w:val="DefaultParagraphFont"/>
    <w:rsid w:val="004F48AB"/>
  </w:style>
  <w:style w:type="character" w:customStyle="1" w:styleId="Heading2Char">
    <w:name w:val="Heading 2 Char"/>
    <w:basedOn w:val="DefaultParagraphFont"/>
    <w:link w:val="Heading2"/>
    <w:uiPriority w:val="9"/>
    <w:rsid w:val="00DD6054"/>
    <w:rPr>
      <w:rFonts w:ascii="Times New Roman" w:eastAsiaTheme="majorEastAsia" w:hAnsi="Times New Roman" w:cstheme="majorBidi"/>
      <w:b/>
      <w:bCs/>
      <w:sz w:val="24"/>
      <w:szCs w:val="26"/>
      <w:lang w:val="sr-Latn-CS"/>
    </w:rPr>
  </w:style>
  <w:style w:type="character" w:customStyle="1" w:styleId="Heading1Char">
    <w:name w:val="Heading 1 Char"/>
    <w:basedOn w:val="DefaultParagraphFont"/>
    <w:link w:val="Heading1"/>
    <w:uiPriority w:val="9"/>
    <w:rsid w:val="004F48AB"/>
    <w:rPr>
      <w:rFonts w:ascii="Times New Roman" w:eastAsiaTheme="majorEastAsia" w:hAnsi="Times New Roman" w:cstheme="majorBidi"/>
      <w:b/>
      <w:bCs/>
      <w:sz w:val="28"/>
      <w:szCs w:val="28"/>
      <w:lang w:val="sr-Latn-CS"/>
    </w:rPr>
  </w:style>
  <w:style w:type="paragraph" w:styleId="Header">
    <w:name w:val="header"/>
    <w:basedOn w:val="Normal"/>
    <w:link w:val="HeaderChar"/>
    <w:uiPriority w:val="99"/>
    <w:semiHidden/>
    <w:unhideWhenUsed/>
    <w:rsid w:val="00EA700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A7002"/>
    <w:rPr>
      <w:lang w:val="sr-Latn-CS"/>
    </w:rPr>
  </w:style>
  <w:style w:type="paragraph" w:styleId="Footer">
    <w:name w:val="footer"/>
    <w:basedOn w:val="Normal"/>
    <w:link w:val="FooterChar"/>
    <w:uiPriority w:val="99"/>
    <w:unhideWhenUsed/>
    <w:rsid w:val="00EA70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7002"/>
    <w:rPr>
      <w:lang w:val="sr-Latn-CS"/>
    </w:rPr>
  </w:style>
  <w:style w:type="character" w:styleId="Hyperlink">
    <w:name w:val="Hyperlink"/>
    <w:basedOn w:val="DefaultParagraphFont"/>
    <w:uiPriority w:val="99"/>
    <w:unhideWhenUsed/>
    <w:rsid w:val="008F2F64"/>
    <w:rPr>
      <w:color w:val="0000FF" w:themeColor="hyperlink"/>
      <w:u w:val="single"/>
    </w:rPr>
  </w:style>
  <w:style w:type="paragraph" w:styleId="NoSpacing">
    <w:name w:val="No Spacing"/>
    <w:basedOn w:val="Normal"/>
    <w:link w:val="NoSpacingChar"/>
    <w:uiPriority w:val="1"/>
    <w:qFormat/>
    <w:rsid w:val="008F2F64"/>
    <w:pPr>
      <w:spacing w:after="0" w:line="240" w:lineRule="auto"/>
    </w:pPr>
    <w:rPr>
      <w:rFonts w:ascii="Bookman Old Style" w:eastAsia="Times New Roman" w:hAnsi="Bookman Old Style" w:cs="Times New Roman"/>
      <w:szCs w:val="20"/>
      <w:lang w:val="en-US" w:bidi="en-US"/>
    </w:rPr>
  </w:style>
  <w:style w:type="character" w:customStyle="1" w:styleId="NoSpacingChar">
    <w:name w:val="No Spacing Char"/>
    <w:basedOn w:val="DefaultParagraphFont"/>
    <w:link w:val="NoSpacing"/>
    <w:uiPriority w:val="1"/>
    <w:rsid w:val="008F2F64"/>
    <w:rPr>
      <w:rFonts w:ascii="Bookman Old Style" w:eastAsia="Times New Roman" w:hAnsi="Bookman Old Style" w:cs="Times New Roman"/>
      <w:sz w:val="24"/>
      <w:szCs w:val="20"/>
      <w:lang w:bidi="en-US"/>
    </w:rPr>
  </w:style>
  <w:style w:type="character" w:customStyle="1" w:styleId="Heading4Char">
    <w:name w:val="Heading 4 Char"/>
    <w:basedOn w:val="DefaultParagraphFont"/>
    <w:link w:val="Heading4"/>
    <w:uiPriority w:val="9"/>
    <w:rsid w:val="009E6A91"/>
    <w:rPr>
      <w:rFonts w:asciiTheme="majorHAnsi" w:eastAsiaTheme="majorEastAsia" w:hAnsiTheme="majorHAnsi" w:cstheme="majorBidi"/>
      <w:b/>
      <w:bCs/>
      <w:i/>
      <w:iCs/>
      <w:color w:val="4F81BD" w:themeColor="accent1"/>
      <w:lang w:val="sr-Latn-CS"/>
    </w:rPr>
  </w:style>
  <w:style w:type="paragraph" w:customStyle="1" w:styleId="Default">
    <w:name w:val="Default"/>
    <w:rsid w:val="00E44FB9"/>
    <w:pPr>
      <w:autoSpaceDE w:val="0"/>
      <w:autoSpaceDN w:val="0"/>
      <w:adjustRightInd w:val="0"/>
      <w:spacing w:after="0" w:line="240" w:lineRule="auto"/>
    </w:pPr>
    <w:rPr>
      <w:rFonts w:ascii="Arial" w:eastAsia="Calibri" w:hAnsi="Arial" w:cs="Arial"/>
      <w:color w:val="000000"/>
      <w:sz w:val="24"/>
      <w:szCs w:val="24"/>
    </w:rPr>
  </w:style>
  <w:style w:type="character" w:customStyle="1" w:styleId="textexposedshow">
    <w:name w:val="text_exposed_show"/>
    <w:basedOn w:val="DefaultParagraphFont"/>
    <w:rsid w:val="00FA4A3C"/>
  </w:style>
  <w:style w:type="table" w:styleId="LightGrid-Accent5">
    <w:name w:val="Light Grid Accent 5"/>
    <w:basedOn w:val="TableNormal"/>
    <w:uiPriority w:val="62"/>
    <w:rsid w:val="00FB47B1"/>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TOCHeading">
    <w:name w:val="TOC Heading"/>
    <w:basedOn w:val="Heading1"/>
    <w:next w:val="Normal"/>
    <w:uiPriority w:val="39"/>
    <w:semiHidden/>
    <w:unhideWhenUsed/>
    <w:qFormat/>
    <w:rsid w:val="00487BE9"/>
    <w:pPr>
      <w:numPr>
        <w:numId w:val="0"/>
      </w:numPr>
      <w:jc w:val="left"/>
      <w:outlineLvl w:val="9"/>
    </w:pPr>
    <w:rPr>
      <w:rFonts w:asciiTheme="majorHAnsi" w:hAnsiTheme="majorHAnsi"/>
      <w:color w:val="365F91" w:themeColor="accent1" w:themeShade="BF"/>
      <w:lang w:val="en-US"/>
    </w:rPr>
  </w:style>
  <w:style w:type="paragraph" w:styleId="TOC1">
    <w:name w:val="toc 1"/>
    <w:basedOn w:val="Normal"/>
    <w:next w:val="Normal"/>
    <w:autoRedefine/>
    <w:uiPriority w:val="39"/>
    <w:unhideWhenUsed/>
    <w:rsid w:val="00487BE9"/>
    <w:pPr>
      <w:spacing w:after="100"/>
    </w:pPr>
  </w:style>
  <w:style w:type="paragraph" w:styleId="TOC2">
    <w:name w:val="toc 2"/>
    <w:basedOn w:val="Normal"/>
    <w:next w:val="Normal"/>
    <w:autoRedefine/>
    <w:uiPriority w:val="39"/>
    <w:unhideWhenUsed/>
    <w:rsid w:val="00487BE9"/>
    <w:pPr>
      <w:spacing w:after="100"/>
      <w:ind w:left="240"/>
    </w:pPr>
  </w:style>
  <w:style w:type="paragraph" w:styleId="TOC3">
    <w:name w:val="toc 3"/>
    <w:basedOn w:val="Normal"/>
    <w:next w:val="Normal"/>
    <w:autoRedefine/>
    <w:uiPriority w:val="39"/>
    <w:unhideWhenUsed/>
    <w:rsid w:val="00487BE9"/>
    <w:pPr>
      <w:spacing w:after="100"/>
      <w:ind w:left="480"/>
    </w:pPr>
  </w:style>
  <w:style w:type="paragraph" w:styleId="BalloonText">
    <w:name w:val="Balloon Text"/>
    <w:basedOn w:val="Normal"/>
    <w:link w:val="BalloonTextChar"/>
    <w:uiPriority w:val="99"/>
    <w:semiHidden/>
    <w:unhideWhenUsed/>
    <w:rsid w:val="00487B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7BE9"/>
    <w:rPr>
      <w:rFonts w:ascii="Tahoma" w:hAnsi="Tahoma" w:cs="Tahoma"/>
      <w:sz w:val="16"/>
      <w:szCs w:val="16"/>
      <w:lang w:val="sr-Latn-CS"/>
    </w:rPr>
  </w:style>
  <w:style w:type="table" w:customStyle="1" w:styleId="TableGridLight1">
    <w:name w:val="Table Grid Light1"/>
    <w:basedOn w:val="TableNormal"/>
    <w:uiPriority w:val="40"/>
    <w:rsid w:val="00FD72E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59"/>
    <w:rsid w:val="00F663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F659A"/>
    <w:rPr>
      <w:sz w:val="16"/>
      <w:szCs w:val="16"/>
    </w:rPr>
  </w:style>
  <w:style w:type="paragraph" w:styleId="CommentText">
    <w:name w:val="annotation text"/>
    <w:basedOn w:val="Normal"/>
    <w:link w:val="CommentTextChar"/>
    <w:uiPriority w:val="99"/>
    <w:semiHidden/>
    <w:unhideWhenUsed/>
    <w:rsid w:val="008F659A"/>
    <w:pPr>
      <w:spacing w:line="240" w:lineRule="auto"/>
    </w:pPr>
    <w:rPr>
      <w:rFonts w:eastAsiaTheme="minorEastAsia"/>
      <w:sz w:val="20"/>
      <w:szCs w:val="20"/>
      <w:lang w:val="en-US"/>
    </w:rPr>
  </w:style>
  <w:style w:type="character" w:customStyle="1" w:styleId="CommentTextChar">
    <w:name w:val="Comment Text Char"/>
    <w:basedOn w:val="DefaultParagraphFont"/>
    <w:link w:val="CommentText"/>
    <w:uiPriority w:val="99"/>
    <w:semiHidden/>
    <w:rsid w:val="008F659A"/>
    <w:rPr>
      <w:rFonts w:ascii="Times New Roman" w:eastAsiaTheme="minorEastAsia" w:hAnsi="Times New Roman"/>
      <w:sz w:val="20"/>
      <w:szCs w:val="20"/>
    </w:rPr>
  </w:style>
  <w:style w:type="paragraph" w:styleId="NormalWeb">
    <w:name w:val="Normal (Web)"/>
    <w:basedOn w:val="Normal"/>
    <w:uiPriority w:val="99"/>
    <w:unhideWhenUsed/>
    <w:rsid w:val="00767356"/>
    <w:pPr>
      <w:spacing w:before="100" w:beforeAutospacing="1" w:after="100" w:afterAutospacing="1" w:line="240" w:lineRule="auto"/>
      <w:jc w:val="left"/>
    </w:pPr>
    <w:rPr>
      <w:rFonts w:eastAsia="Times New Roman" w:cs="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794705">
      <w:bodyDiv w:val="1"/>
      <w:marLeft w:val="0"/>
      <w:marRight w:val="0"/>
      <w:marTop w:val="0"/>
      <w:marBottom w:val="0"/>
      <w:divBdr>
        <w:top w:val="none" w:sz="0" w:space="0" w:color="auto"/>
        <w:left w:val="none" w:sz="0" w:space="0" w:color="auto"/>
        <w:bottom w:val="none" w:sz="0" w:space="0" w:color="auto"/>
        <w:right w:val="none" w:sz="0" w:space="0" w:color="auto"/>
      </w:divBdr>
      <w:divsChild>
        <w:div w:id="16582730">
          <w:marLeft w:val="0"/>
          <w:marRight w:val="0"/>
          <w:marTop w:val="0"/>
          <w:marBottom w:val="0"/>
          <w:divBdr>
            <w:top w:val="none" w:sz="0" w:space="0" w:color="auto"/>
            <w:left w:val="none" w:sz="0" w:space="0" w:color="auto"/>
            <w:bottom w:val="none" w:sz="0" w:space="0" w:color="auto"/>
            <w:right w:val="none" w:sz="0" w:space="0" w:color="auto"/>
          </w:divBdr>
          <w:divsChild>
            <w:div w:id="450366768">
              <w:marLeft w:val="0"/>
              <w:marRight w:val="0"/>
              <w:marTop w:val="0"/>
              <w:marBottom w:val="0"/>
              <w:divBdr>
                <w:top w:val="none" w:sz="0" w:space="0" w:color="auto"/>
                <w:left w:val="none" w:sz="0" w:space="0" w:color="auto"/>
                <w:bottom w:val="none" w:sz="0" w:space="0" w:color="auto"/>
                <w:right w:val="none" w:sz="0" w:space="0" w:color="auto"/>
              </w:divBdr>
              <w:divsChild>
                <w:div w:id="164065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192144">
      <w:bodyDiv w:val="1"/>
      <w:marLeft w:val="0"/>
      <w:marRight w:val="0"/>
      <w:marTop w:val="0"/>
      <w:marBottom w:val="0"/>
      <w:divBdr>
        <w:top w:val="none" w:sz="0" w:space="0" w:color="auto"/>
        <w:left w:val="none" w:sz="0" w:space="0" w:color="auto"/>
        <w:bottom w:val="none" w:sz="0" w:space="0" w:color="auto"/>
        <w:right w:val="none" w:sz="0" w:space="0" w:color="auto"/>
      </w:divBdr>
      <w:divsChild>
        <w:div w:id="1038243848">
          <w:marLeft w:val="0"/>
          <w:marRight w:val="0"/>
          <w:marTop w:val="0"/>
          <w:marBottom w:val="0"/>
          <w:divBdr>
            <w:top w:val="none" w:sz="0" w:space="0" w:color="auto"/>
            <w:left w:val="none" w:sz="0" w:space="0" w:color="auto"/>
            <w:bottom w:val="none" w:sz="0" w:space="0" w:color="auto"/>
            <w:right w:val="none" w:sz="0" w:space="0" w:color="auto"/>
          </w:divBdr>
          <w:divsChild>
            <w:div w:id="1329358046">
              <w:marLeft w:val="0"/>
              <w:marRight w:val="0"/>
              <w:marTop w:val="0"/>
              <w:marBottom w:val="0"/>
              <w:divBdr>
                <w:top w:val="none" w:sz="0" w:space="0" w:color="auto"/>
                <w:left w:val="none" w:sz="0" w:space="0" w:color="auto"/>
                <w:bottom w:val="none" w:sz="0" w:space="0" w:color="auto"/>
                <w:right w:val="none" w:sz="0" w:space="0" w:color="auto"/>
              </w:divBdr>
              <w:divsChild>
                <w:div w:id="88310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volivasvoli.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volivasvol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737C64B1-77B7-4CAF-9BBA-2FE188D8F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5839</Words>
  <Characters>33285</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Montimprex</Company>
  <LinksUpToDate>false</LinksUpToDate>
  <CharactersWithSpaces>39046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Sanja</dc:creator>
  <cp:lastModifiedBy>Andjelko Lojpur</cp:lastModifiedBy>
  <cp:revision>2</cp:revision>
  <dcterms:created xsi:type="dcterms:W3CDTF">2018-01-15T10:52:00Z</dcterms:created>
  <dcterms:modified xsi:type="dcterms:W3CDTF">2018-01-15T10:52:00Z</dcterms:modified>
</cp:coreProperties>
</file>