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20" w:rsidRDefault="00107C77">
      <w:pPr>
        <w:rPr>
          <w:lang w:val="bs-Latn-BA"/>
        </w:rPr>
      </w:pPr>
      <w:r>
        <w:rPr>
          <w:lang w:val="bs-Latn-BA"/>
        </w:rPr>
        <w:t>ISPITNA PITANJA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u doba medijskog posredovanja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Teorija liberalne demokratije 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Demokratija i mediji: kritika </w:t>
      </w:r>
    </w:p>
    <w:p w:rsidR="005047BC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Proizvodnja „pristanka“</w:t>
      </w:r>
      <w:r w:rsidR="005047BC">
        <w:rPr>
          <w:lang w:val="bs-Latn-BA"/>
        </w:rPr>
        <w:t xml:space="preserve"> </w:t>
      </w:r>
    </w:p>
    <w:p w:rsidR="00107C77" w:rsidRDefault="005047BC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Čomski i Herman, </w:t>
      </w:r>
      <w:r>
        <w:rPr>
          <w:i/>
          <w:lang w:val="bs-Latn-BA"/>
        </w:rPr>
        <w:t>Manufactoring consent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Metodološki problemi u istraživanju političkih učinaka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Tri osnovna empirijska pristupa istraživanju učinaka političke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Povećanje troškova vođenja kampanje i komercijalizacija politike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postmoderna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Kritike političkih medija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i hegemonija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medijska produkcija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Definisanje političke stvarnosti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kao politički akteri: osnovne novinarske forme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Političko oglašavanje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Političko oglašavanje u SAD-u: retrospektiva i osnovne karakteristike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Uspon imidža u političkom oglašavanju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Negativni spotovi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Političko oglašavanje u Velikoj Britaniji: retrospektiva i osnovne karakteristike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Politički odnosi s javnošću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Interna politička komunikacija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Upravljanje informacijama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Politička komunikacija i industrijski odnosi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Politička komunikacija i grupe za pritisak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Politička komunikacija i </w:t>
      </w:r>
      <w:r w:rsidR="005047BC">
        <w:rPr>
          <w:lang w:val="bs-Latn-BA"/>
        </w:rPr>
        <w:t>terorističke grupe</w:t>
      </w:r>
    </w:p>
    <w:p w:rsidR="005047BC" w:rsidRDefault="005047BC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Međunarodna politička komunikacija</w:t>
      </w:r>
    </w:p>
    <w:p w:rsidR="005047BC" w:rsidRDefault="005047BC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Međunarodni sukobi i politička komunikacija</w:t>
      </w:r>
    </w:p>
    <w:p w:rsidR="005047BC" w:rsidRPr="00107C77" w:rsidRDefault="005047BC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kao predstava i demokratski proces</w:t>
      </w:r>
    </w:p>
    <w:sectPr w:rsidR="005047BC" w:rsidRPr="00107C77" w:rsidSect="0026632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3C5"/>
    <w:multiLevelType w:val="hybridMultilevel"/>
    <w:tmpl w:val="84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07C77"/>
    <w:rsid w:val="00107C77"/>
    <w:rsid w:val="00266320"/>
    <w:rsid w:val="005047BC"/>
    <w:rsid w:val="00524A67"/>
    <w:rsid w:val="0077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Matjaz</cp:lastModifiedBy>
  <cp:revision>1</cp:revision>
  <dcterms:created xsi:type="dcterms:W3CDTF">2012-11-24T16:44:00Z</dcterms:created>
  <dcterms:modified xsi:type="dcterms:W3CDTF">2012-11-24T16:57:00Z</dcterms:modified>
</cp:coreProperties>
</file>