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1155" w:rsidRDefault="0023242D" w:rsidP="0023242D">
      <w:pPr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MEĐUNARODNE ORGANIZACIJE</w:t>
      </w:r>
    </w:p>
    <w:p w:rsidR="0023242D" w:rsidRDefault="0023242D" w:rsidP="0023242D">
      <w:pPr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MEĐUNARODNI ODNOSI</w:t>
      </w:r>
    </w:p>
    <w:p w:rsidR="0023242D" w:rsidRDefault="0023242D" w:rsidP="0023242D">
      <w:pPr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EVROPSKE STUDIJE</w:t>
      </w:r>
    </w:p>
    <w:p w:rsidR="0023242D" w:rsidRDefault="0023242D" w:rsidP="0023242D">
      <w:pPr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TERMINI ODBRANA</w:t>
      </w:r>
    </w:p>
    <w:p w:rsidR="0023242D" w:rsidRPr="0023242D" w:rsidRDefault="0023242D" w:rsidP="0023242D">
      <w:pPr>
        <w:jc w:val="center"/>
        <w:rPr>
          <w:rFonts w:ascii="Cambria" w:hAnsi="Cambria"/>
          <w:b/>
          <w:sz w:val="24"/>
          <w:szCs w:val="24"/>
        </w:rPr>
      </w:pPr>
    </w:p>
    <w:p w:rsidR="0023242D" w:rsidRPr="0023242D" w:rsidRDefault="0023242D" w:rsidP="0023242D">
      <w:pPr>
        <w:pStyle w:val="ListParagraph"/>
        <w:numPr>
          <w:ilvl w:val="0"/>
          <w:numId w:val="1"/>
        </w:numPr>
        <w:jc w:val="both"/>
        <w:rPr>
          <w:rFonts w:ascii="Cambria" w:hAnsi="Cambria"/>
          <w:sz w:val="24"/>
          <w:szCs w:val="24"/>
        </w:rPr>
      </w:pPr>
      <w:r w:rsidRPr="0023242D">
        <w:rPr>
          <w:rFonts w:ascii="Cambria" w:hAnsi="Cambria"/>
          <w:color w:val="000000"/>
          <w:sz w:val="24"/>
          <w:szCs w:val="24"/>
        </w:rPr>
        <w:t>European Bank for Reconstruction and Development</w:t>
      </w:r>
      <w:r w:rsidRPr="0023242D">
        <w:rPr>
          <w:rFonts w:ascii="Cambria" w:hAnsi="Cambria"/>
          <w:color w:val="000000"/>
          <w:sz w:val="24"/>
          <w:szCs w:val="24"/>
        </w:rPr>
        <w:t xml:space="preserve"> – 18.03.</w:t>
      </w:r>
    </w:p>
    <w:p w:rsidR="0023242D" w:rsidRPr="0023242D" w:rsidRDefault="0023242D" w:rsidP="0023242D">
      <w:pPr>
        <w:pStyle w:val="ListParagraph"/>
        <w:numPr>
          <w:ilvl w:val="0"/>
          <w:numId w:val="1"/>
        </w:numPr>
        <w:jc w:val="both"/>
        <w:rPr>
          <w:rFonts w:ascii="Cambria" w:hAnsi="Cambria"/>
          <w:sz w:val="24"/>
          <w:szCs w:val="24"/>
        </w:rPr>
      </w:pPr>
      <w:r w:rsidRPr="0023242D">
        <w:rPr>
          <w:rFonts w:ascii="Cambria" w:hAnsi="Cambria"/>
          <w:color w:val="000000"/>
          <w:sz w:val="24"/>
          <w:szCs w:val="24"/>
        </w:rPr>
        <w:t>European Court of Human Rights</w:t>
      </w:r>
      <w:r w:rsidRPr="0023242D">
        <w:rPr>
          <w:rFonts w:ascii="Cambria" w:hAnsi="Cambria"/>
          <w:color w:val="000000"/>
          <w:sz w:val="24"/>
          <w:szCs w:val="24"/>
        </w:rPr>
        <w:t xml:space="preserve"> – 18.03.</w:t>
      </w:r>
    </w:p>
    <w:p w:rsidR="0023242D" w:rsidRPr="0023242D" w:rsidRDefault="0023242D" w:rsidP="0023242D">
      <w:pPr>
        <w:pStyle w:val="ListParagraph"/>
        <w:numPr>
          <w:ilvl w:val="0"/>
          <w:numId w:val="1"/>
        </w:numPr>
        <w:jc w:val="both"/>
        <w:rPr>
          <w:rFonts w:ascii="Cambria" w:hAnsi="Cambria"/>
          <w:sz w:val="24"/>
          <w:szCs w:val="24"/>
        </w:rPr>
      </w:pPr>
      <w:r w:rsidRPr="0023242D">
        <w:rPr>
          <w:rFonts w:ascii="Cambria" w:hAnsi="Cambria"/>
          <w:color w:val="000000"/>
          <w:sz w:val="24"/>
          <w:szCs w:val="24"/>
        </w:rPr>
        <w:t>European Free Trade Association</w:t>
      </w:r>
      <w:r w:rsidRPr="0023242D">
        <w:rPr>
          <w:rFonts w:ascii="Cambria" w:hAnsi="Cambria"/>
          <w:color w:val="000000"/>
          <w:sz w:val="24"/>
          <w:szCs w:val="24"/>
        </w:rPr>
        <w:t xml:space="preserve"> – 25.03.</w:t>
      </w:r>
    </w:p>
    <w:p w:rsidR="0023242D" w:rsidRPr="0023242D" w:rsidRDefault="0023242D" w:rsidP="0023242D">
      <w:pPr>
        <w:pStyle w:val="ListParagraph"/>
        <w:numPr>
          <w:ilvl w:val="0"/>
          <w:numId w:val="1"/>
        </w:numPr>
        <w:jc w:val="both"/>
        <w:rPr>
          <w:rFonts w:ascii="Cambria" w:hAnsi="Cambria"/>
          <w:sz w:val="24"/>
          <w:szCs w:val="24"/>
        </w:rPr>
      </w:pPr>
      <w:r w:rsidRPr="0023242D">
        <w:rPr>
          <w:rFonts w:ascii="Cambria" w:hAnsi="Cambria"/>
          <w:color w:val="000000"/>
          <w:sz w:val="24"/>
          <w:szCs w:val="24"/>
        </w:rPr>
        <w:t>International Criminal Police Organization</w:t>
      </w:r>
      <w:r w:rsidRPr="0023242D">
        <w:rPr>
          <w:rFonts w:ascii="Cambria" w:hAnsi="Cambria"/>
          <w:color w:val="000000"/>
          <w:sz w:val="24"/>
          <w:szCs w:val="24"/>
        </w:rPr>
        <w:t xml:space="preserve"> – 25.03.</w:t>
      </w:r>
    </w:p>
    <w:p w:rsidR="0023242D" w:rsidRPr="0023242D" w:rsidRDefault="0023242D" w:rsidP="0023242D">
      <w:pPr>
        <w:pStyle w:val="ListParagraph"/>
        <w:numPr>
          <w:ilvl w:val="0"/>
          <w:numId w:val="1"/>
        </w:numPr>
        <w:jc w:val="both"/>
        <w:rPr>
          <w:rFonts w:ascii="Cambria" w:hAnsi="Cambria"/>
          <w:sz w:val="24"/>
          <w:szCs w:val="24"/>
        </w:rPr>
      </w:pPr>
      <w:r w:rsidRPr="0023242D">
        <w:rPr>
          <w:rFonts w:ascii="Cambria" w:hAnsi="Cambria"/>
          <w:color w:val="000000"/>
          <w:sz w:val="24"/>
          <w:szCs w:val="24"/>
        </w:rPr>
        <w:t>International Organization for Migration</w:t>
      </w:r>
      <w:r w:rsidRPr="0023242D">
        <w:rPr>
          <w:rFonts w:ascii="Cambria" w:hAnsi="Cambria"/>
          <w:color w:val="000000"/>
          <w:sz w:val="24"/>
          <w:szCs w:val="24"/>
        </w:rPr>
        <w:t xml:space="preserve"> – 01.04.</w:t>
      </w:r>
    </w:p>
    <w:p w:rsidR="0023242D" w:rsidRPr="0023242D" w:rsidRDefault="0023242D" w:rsidP="0023242D">
      <w:pPr>
        <w:pStyle w:val="ListParagraph"/>
        <w:numPr>
          <w:ilvl w:val="0"/>
          <w:numId w:val="1"/>
        </w:numPr>
        <w:jc w:val="both"/>
        <w:rPr>
          <w:rFonts w:ascii="Cambria" w:hAnsi="Cambria"/>
          <w:sz w:val="24"/>
          <w:szCs w:val="24"/>
        </w:rPr>
      </w:pPr>
      <w:r w:rsidRPr="0023242D">
        <w:rPr>
          <w:rFonts w:ascii="Cambria" w:hAnsi="Cambria"/>
          <w:color w:val="000000"/>
          <w:sz w:val="24"/>
          <w:szCs w:val="24"/>
        </w:rPr>
        <w:t>Organization for Security and Co-operation in Europe (OSCE)</w:t>
      </w:r>
      <w:r w:rsidRPr="0023242D">
        <w:rPr>
          <w:rFonts w:ascii="Cambria" w:hAnsi="Cambria"/>
          <w:color w:val="000000"/>
          <w:sz w:val="24"/>
          <w:szCs w:val="24"/>
        </w:rPr>
        <w:t xml:space="preserve"> – 08.04.</w:t>
      </w:r>
    </w:p>
    <w:p w:rsidR="0023242D" w:rsidRPr="0023242D" w:rsidRDefault="0023242D" w:rsidP="0023242D">
      <w:pPr>
        <w:pStyle w:val="ListParagraph"/>
        <w:numPr>
          <w:ilvl w:val="0"/>
          <w:numId w:val="1"/>
        </w:numPr>
        <w:jc w:val="both"/>
        <w:rPr>
          <w:rFonts w:ascii="Cambria" w:hAnsi="Cambria"/>
          <w:sz w:val="24"/>
          <w:szCs w:val="24"/>
        </w:rPr>
      </w:pPr>
      <w:r w:rsidRPr="0023242D">
        <w:rPr>
          <w:rFonts w:ascii="Cambria" w:hAnsi="Cambria"/>
          <w:color w:val="000000"/>
          <w:sz w:val="24"/>
          <w:szCs w:val="24"/>
        </w:rPr>
        <w:t>Organization of the Petroleum Exporting Countries (OPEC)</w:t>
      </w:r>
      <w:r w:rsidRPr="0023242D">
        <w:rPr>
          <w:rFonts w:ascii="Cambria" w:hAnsi="Cambria"/>
          <w:color w:val="000000"/>
          <w:sz w:val="24"/>
          <w:szCs w:val="24"/>
        </w:rPr>
        <w:t xml:space="preserve"> – 15.04.</w:t>
      </w:r>
    </w:p>
    <w:p w:rsidR="0023242D" w:rsidRPr="0023242D" w:rsidRDefault="0023242D" w:rsidP="0023242D">
      <w:pPr>
        <w:pStyle w:val="ListParagraph"/>
        <w:numPr>
          <w:ilvl w:val="0"/>
          <w:numId w:val="1"/>
        </w:numPr>
        <w:jc w:val="both"/>
        <w:rPr>
          <w:rFonts w:ascii="Cambria" w:hAnsi="Cambria"/>
          <w:sz w:val="24"/>
          <w:szCs w:val="24"/>
        </w:rPr>
      </w:pPr>
      <w:r w:rsidRPr="0023242D">
        <w:rPr>
          <w:rFonts w:ascii="Cambria" w:hAnsi="Cambria"/>
          <w:color w:val="000000"/>
          <w:sz w:val="24"/>
          <w:szCs w:val="24"/>
        </w:rPr>
        <w:t>United Nations Children's Fund (UNICEF)</w:t>
      </w:r>
      <w:r w:rsidRPr="0023242D">
        <w:rPr>
          <w:rFonts w:ascii="Cambria" w:hAnsi="Cambria"/>
          <w:color w:val="000000"/>
          <w:sz w:val="24"/>
          <w:szCs w:val="24"/>
        </w:rPr>
        <w:t xml:space="preserve"> – 22.04.</w:t>
      </w:r>
    </w:p>
    <w:p w:rsidR="0023242D" w:rsidRPr="0023242D" w:rsidRDefault="0023242D" w:rsidP="0023242D">
      <w:pPr>
        <w:pStyle w:val="ListParagraph"/>
        <w:numPr>
          <w:ilvl w:val="0"/>
          <w:numId w:val="1"/>
        </w:numPr>
        <w:jc w:val="both"/>
        <w:rPr>
          <w:rFonts w:ascii="Cambria" w:hAnsi="Cambria"/>
          <w:sz w:val="24"/>
          <w:szCs w:val="24"/>
        </w:rPr>
      </w:pPr>
      <w:r w:rsidRPr="0023242D">
        <w:rPr>
          <w:rFonts w:ascii="Cambria" w:hAnsi="Cambria"/>
          <w:color w:val="000000"/>
          <w:sz w:val="24"/>
          <w:szCs w:val="24"/>
        </w:rPr>
        <w:t>International Court of Justice (ICJ)</w:t>
      </w:r>
      <w:r w:rsidRPr="0023242D">
        <w:rPr>
          <w:rFonts w:ascii="Cambria" w:hAnsi="Cambria"/>
          <w:color w:val="000000"/>
          <w:sz w:val="24"/>
          <w:szCs w:val="24"/>
        </w:rPr>
        <w:t xml:space="preserve"> – 29.04.</w:t>
      </w:r>
    </w:p>
    <w:p w:rsidR="0023242D" w:rsidRPr="0023242D" w:rsidRDefault="0023242D" w:rsidP="0023242D">
      <w:pPr>
        <w:pStyle w:val="ListParagraph"/>
        <w:numPr>
          <w:ilvl w:val="0"/>
          <w:numId w:val="1"/>
        </w:numPr>
        <w:jc w:val="both"/>
        <w:rPr>
          <w:rFonts w:ascii="Cambria" w:hAnsi="Cambria"/>
          <w:sz w:val="24"/>
          <w:szCs w:val="24"/>
        </w:rPr>
      </w:pPr>
      <w:r w:rsidRPr="0023242D">
        <w:rPr>
          <w:rFonts w:ascii="Cambria" w:hAnsi="Cambria"/>
          <w:color w:val="000000"/>
          <w:sz w:val="24"/>
          <w:szCs w:val="24"/>
        </w:rPr>
        <w:t>World Health Organization (WHO)</w:t>
      </w:r>
      <w:r w:rsidRPr="0023242D">
        <w:rPr>
          <w:rFonts w:ascii="Cambria" w:hAnsi="Cambria"/>
          <w:color w:val="000000"/>
          <w:sz w:val="24"/>
          <w:szCs w:val="24"/>
        </w:rPr>
        <w:t xml:space="preserve"> – 06.05.</w:t>
      </w:r>
    </w:p>
    <w:p w:rsidR="0023242D" w:rsidRPr="0023242D" w:rsidRDefault="0023242D" w:rsidP="0023242D">
      <w:pPr>
        <w:pStyle w:val="ListParagraph"/>
        <w:numPr>
          <w:ilvl w:val="0"/>
          <w:numId w:val="1"/>
        </w:numPr>
        <w:jc w:val="both"/>
        <w:rPr>
          <w:rFonts w:ascii="Cambria" w:hAnsi="Cambria"/>
          <w:sz w:val="24"/>
          <w:szCs w:val="24"/>
        </w:rPr>
      </w:pPr>
      <w:r w:rsidRPr="0023242D">
        <w:rPr>
          <w:rFonts w:ascii="Cambria" w:hAnsi="Cambria"/>
          <w:color w:val="000000"/>
          <w:sz w:val="24"/>
          <w:szCs w:val="24"/>
        </w:rPr>
        <w:t>World Intellectual Property Organization</w:t>
      </w:r>
      <w:r w:rsidRPr="0023242D">
        <w:rPr>
          <w:rFonts w:ascii="Cambria" w:hAnsi="Cambria"/>
          <w:color w:val="000000"/>
          <w:sz w:val="24"/>
          <w:szCs w:val="24"/>
        </w:rPr>
        <w:t xml:space="preserve"> – 13.05.</w:t>
      </w:r>
    </w:p>
    <w:p w:rsidR="0023242D" w:rsidRPr="0023242D" w:rsidRDefault="0023242D" w:rsidP="0023242D">
      <w:pPr>
        <w:pStyle w:val="ListParagraph"/>
        <w:jc w:val="both"/>
        <w:rPr>
          <w:rFonts w:ascii="Cambria" w:hAnsi="Cambria"/>
          <w:sz w:val="24"/>
          <w:szCs w:val="24"/>
        </w:rPr>
      </w:pPr>
      <w:bookmarkStart w:id="0" w:name="_GoBack"/>
      <w:bookmarkEnd w:id="0"/>
    </w:p>
    <w:sectPr w:rsidR="0023242D" w:rsidRPr="002324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813DF1"/>
    <w:multiLevelType w:val="hybridMultilevel"/>
    <w:tmpl w:val="40521F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42D"/>
    <w:rsid w:val="0023242D"/>
    <w:rsid w:val="00371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259057-06C5-4C52-8A95-AB47ECF15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24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</Words>
  <Characters>546</Characters>
  <Application>Microsoft Office Word</Application>
  <DocSecurity>0</DocSecurity>
  <Lines>4</Lines>
  <Paragraphs>1</Paragraphs>
  <ScaleCrop>false</ScaleCrop>
  <Company/>
  <LinksUpToDate>false</LinksUpToDate>
  <CharactersWithSpaces>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Savic</dc:creator>
  <cp:keywords/>
  <dc:description/>
  <cp:lastModifiedBy>Savic</cp:lastModifiedBy>
  <cp:revision>1</cp:revision>
  <dcterms:created xsi:type="dcterms:W3CDTF">2019-03-04T16:33:00Z</dcterms:created>
  <dcterms:modified xsi:type="dcterms:W3CDTF">2019-03-04T16:38:00Z</dcterms:modified>
</cp:coreProperties>
</file>