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B520" w14:textId="77777777" w:rsidR="00D162AE" w:rsidRPr="003952B2" w:rsidRDefault="00D162AE" w:rsidP="00D162AE">
      <w:pPr>
        <w:jc w:val="both"/>
        <w:rPr>
          <w:b/>
          <w:bCs/>
          <w:i/>
          <w:iCs/>
          <w:color w:val="000000"/>
          <w:sz w:val="20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390"/>
        <w:gridCol w:w="359"/>
        <w:gridCol w:w="1044"/>
        <w:gridCol w:w="550"/>
        <w:gridCol w:w="157"/>
        <w:gridCol w:w="522"/>
        <w:gridCol w:w="1230"/>
        <w:gridCol w:w="172"/>
        <w:gridCol w:w="1579"/>
        <w:gridCol w:w="223"/>
        <w:gridCol w:w="1537"/>
      </w:tblGrid>
      <w:tr w:rsidR="00D162AE" w:rsidRPr="003952B2" w14:paraId="4B35E263" w14:textId="77777777" w:rsidTr="005209D8">
        <w:trPr>
          <w:trHeight w:val="30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7948F2" w14:textId="77777777" w:rsidR="00D162AE" w:rsidRPr="003952B2" w:rsidRDefault="00D162AE" w:rsidP="005209D8">
            <w:pPr>
              <w:ind w:firstLine="720"/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403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FF027DB" w14:textId="77777777" w:rsidR="00D162AE" w:rsidRPr="003952B2" w:rsidRDefault="00D162AE" w:rsidP="005209D8">
            <w:pPr>
              <w:ind w:firstLine="720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 xml:space="preserve">Naziv predmeta: </w:t>
            </w:r>
            <w:r w:rsidRPr="003952B2">
              <w:rPr>
                <w:b/>
                <w:bCs/>
                <w:iCs/>
                <w:sz w:val="20"/>
                <w:lang w:val="sr-Latn-CS"/>
              </w:rPr>
              <w:t>Javno mnjenje</w:t>
            </w:r>
          </w:p>
        </w:tc>
      </w:tr>
      <w:tr w:rsidR="00D162AE" w:rsidRPr="003952B2" w14:paraId="60FF994A" w14:textId="77777777" w:rsidTr="005209D8">
        <w:trPr>
          <w:trHeight w:val="18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3AC408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l-SI"/>
              </w:rPr>
            </w:pPr>
            <w:r w:rsidRPr="003952B2">
              <w:rPr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7F5F78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7E3C1C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D4DCE2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552AAB6F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D162AE" w:rsidRPr="003952B2" w14:paraId="62AC4B4D" w14:textId="77777777" w:rsidTr="005209D8">
        <w:trPr>
          <w:trHeight w:val="27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A88F2A" w14:textId="77777777" w:rsidR="00D162AE" w:rsidRPr="003952B2" w:rsidRDefault="00D162AE" w:rsidP="005209D8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890B96" w14:textId="77777777" w:rsidR="00D162AE" w:rsidRPr="003952B2" w:rsidRDefault="00D162AE" w:rsidP="005209D8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8E3E59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lang w:val="sr-Latn-CS"/>
              </w:rPr>
              <w:t>IV i VI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AD9C2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6E80EA60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2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P</w:t>
            </w: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+1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V</w:t>
            </w:r>
          </w:p>
        </w:tc>
      </w:tr>
      <w:tr w:rsidR="00D162AE" w:rsidRPr="003952B2" w14:paraId="3368C94C" w14:textId="77777777" w:rsidTr="005209D8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06D1AE81" w14:textId="77777777" w:rsidR="00D162AE" w:rsidRPr="003952B2" w:rsidRDefault="00D162AE" w:rsidP="005209D8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Studijski programi za koje se organizuje:</w:t>
            </w:r>
          </w:p>
          <w:p w14:paraId="3520430F" w14:textId="77777777" w:rsidR="00D162AE" w:rsidRPr="003952B2" w:rsidRDefault="00D162AE" w:rsidP="005209D8">
            <w:pPr>
              <w:rPr>
                <w:sz w:val="16"/>
                <w:lang w:val="sr-Latn-CS"/>
              </w:rPr>
            </w:pPr>
            <w:r w:rsidRPr="003952B2">
              <w:rPr>
                <w:sz w:val="16"/>
                <w:lang w:val="sr-Latn-CS"/>
              </w:rPr>
              <w:t>Fakultet političkih nauka  - za sticanje diplome osnovnih akademskih studija.</w:t>
            </w:r>
          </w:p>
          <w:p w14:paraId="31B97922" w14:textId="77777777" w:rsidR="00D162AE" w:rsidRPr="003952B2" w:rsidRDefault="00D162AE" w:rsidP="005209D8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sz w:val="16"/>
                <w:lang w:val="sr-Latn-CS"/>
              </w:rPr>
              <w:t>Studije traju 6 semestara, 180 ECTS kredita.</w:t>
            </w:r>
          </w:p>
        </w:tc>
      </w:tr>
      <w:tr w:rsidR="00D162AE" w:rsidRPr="003952B2" w14:paraId="38B134F9" w14:textId="77777777" w:rsidTr="005209D8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55FF2813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3952B2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</w:rPr>
              <w:t>Nema uslova za prijavljivanje i slušanje predmeta</w:t>
            </w:r>
          </w:p>
        </w:tc>
      </w:tr>
      <w:tr w:rsidR="00D162AE" w:rsidRPr="003952B2" w14:paraId="0FEE187A" w14:textId="77777777" w:rsidTr="005209D8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014A06A8" w14:textId="77777777" w:rsidR="00D162AE" w:rsidRPr="003952B2" w:rsidRDefault="00D162AE" w:rsidP="005209D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Ciljevi izučavanja predmeta: </w:t>
            </w:r>
            <w:r w:rsidRPr="003952B2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sr-Latn-CS"/>
              </w:rPr>
              <w:t>Razumijevanje značaja i uloge fenomena javnosti i javnog mnjenja u kontekstu političkog procesa.</w:t>
            </w:r>
          </w:p>
        </w:tc>
      </w:tr>
      <w:tr w:rsidR="00D162AE" w:rsidRPr="003952B2" w14:paraId="17170560" w14:textId="77777777" w:rsidTr="005209D8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3C2DB1B3" w14:textId="77777777" w:rsidR="00D162AE" w:rsidRPr="003952B2" w:rsidRDefault="00D162AE" w:rsidP="005209D8">
            <w:pPr>
              <w:jc w:val="both"/>
              <w:rPr>
                <w:color w:val="000000"/>
                <w:sz w:val="18"/>
                <w:szCs w:val="18"/>
              </w:rPr>
            </w:pPr>
            <w:r w:rsidRPr="003952B2">
              <w:rPr>
                <w:sz w:val="18"/>
                <w:szCs w:val="18"/>
              </w:rPr>
              <w:t xml:space="preserve">Student </w:t>
            </w:r>
            <w:proofErr w:type="spellStart"/>
            <w:r w:rsidRPr="003952B2">
              <w:rPr>
                <w:sz w:val="18"/>
                <w:szCs w:val="18"/>
              </w:rPr>
              <w:t>će</w:t>
            </w:r>
            <w:proofErr w:type="spellEnd"/>
            <w:r w:rsidRPr="003952B2">
              <w:rPr>
                <w:sz w:val="18"/>
                <w:szCs w:val="18"/>
              </w:rPr>
              <w:t xml:space="preserve"> </w:t>
            </w:r>
            <w:proofErr w:type="spellStart"/>
            <w:r w:rsidRPr="003952B2">
              <w:rPr>
                <w:sz w:val="18"/>
                <w:szCs w:val="18"/>
              </w:rPr>
              <w:t>nakon</w:t>
            </w:r>
            <w:proofErr w:type="spellEnd"/>
            <w:r w:rsidRPr="003952B2">
              <w:rPr>
                <w:sz w:val="18"/>
                <w:szCs w:val="18"/>
              </w:rPr>
              <w:t xml:space="preserve"> </w:t>
            </w:r>
            <w:proofErr w:type="spellStart"/>
            <w:r w:rsidRPr="003952B2">
              <w:rPr>
                <w:sz w:val="18"/>
                <w:szCs w:val="18"/>
              </w:rPr>
              <w:t>položenog</w:t>
            </w:r>
            <w:proofErr w:type="spellEnd"/>
            <w:r w:rsidRPr="003952B2">
              <w:rPr>
                <w:sz w:val="18"/>
                <w:szCs w:val="18"/>
              </w:rPr>
              <w:t xml:space="preserve"> </w:t>
            </w:r>
            <w:proofErr w:type="spellStart"/>
            <w:r w:rsidRPr="003952B2">
              <w:rPr>
                <w:sz w:val="18"/>
                <w:szCs w:val="18"/>
              </w:rPr>
              <w:t>ispita</w:t>
            </w:r>
            <w:proofErr w:type="spellEnd"/>
            <w:r w:rsidRPr="003952B2">
              <w:rPr>
                <w:sz w:val="18"/>
                <w:szCs w:val="18"/>
              </w:rPr>
              <w:t xml:space="preserve"> </w:t>
            </w:r>
            <w:proofErr w:type="spellStart"/>
            <w:r w:rsidRPr="003952B2">
              <w:rPr>
                <w:sz w:val="18"/>
                <w:szCs w:val="18"/>
              </w:rPr>
              <w:t>moći</w:t>
            </w:r>
            <w:proofErr w:type="spellEnd"/>
            <w:r w:rsidRPr="003952B2">
              <w:rPr>
                <w:sz w:val="18"/>
                <w:szCs w:val="18"/>
              </w:rPr>
              <w:t xml:space="preserve"> da</w:t>
            </w:r>
            <w:r w:rsidRPr="003952B2">
              <w:rPr>
                <w:color w:val="000000"/>
                <w:sz w:val="18"/>
                <w:szCs w:val="18"/>
              </w:rPr>
              <w:t>:</w:t>
            </w:r>
          </w:p>
          <w:p w14:paraId="4006F9E7" w14:textId="77777777" w:rsidR="00D162AE" w:rsidRPr="003952B2" w:rsidRDefault="00D162AE" w:rsidP="005209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 xml:space="preserve">Razumije temeljne pojmove i teorije javnog mnjenja </w:t>
            </w:r>
          </w:p>
          <w:p w14:paraId="66ADFB37" w14:textId="77777777" w:rsidR="00D162AE" w:rsidRPr="003952B2" w:rsidRDefault="00D162AE" w:rsidP="005209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Spozna mjesto, ulogu i značaj javnog mjenja u sistemima predstavničke demokratije (javno mnjenja kao četvrta grana vlasti)</w:t>
            </w:r>
          </w:p>
          <w:p w14:paraId="3B8B6730" w14:textId="77777777" w:rsidR="00D162AE" w:rsidRPr="003952B2" w:rsidRDefault="00D162AE" w:rsidP="005209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Definiše činioce političke socijalizacije</w:t>
            </w:r>
          </w:p>
          <w:p w14:paraId="6E028017" w14:textId="77777777" w:rsidR="00D162AE" w:rsidRPr="003952B2" w:rsidRDefault="00D162AE" w:rsidP="005209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Analizira odnos i uticaj političke propaganda na kreiranje javnog mnjenja</w:t>
            </w:r>
          </w:p>
          <w:p w14:paraId="70F8E285" w14:textId="77777777" w:rsidR="00D162AE" w:rsidRPr="003952B2" w:rsidRDefault="00D162AE" w:rsidP="005209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Tumači rezultate istraživanja javnog mnjenja</w:t>
            </w:r>
          </w:p>
        </w:tc>
      </w:tr>
      <w:tr w:rsidR="00D162AE" w:rsidRPr="003952B2" w14:paraId="54E4EEC3" w14:textId="77777777" w:rsidTr="005209D8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6935ED7E" w14:textId="0E612FA8" w:rsidR="00D162AE" w:rsidRPr="003952B2" w:rsidRDefault="00D162AE" w:rsidP="005209D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16"/>
                <w:lang w:val="sr-Latn-CS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3952B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oc. 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 Zlatko Vujović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saradnik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Nemanja Stankov</w:t>
            </w:r>
          </w:p>
        </w:tc>
      </w:tr>
      <w:tr w:rsidR="00D162AE" w:rsidRPr="003952B2" w14:paraId="7698C0FB" w14:textId="77777777" w:rsidTr="005209D8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6DA88F92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3952B2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seminarski i domaći rad, prezentacije, studije slučaja, provjere znanja</w:t>
            </w:r>
          </w:p>
        </w:tc>
      </w:tr>
      <w:tr w:rsidR="00D162AE" w:rsidRPr="003952B2" w14:paraId="241C6979" w14:textId="77777777" w:rsidTr="005209D8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306195" w14:textId="77777777" w:rsidR="00D162AE" w:rsidRPr="003952B2" w:rsidRDefault="00D162AE" w:rsidP="005209D8">
            <w:pPr>
              <w:pStyle w:val="Heading3"/>
              <w:jc w:val="left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3952B2">
              <w:rPr>
                <w:rFonts w:ascii="Times New Roman" w:hAnsi="Times New Roman"/>
                <w:color w:val="auto"/>
                <w:szCs w:val="20"/>
                <w:lang w:val="sl-SI"/>
              </w:rPr>
              <w:t>Sadržaj predmeta:</w:t>
            </w:r>
          </w:p>
        </w:tc>
      </w:tr>
      <w:tr w:rsidR="00D162AE" w:rsidRPr="003952B2" w14:paraId="46BECE77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1070059" w14:textId="77777777" w:rsidR="00D162AE" w:rsidRPr="003952B2" w:rsidRDefault="00D162AE" w:rsidP="005209D8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30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34A55BC8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Pripremna nedjelja</w:t>
            </w:r>
          </w:p>
        </w:tc>
      </w:tr>
      <w:tr w:rsidR="00D162AE" w:rsidRPr="003952B2" w14:paraId="62084794" w14:textId="77777777" w:rsidTr="005209D8">
        <w:trPr>
          <w:cantSplit/>
          <w:trHeight w:val="205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210377A9" w14:textId="77777777" w:rsidR="00D162AE" w:rsidRPr="003952B2" w:rsidRDefault="00D162AE" w:rsidP="005209D8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1D124C5D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Uvodno predavanje</w:t>
            </w:r>
          </w:p>
        </w:tc>
      </w:tr>
      <w:tr w:rsidR="00D162AE" w:rsidRPr="003952B2" w14:paraId="6812966A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72AED0A7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II nedjelja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37879958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Pojam javnosti i tipovi javnosti, Habermasov pojam građanske javnosti, glasačka javnost, pojam i tipologija publike</w:t>
            </w:r>
          </w:p>
        </w:tc>
      </w:tr>
      <w:tr w:rsidR="00D162AE" w:rsidRPr="003952B2" w14:paraId="11D5F6F0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2C214B5B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III nedjelja</w:t>
            </w:r>
            <w:r w:rsidRPr="003952B2">
              <w:rPr>
                <w:rFonts w:ascii="Times New Roman" w:hAnsi="Times New Roman" w:cs="Times New Roman"/>
                <w:color w:val="auto"/>
                <w:szCs w:val="16"/>
              </w:rPr>
              <w:t xml:space="preserve">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1454BCA6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Pojam javnog mnjenja, konceptualizacija pojma</w:t>
            </w:r>
          </w:p>
        </w:tc>
      </w:tr>
      <w:tr w:rsidR="00D162AE" w:rsidRPr="003952B2" w14:paraId="1323A92A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586F055D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IV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362DB91F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Formiranje i mijenjanje javnog mnjenja</w:t>
            </w:r>
          </w:p>
        </w:tc>
      </w:tr>
      <w:tr w:rsidR="00D162AE" w:rsidRPr="003952B2" w14:paraId="627C5281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5A1D6DFF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 nedjelja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3611C341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Stavovi, određenje, mehanizmi formiranja, struktura, vrijednosti, potrebe I</w:t>
            </w:r>
          </w:p>
        </w:tc>
      </w:tr>
      <w:tr w:rsidR="00D162AE" w:rsidRPr="003952B2" w14:paraId="2451283C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5675FA0D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0706A0BD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Stavovi, određenje, mehanizmi formiranja, struktura, vrijednosti, potrebe II</w:t>
            </w:r>
          </w:p>
        </w:tc>
      </w:tr>
      <w:tr w:rsidR="00D162AE" w:rsidRPr="003952B2" w14:paraId="60C017F6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58815AC4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VII nedjelja 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583EA4A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  <w:lang w:val="sr-Latn-RS"/>
              </w:rPr>
              <w:t xml:space="preserve">Kolokvijum I 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(obuhvata materiju obuhvaćenu zaključno sa VI nedjeljom predavanja)</w:t>
            </w:r>
          </w:p>
        </w:tc>
      </w:tr>
      <w:tr w:rsidR="00D162AE" w:rsidRPr="003952B2" w14:paraId="513035FD" w14:textId="77777777" w:rsidTr="005209D8">
        <w:trPr>
          <w:cantSplit/>
          <w:trHeight w:val="27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4464149B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VIII nedjelja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4E7748C9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Moć, autoritet</w:t>
            </w:r>
          </w:p>
        </w:tc>
      </w:tr>
      <w:tr w:rsidR="00D162AE" w:rsidRPr="003952B2" w14:paraId="0D2E1915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41940520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66956AC6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Predrasude, stereotipi </w:t>
            </w:r>
          </w:p>
        </w:tc>
      </w:tr>
      <w:tr w:rsidR="00D162AE" w:rsidRPr="003952B2" w14:paraId="2B60A94A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3C84E45D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5139A44B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Ispitivanje javnog mnjenja, metode i tehnike I </w:t>
            </w:r>
          </w:p>
        </w:tc>
      </w:tr>
      <w:tr w:rsidR="00D162AE" w:rsidRPr="003952B2" w14:paraId="70B43E29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364B3FC5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FDA31C5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Ispitivanje javnog mnjenja, metode i tehnike II</w:t>
            </w:r>
          </w:p>
        </w:tc>
      </w:tr>
      <w:tr w:rsidR="00D162AE" w:rsidRPr="003952B2" w14:paraId="53C4798F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4DC1A4CD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XII nedjelja 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18DC3AB2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Političko javno mnjenje I</w:t>
            </w:r>
          </w:p>
        </w:tc>
      </w:tr>
      <w:tr w:rsidR="00D162AE" w:rsidRPr="003952B2" w14:paraId="7C5E9A60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337833F3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XIII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256DB251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Političko javno mnjenje II</w:t>
            </w:r>
          </w:p>
        </w:tc>
      </w:tr>
      <w:tr w:rsidR="00D162AE" w:rsidRPr="003952B2" w14:paraId="0C7F7CCC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5455439E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XIV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660FF038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3697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Latn-RS"/>
              </w:rPr>
              <w:t>Kolokvijum II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 (obuhvata materiju obuhvaćenu zaključno sa XIII nedjeljom predavanja)</w:t>
            </w:r>
          </w:p>
        </w:tc>
      </w:tr>
      <w:tr w:rsidR="00D162AE" w:rsidRPr="003952B2" w14:paraId="2A9D320F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11E35988" w14:textId="77777777" w:rsidR="00D162AE" w:rsidRPr="003952B2" w:rsidRDefault="00D162AE" w:rsidP="005209D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59EE6B74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Primjeri političke propagande</w:t>
            </w:r>
          </w:p>
        </w:tc>
      </w:tr>
      <w:tr w:rsidR="00D162AE" w:rsidRPr="003952B2" w14:paraId="61045907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6B963905" w14:textId="77777777" w:rsidR="00D162AE" w:rsidRPr="003952B2" w:rsidRDefault="00D162AE" w:rsidP="005209D8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D167145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D162AE" w:rsidRPr="003952B2" w14:paraId="0A07846D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7ED85035" w14:textId="77777777" w:rsidR="00D162AE" w:rsidRPr="003952B2" w:rsidRDefault="00D162AE" w:rsidP="005209D8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4B8A0C52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D162AE" w:rsidRPr="003952B2" w14:paraId="74CF8EB8" w14:textId="77777777" w:rsidTr="005209D8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D700CE2" w14:textId="77777777" w:rsidR="00D162AE" w:rsidRPr="003952B2" w:rsidRDefault="00D162AE" w:rsidP="005209D8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4030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2EAB184A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D162AE" w:rsidRPr="003952B2" w14:paraId="62061324" w14:textId="77777777" w:rsidTr="005209D8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31FC1" w14:textId="77777777" w:rsidR="00D162AE" w:rsidRPr="003952B2" w:rsidRDefault="00D162AE" w:rsidP="005209D8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sl-SI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sl-SI"/>
              </w:rPr>
              <w:t>OPTEREĆENJE STUDENATA</w:t>
            </w:r>
          </w:p>
        </w:tc>
      </w:tr>
      <w:tr w:rsidR="00D162AE" w:rsidRPr="003952B2" w14:paraId="2667FAC6" w14:textId="77777777" w:rsidTr="005209D8">
        <w:trPr>
          <w:cantSplit/>
          <w:trHeight w:val="720"/>
        </w:trPr>
        <w:tc>
          <w:tcPr>
            <w:tcW w:w="1886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E1938BA" w14:textId="77777777" w:rsidR="00D162AE" w:rsidRPr="003952B2" w:rsidRDefault="00D162AE" w:rsidP="005209D8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14:paraId="48A1F995" w14:textId="77777777" w:rsidR="00D162AE" w:rsidRPr="003952B2" w:rsidRDefault="00D162AE" w:rsidP="005209D8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kredita x 40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/30 =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</w:p>
          <w:p w14:paraId="08F0A3F2" w14:textId="77777777" w:rsidR="00D162AE" w:rsidRPr="003952B2" w:rsidRDefault="00D162AE" w:rsidP="005209D8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>Struktura</w:t>
            </w:r>
            <w:proofErr w:type="spellEnd"/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>:</w:t>
            </w:r>
          </w:p>
          <w:p w14:paraId="12CE3416" w14:textId="77777777" w:rsidR="00D162AE" w:rsidRPr="003952B2" w:rsidRDefault="00D162AE" w:rsidP="005209D8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2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sata</w:t>
            </w:r>
            <w:proofErr w:type="spellEnd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predavanja</w:t>
            </w:r>
            <w:proofErr w:type="spellEnd"/>
          </w:p>
          <w:p w14:paraId="0BB0FA2D" w14:textId="77777777" w:rsidR="00D162AE" w:rsidRPr="003952B2" w:rsidRDefault="00D162AE" w:rsidP="005209D8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1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sat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vje</w:t>
            </w:r>
            <w:proofErr w:type="spellEnd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sl-SI"/>
              </w:rPr>
              <w:t>ž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bi</w:t>
            </w:r>
          </w:p>
          <w:p w14:paraId="1F7A3D15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vertAlign w:val="superscript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sati 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individualnog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rada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studenta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priprema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vježbe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, za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kolokvijume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izrada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domaćih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zadataka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uključujući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konsultacije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.</w:t>
            </w:r>
          </w:p>
          <w:p w14:paraId="2F8612F7" w14:textId="77777777" w:rsidR="00D162AE" w:rsidRPr="003952B2" w:rsidRDefault="00D162AE" w:rsidP="005209D8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  <w:vertAlign w:val="superscript"/>
              </w:rPr>
            </w:pPr>
          </w:p>
          <w:p w14:paraId="45925A62" w14:textId="77777777" w:rsidR="00D162AE" w:rsidRPr="003952B2" w:rsidRDefault="00D162AE" w:rsidP="005209D8">
            <w:pPr>
              <w:pStyle w:val="BodyText3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  <w:tc>
          <w:tcPr>
            <w:tcW w:w="3114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A2347A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vertAlign w:val="superscript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U semestru</w:t>
            </w:r>
          </w:p>
          <w:p w14:paraId="5BC3DBC0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lang w:val="en-U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: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) 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x 16 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>=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sr-Cyrl-CS"/>
              </w:rPr>
              <w:t xml:space="preserve"> 100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sr-Cyrl-CS"/>
              </w:rPr>
              <w:t xml:space="preserve"> 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>sati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 xml:space="preserve"> I 40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>minuta</w:t>
            </w:r>
            <w:proofErr w:type="spellEnd"/>
          </w:p>
          <w:p w14:paraId="03D22DC5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prije početka semestra (administracija, upis, ovjera): 2x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) =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>13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 xml:space="preserve"> sati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 xml:space="preserve"> i 20 minuta</w:t>
            </w:r>
          </w:p>
          <w:p w14:paraId="313289F3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Ukupno opterećenje za  predmet: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5 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x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 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30 = 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0 sati</w:t>
            </w:r>
          </w:p>
          <w:p w14:paraId="7AE30FA2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Dopunski rad: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za pripremu ispita u popravnom ispitnom roku, uključujući i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polaganje popravnog ispita 0-30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(preostalo vrijeme od prve dvije stavke do ukupnog opterećenja za predmet 240 sati)</w:t>
            </w:r>
          </w:p>
          <w:p w14:paraId="73DBAA51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: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14:paraId="4D21D7FE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106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40 minuta  (Nastava) + 13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i 20 minuta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(Pri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prema) + 430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 (Dopunski rad)</w:t>
            </w:r>
          </w:p>
        </w:tc>
      </w:tr>
      <w:tr w:rsidR="00D162AE" w:rsidRPr="003952B2" w14:paraId="38F4E4BC" w14:textId="77777777" w:rsidTr="005209D8">
        <w:trPr>
          <w:cantSplit/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C4D0D" w14:textId="77777777" w:rsidR="00D162AE" w:rsidRPr="003952B2" w:rsidRDefault="00D162AE" w:rsidP="005209D8">
            <w:pPr>
              <w:pStyle w:val="BodyText3"/>
              <w:rPr>
                <w:rFonts w:ascii="Times New Roman" w:hAnsi="Times New Roman"/>
                <w:bCs/>
                <w:color w:val="auto"/>
                <w:sz w:val="16"/>
              </w:rPr>
            </w:pPr>
            <w:r w:rsidRPr="003952B2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  <w:lang w:val="sl-SI"/>
              </w:rPr>
              <w:t>Studenti su obavezni da pohađaju nastavu i u njoj aktivno učestvuju i da rade obje provjere znanja</w:t>
            </w:r>
          </w:p>
        </w:tc>
      </w:tr>
      <w:tr w:rsidR="00D162AE" w:rsidRPr="003952B2" w14:paraId="345D1197" w14:textId="77777777" w:rsidTr="005209D8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7C143" w14:textId="77777777" w:rsidR="00D162AE" w:rsidRPr="003952B2" w:rsidRDefault="00D162AE" w:rsidP="005209D8">
            <w:pPr>
              <w:rPr>
                <w:bCs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Literatura:</w:t>
            </w:r>
            <w:r w:rsidRPr="003952B2">
              <w:rPr>
                <w:bCs/>
                <w:iCs/>
                <w:sz w:val="20"/>
                <w:lang w:val="sr-Latn-CS"/>
              </w:rPr>
              <w:t xml:space="preserve"> </w:t>
            </w:r>
          </w:p>
          <w:p w14:paraId="2CBDED53" w14:textId="77777777" w:rsidR="00D162AE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Habermas, Jirgen,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Javno mnenje,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Kultura, Beograd, 1969.</w:t>
            </w:r>
          </w:p>
          <w:p w14:paraId="0D4655A8" w14:textId="77777777" w:rsidR="00D162AE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Pantić, Dragomir, Pavlović, M. Zoran, Javno mnjenje – koncept i komparativna istraživanja, Institut društvenih nauka, Beograd, 2007. (dostupno u pdf. izdanju)</w:t>
            </w:r>
          </w:p>
          <w:p w14:paraId="5E50D2F7" w14:textId="77777777" w:rsidR="00D162AE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Aronson, Elliot, Wilson, Timothy, Akert, Robin Socijalna psihologija, MATE, Zagreb, 2005.</w:t>
            </w:r>
          </w:p>
          <w:p w14:paraId="5DBA2BC4" w14:textId="77777777" w:rsidR="00D162AE" w:rsidRPr="003952B2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  <w:p w14:paraId="4A2DD678" w14:textId="77777777" w:rsidR="00D162AE" w:rsidRPr="003952B2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Dodatna literatura:</w:t>
            </w:r>
            <w:r w:rsidRPr="003952B2">
              <w:rPr>
                <w:bCs/>
                <w:iCs/>
                <w:sz w:val="20"/>
                <w:lang w:val="sr-Latn-CS"/>
              </w:rPr>
              <w:t xml:space="preserve"> </w:t>
            </w:r>
          </w:p>
          <w:p w14:paraId="5B899262" w14:textId="77777777" w:rsidR="00D162AE" w:rsidRPr="003952B2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Jantol, Tomo,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Politička javnost,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Birotisak, Zagreb, 2004. </w:t>
            </w:r>
          </w:p>
          <w:p w14:paraId="47C19CCE" w14:textId="77777777" w:rsidR="00D162AE" w:rsidRPr="003952B2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Vasović, Mirjana,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U predvorju politike,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Službeni glasnik, Beograd, 2007. </w:t>
            </w:r>
          </w:p>
          <w:p w14:paraId="69A9778E" w14:textId="77777777" w:rsidR="00D162AE" w:rsidRPr="003952B2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Jovanović, Pavle, Marjanović, Miloš,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Politička kultura u Crnoj Gori,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Socen, Podgorica, 2002.</w:t>
            </w:r>
          </w:p>
          <w:p w14:paraId="255C71EE" w14:textId="77777777" w:rsidR="00D162AE" w:rsidRPr="003952B2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Almond, Gabriel, Verba, Sidney,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Civilna kultura,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Politička kultura, 2000.</w:t>
            </w:r>
          </w:p>
          <w:p w14:paraId="668B8E27" w14:textId="77777777" w:rsidR="00D162AE" w:rsidRPr="003952B2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Zaller, John,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>The Nature and Origins of Mass Opinion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, Cambridge University Press, 1992.</w:t>
            </w:r>
          </w:p>
          <w:p w14:paraId="12D94E14" w14:textId="77777777" w:rsidR="00D162AE" w:rsidRPr="003952B2" w:rsidRDefault="00D162AE" w:rsidP="005209D8">
            <w:pPr>
              <w:rPr>
                <w:bCs/>
                <w:i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Page, Benjamin, Shapiro, Robert,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The Rational Public,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The University of Chicago Press, Chicago, 1992.</w:t>
            </w:r>
          </w:p>
          <w:p w14:paraId="35951BED" w14:textId="77777777" w:rsidR="00D162AE" w:rsidRPr="003952B2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Supek, Rudi,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Ispitivanje javnog mnijenja,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SNL, Zagreb, 1981.</w:t>
            </w:r>
          </w:p>
        </w:tc>
      </w:tr>
      <w:tr w:rsidR="00D162AE" w:rsidRPr="003952B2" w14:paraId="1989734F" w14:textId="77777777" w:rsidTr="005209D8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14:paraId="71789410" w14:textId="77777777" w:rsidR="00D162AE" w:rsidRPr="003952B2" w:rsidRDefault="00D162AE" w:rsidP="005209D8">
            <w:pPr>
              <w:rPr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3952B2">
              <w:rPr>
                <w:sz w:val="20"/>
                <w:lang w:val="sr-Latn-CS"/>
              </w:rPr>
              <w:t xml:space="preserve"> </w:t>
            </w:r>
          </w:p>
          <w:p w14:paraId="39D50B38" w14:textId="77777777" w:rsidR="00D162AE" w:rsidRPr="003952B2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Dvije prov</w:t>
            </w:r>
            <w:r>
              <w:rPr>
                <w:bCs/>
                <w:iCs/>
                <w:sz w:val="16"/>
                <w:szCs w:val="16"/>
                <w:lang w:val="sr-Latn-CS"/>
              </w:rPr>
              <w:t xml:space="preserve">jere znanja tokom semestra po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bCs/>
                <w:iCs/>
                <w:sz w:val="16"/>
                <w:szCs w:val="16"/>
                <w:lang w:val="sr-Latn-CS"/>
              </w:rPr>
              <w:t xml:space="preserve">30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bodov</w:t>
            </w:r>
            <w:r>
              <w:rPr>
                <w:bCs/>
                <w:iCs/>
                <w:sz w:val="16"/>
                <w:szCs w:val="16"/>
                <w:lang w:val="sr-Latn-CS"/>
              </w:rPr>
              <w:t>a</w:t>
            </w:r>
          </w:p>
          <w:p w14:paraId="3D1C4247" w14:textId="77777777" w:rsidR="00D162AE" w:rsidRPr="003952B2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Akt</w:t>
            </w:r>
            <w:r>
              <w:rPr>
                <w:bCs/>
                <w:iCs/>
                <w:sz w:val="16"/>
                <w:szCs w:val="16"/>
                <w:lang w:val="sr-Latn-CS"/>
              </w:rPr>
              <w:t>i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vnost na čas</w:t>
            </w:r>
            <w:r>
              <w:rPr>
                <w:bCs/>
                <w:iCs/>
                <w:sz w:val="16"/>
                <w:szCs w:val="16"/>
                <w:lang w:val="sr-Latn-CS"/>
              </w:rPr>
              <w:t>ovima vježbi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bCs/>
                <w:iCs/>
                <w:sz w:val="16"/>
                <w:szCs w:val="16"/>
                <w:lang w:val="sr-Latn-CS"/>
              </w:rPr>
              <w:t>1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0 bodova</w:t>
            </w:r>
          </w:p>
          <w:p w14:paraId="00277CF5" w14:textId="77777777" w:rsidR="00D162AE" w:rsidRPr="003952B2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Završni ispit – 30 bodova</w:t>
            </w:r>
          </w:p>
          <w:p w14:paraId="05F16A58" w14:textId="77777777" w:rsidR="00D162AE" w:rsidRPr="003952B2" w:rsidRDefault="00D162AE" w:rsidP="005209D8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</w:tc>
      </w:tr>
      <w:tr w:rsidR="00D162AE" w:rsidRPr="003952B2" w14:paraId="1FB68612" w14:textId="77777777" w:rsidTr="005209D8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</w:tcPr>
          <w:p w14:paraId="49196E88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6FB24057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E</w:t>
            </w:r>
          </w:p>
        </w:tc>
        <w:tc>
          <w:tcPr>
            <w:tcW w:w="706" w:type="pct"/>
            <w:gridSpan w:val="3"/>
            <w:tcBorders>
              <w:bottom w:val="single" w:sz="4" w:space="0" w:color="auto"/>
            </w:tcBorders>
          </w:tcPr>
          <w:p w14:paraId="245B458A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5C878364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55C87F60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14:paraId="07CB5CDF" w14:textId="77777777" w:rsidR="00D162AE" w:rsidRPr="003952B2" w:rsidRDefault="00D162AE" w:rsidP="005209D8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A</w:t>
            </w:r>
          </w:p>
        </w:tc>
      </w:tr>
      <w:tr w:rsidR="00D162AE" w:rsidRPr="003952B2" w14:paraId="3F894259" w14:textId="77777777" w:rsidTr="005209D8">
        <w:trPr>
          <w:cantSplit/>
          <w:trHeight w:val="330"/>
        </w:trPr>
        <w:tc>
          <w:tcPr>
            <w:tcW w:w="764" w:type="pct"/>
            <w:gridSpan w:val="2"/>
            <w:tcBorders>
              <w:bottom w:val="dotted" w:sz="4" w:space="0" w:color="auto"/>
            </w:tcBorders>
          </w:tcPr>
          <w:p w14:paraId="384216B7" w14:textId="77777777" w:rsidR="00D162AE" w:rsidRPr="003952B2" w:rsidRDefault="00D162AE" w:rsidP="005209D8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5A6E2A78" w14:textId="77777777" w:rsidR="00D162AE" w:rsidRPr="003952B2" w:rsidRDefault="00D162AE" w:rsidP="005209D8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5</w:t>
            </w:r>
            <w:r>
              <w:rPr>
                <w:bCs/>
                <w:i/>
                <w:iCs/>
                <w:sz w:val="20"/>
                <w:lang w:val="sr-Latn-CS"/>
              </w:rPr>
              <w:t>1</w:t>
            </w:r>
            <w:r w:rsidRPr="003952B2">
              <w:rPr>
                <w:bCs/>
                <w:i/>
                <w:iCs/>
                <w:sz w:val="20"/>
                <w:lang w:val="sr-Latn-CS"/>
              </w:rPr>
              <w:t xml:space="preserve"> - 60</w:t>
            </w:r>
          </w:p>
        </w:tc>
        <w:tc>
          <w:tcPr>
            <w:tcW w:w="706" w:type="pct"/>
            <w:gridSpan w:val="3"/>
            <w:tcBorders>
              <w:bottom w:val="dotted" w:sz="4" w:space="0" w:color="auto"/>
            </w:tcBorders>
          </w:tcPr>
          <w:p w14:paraId="4F601C14" w14:textId="77777777" w:rsidR="00D162AE" w:rsidRPr="003952B2" w:rsidRDefault="00D162AE" w:rsidP="005209D8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61 - 70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352206FB" w14:textId="77777777" w:rsidR="00D162AE" w:rsidRPr="003952B2" w:rsidRDefault="00D162AE" w:rsidP="005209D8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71 - 80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14:paraId="75728B3F" w14:textId="77777777" w:rsidR="00D162AE" w:rsidRPr="003952B2" w:rsidRDefault="00D162AE" w:rsidP="005209D8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81 - 90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14:paraId="4654D557" w14:textId="77777777" w:rsidR="00D162AE" w:rsidRPr="003952B2" w:rsidRDefault="00D162AE" w:rsidP="005209D8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91 - 100</w:t>
            </w:r>
          </w:p>
        </w:tc>
      </w:tr>
      <w:tr w:rsidR="00D162AE" w:rsidRPr="003952B2" w14:paraId="4B7DDF71" w14:textId="77777777" w:rsidTr="005209D8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14:paraId="0FC31EB6" w14:textId="77777777" w:rsidR="00D162AE" w:rsidRPr="003952B2" w:rsidRDefault="00D162AE" w:rsidP="005209D8">
            <w:pPr>
              <w:rPr>
                <w:bCs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bez napomena</w:t>
            </w:r>
          </w:p>
        </w:tc>
      </w:tr>
      <w:tr w:rsidR="00D162AE" w:rsidRPr="003952B2" w14:paraId="77977F6F" w14:textId="77777777" w:rsidTr="005209D8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6F1DC26" w14:textId="06F36518" w:rsidR="00D162AE" w:rsidRPr="003952B2" w:rsidRDefault="00D162AE" w:rsidP="005209D8">
            <w:pPr>
              <w:rPr>
                <w:b/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3952B2">
              <w:rPr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Pr="00D162AE">
              <w:rPr>
                <w:iCs/>
                <w:sz w:val="16"/>
                <w:szCs w:val="16"/>
                <w:lang w:val="sr-Latn-CS"/>
              </w:rPr>
              <w:t xml:space="preserve">Doc. </w:t>
            </w:r>
            <w:r w:rsidRPr="0089166D">
              <w:rPr>
                <w:bCs/>
                <w:iCs/>
                <w:sz w:val="16"/>
                <w:szCs w:val="16"/>
                <w:lang w:val="sr-Latn-CS"/>
              </w:rPr>
              <w:t>Dr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bCs/>
                <w:iCs/>
                <w:sz w:val="16"/>
                <w:szCs w:val="16"/>
                <w:lang w:val="sr-Latn-CS"/>
              </w:rPr>
              <w:t>Zlatko Vujović</w:t>
            </w:r>
          </w:p>
        </w:tc>
      </w:tr>
      <w:tr w:rsidR="00D162AE" w:rsidRPr="003952B2" w14:paraId="58CC5334" w14:textId="77777777" w:rsidTr="005209D8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00B92B" w14:textId="77777777" w:rsidR="00D162AE" w:rsidRPr="003952B2" w:rsidRDefault="00D162AE" w:rsidP="005209D8">
            <w:pPr>
              <w:rPr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Termini provjera znanja i ispita biće odredjeni na po</w:t>
            </w:r>
            <w:proofErr w:type="spellStart"/>
            <w:r w:rsidRPr="003952B2">
              <w:rPr>
                <w:sz w:val="16"/>
                <w:szCs w:val="16"/>
              </w:rPr>
              <w:t>četku</w:t>
            </w:r>
            <w:proofErr w:type="spellEnd"/>
            <w:r w:rsidRPr="003952B2">
              <w:rPr>
                <w:sz w:val="16"/>
                <w:szCs w:val="16"/>
              </w:rPr>
              <w:t xml:space="preserve"> </w:t>
            </w:r>
            <w:proofErr w:type="spellStart"/>
            <w:r w:rsidRPr="003952B2">
              <w:rPr>
                <w:sz w:val="16"/>
                <w:szCs w:val="16"/>
              </w:rPr>
              <w:t>ljetnjeg</w:t>
            </w:r>
            <w:proofErr w:type="spellEnd"/>
            <w:r w:rsidRPr="003952B2">
              <w:rPr>
                <w:sz w:val="16"/>
                <w:szCs w:val="16"/>
              </w:rPr>
              <w:t xml:space="preserve"> </w:t>
            </w:r>
            <w:proofErr w:type="spellStart"/>
            <w:r w:rsidRPr="003952B2">
              <w:rPr>
                <w:sz w:val="16"/>
                <w:szCs w:val="16"/>
              </w:rPr>
              <w:t>semestra</w:t>
            </w:r>
            <w:proofErr w:type="spellEnd"/>
          </w:p>
        </w:tc>
      </w:tr>
    </w:tbl>
    <w:p w14:paraId="31A0CEA7" w14:textId="77777777" w:rsidR="00D162AE" w:rsidRPr="003952B2" w:rsidRDefault="00D162AE" w:rsidP="00D162AE">
      <w:pPr>
        <w:rPr>
          <w:b/>
          <w:bCs/>
          <w:i/>
          <w:iCs/>
          <w:color w:val="993300"/>
          <w:sz w:val="20"/>
          <w:lang w:val="sr-Latn-CS"/>
        </w:rPr>
      </w:pPr>
    </w:p>
    <w:p w14:paraId="0124B191" w14:textId="77777777" w:rsidR="00D162AE" w:rsidRDefault="00D162AE" w:rsidP="00D162AE"/>
    <w:p w14:paraId="19D1D6E1" w14:textId="77777777" w:rsidR="0030084B" w:rsidRDefault="0030084B"/>
    <w:sectPr w:rsidR="0030084B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55F6"/>
    <w:multiLevelType w:val="hybridMultilevel"/>
    <w:tmpl w:val="F2C052FE"/>
    <w:lvl w:ilvl="0" w:tplc="011846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AE"/>
    <w:rsid w:val="0030084B"/>
    <w:rsid w:val="00D1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721F"/>
  <w15:chartTrackingRefBased/>
  <w15:docId w15:val="{CF03E712-85E7-4D72-9D83-5608903E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162AE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2AE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D162AE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D162AE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uiPriority w:val="99"/>
    <w:rsid w:val="00D162A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D162AE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D162AE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D16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Vujovic</dc:creator>
  <cp:keywords/>
  <dc:description/>
  <cp:lastModifiedBy>Zlatko Vujovic</cp:lastModifiedBy>
  <cp:revision>1</cp:revision>
  <dcterms:created xsi:type="dcterms:W3CDTF">2022-02-17T21:50:00Z</dcterms:created>
  <dcterms:modified xsi:type="dcterms:W3CDTF">2022-02-17T21:51:00Z</dcterms:modified>
</cp:coreProperties>
</file>