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1BD" w:rsidRPr="00375BA5" w:rsidRDefault="005A6C13" w:rsidP="005A6C13">
      <w:pPr>
        <w:jc w:val="center"/>
        <w:rPr>
          <w:b/>
          <w:sz w:val="32"/>
          <w:szCs w:val="32"/>
          <w:u w:val="single"/>
          <w:lang w:val="sr-Latn-ME"/>
        </w:rPr>
      </w:pPr>
      <w:r w:rsidRPr="00375BA5">
        <w:rPr>
          <w:b/>
          <w:sz w:val="32"/>
          <w:szCs w:val="32"/>
          <w:u w:val="single"/>
          <w:lang w:val="sr-Latn-ME"/>
        </w:rPr>
        <w:t>Nivoi tjelesne organizacije viših biljaka</w:t>
      </w:r>
    </w:p>
    <w:p w:rsidR="00DF306A" w:rsidRDefault="00DF306A" w:rsidP="008C4D95">
      <w:pPr>
        <w:spacing w:after="0"/>
        <w:rPr>
          <w:lang w:val="sr-Latn-ME"/>
        </w:rPr>
      </w:pPr>
    </w:p>
    <w:p w:rsidR="002252D9" w:rsidRDefault="002252D9" w:rsidP="008C4D95">
      <w:pPr>
        <w:spacing w:after="0"/>
        <w:rPr>
          <w:sz w:val="28"/>
          <w:szCs w:val="28"/>
          <w:lang w:val="sr-Latn-ME"/>
        </w:rPr>
      </w:pPr>
    </w:p>
    <w:p w:rsidR="00DF306A" w:rsidRPr="00DF306A" w:rsidRDefault="00DF306A" w:rsidP="008C4D95">
      <w:pPr>
        <w:spacing w:after="0"/>
        <w:rPr>
          <w:sz w:val="28"/>
          <w:szCs w:val="28"/>
          <w:lang w:val="sr-Latn-ME"/>
        </w:rPr>
      </w:pPr>
      <w:r w:rsidRPr="00DF306A">
        <w:rPr>
          <w:sz w:val="28"/>
          <w:szCs w:val="28"/>
          <w:lang w:val="sr-Latn-ME"/>
        </w:rPr>
        <w:t>Subclassis: Bryidae</w:t>
      </w:r>
    </w:p>
    <w:p w:rsidR="005A6C13" w:rsidRPr="00DF306A" w:rsidRDefault="005A6C13" w:rsidP="008C4D95">
      <w:pPr>
        <w:spacing w:after="0"/>
        <w:rPr>
          <w:sz w:val="28"/>
          <w:szCs w:val="28"/>
          <w:lang w:val="sr-Latn-ME"/>
        </w:rPr>
      </w:pPr>
      <w:r w:rsidRPr="00DF306A">
        <w:rPr>
          <w:sz w:val="28"/>
          <w:szCs w:val="28"/>
          <w:lang w:val="sr-Latn-ME"/>
        </w:rPr>
        <w:t>Ordo: Bryales</w:t>
      </w:r>
    </w:p>
    <w:p w:rsidR="005A6C13" w:rsidRPr="00DF306A" w:rsidRDefault="005A6C13" w:rsidP="008C4D95">
      <w:pPr>
        <w:spacing w:after="0"/>
        <w:rPr>
          <w:sz w:val="28"/>
          <w:szCs w:val="28"/>
          <w:lang w:val="sr-Latn-ME"/>
        </w:rPr>
      </w:pPr>
      <w:r w:rsidRPr="00DF306A">
        <w:rPr>
          <w:sz w:val="28"/>
          <w:szCs w:val="28"/>
          <w:lang w:val="sr-Latn-ME"/>
        </w:rPr>
        <w:t>Familia:  Polytrichaceae</w:t>
      </w:r>
    </w:p>
    <w:p w:rsidR="005A6C13" w:rsidRDefault="005A6C13" w:rsidP="008C4D95">
      <w:pPr>
        <w:spacing w:after="0"/>
        <w:ind w:firstLine="720"/>
        <w:rPr>
          <w:b/>
          <w:i/>
          <w:sz w:val="28"/>
          <w:szCs w:val="28"/>
          <w:lang w:val="sr-Latn-ME"/>
        </w:rPr>
      </w:pPr>
      <w:r w:rsidRPr="00DF306A">
        <w:rPr>
          <w:b/>
          <w:i/>
          <w:sz w:val="28"/>
          <w:szCs w:val="28"/>
          <w:lang w:val="sr-Latn-ME"/>
        </w:rPr>
        <w:t>Polytrichum commune</w:t>
      </w:r>
    </w:p>
    <w:p w:rsidR="002252D9" w:rsidRPr="00DF306A" w:rsidRDefault="002252D9" w:rsidP="008C4D95">
      <w:pPr>
        <w:spacing w:after="0"/>
        <w:ind w:firstLine="720"/>
        <w:rPr>
          <w:b/>
          <w:i/>
          <w:sz w:val="28"/>
          <w:szCs w:val="28"/>
          <w:lang w:val="sr-Latn-ME"/>
        </w:rPr>
      </w:pPr>
    </w:p>
    <w:p w:rsidR="00DF306A" w:rsidRDefault="00375BA5" w:rsidP="00DF306A">
      <w:pPr>
        <w:spacing w:after="0"/>
        <w:rPr>
          <w:sz w:val="28"/>
          <w:szCs w:val="28"/>
          <w:lang w:val="sr-Latn-ME"/>
        </w:rPr>
      </w:pPr>
      <w:r>
        <w:rPr>
          <w:noProof/>
          <w:lang w:eastAsia="en-GB"/>
        </w:rPr>
        <w:drawing>
          <wp:inline distT="0" distB="0" distL="0" distR="0" wp14:anchorId="09DAD821" wp14:editId="0E1E744F">
            <wp:extent cx="6099643" cy="3436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555" t="30254" r="23978" b="32218"/>
                    <a:stretch/>
                  </pic:blipFill>
                  <pic:spPr bwMode="auto">
                    <a:xfrm>
                      <a:off x="0" y="0"/>
                      <a:ext cx="6154543" cy="346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BA5" w:rsidRDefault="00375BA5" w:rsidP="00DF306A">
      <w:pPr>
        <w:spacing w:after="0"/>
        <w:rPr>
          <w:sz w:val="28"/>
          <w:szCs w:val="28"/>
          <w:lang w:val="sr-Latn-ME"/>
        </w:rPr>
      </w:pPr>
    </w:p>
    <w:p w:rsidR="002252D9" w:rsidRDefault="002252D9" w:rsidP="00DF306A">
      <w:pPr>
        <w:spacing w:after="0"/>
        <w:rPr>
          <w:sz w:val="28"/>
          <w:szCs w:val="28"/>
          <w:lang w:val="sr-Latn-ME"/>
        </w:rPr>
      </w:pPr>
    </w:p>
    <w:p w:rsidR="002252D9" w:rsidRDefault="002252D9" w:rsidP="00DF306A">
      <w:pPr>
        <w:spacing w:after="0"/>
        <w:rPr>
          <w:sz w:val="28"/>
          <w:szCs w:val="28"/>
          <w:lang w:val="sr-Latn-ME"/>
        </w:rPr>
      </w:pPr>
    </w:p>
    <w:p w:rsidR="002252D9" w:rsidRDefault="002252D9" w:rsidP="00DF306A">
      <w:pPr>
        <w:spacing w:after="0"/>
        <w:rPr>
          <w:sz w:val="28"/>
          <w:szCs w:val="28"/>
          <w:lang w:val="sr-Latn-ME"/>
        </w:rPr>
      </w:pPr>
    </w:p>
    <w:p w:rsidR="002252D9" w:rsidRDefault="002252D9" w:rsidP="00DF306A">
      <w:pPr>
        <w:spacing w:after="0"/>
        <w:rPr>
          <w:sz w:val="28"/>
          <w:szCs w:val="28"/>
          <w:lang w:val="sr-Latn-ME"/>
        </w:rPr>
      </w:pPr>
    </w:p>
    <w:p w:rsidR="002252D9" w:rsidRDefault="002252D9" w:rsidP="00DF306A">
      <w:pPr>
        <w:spacing w:after="0"/>
        <w:rPr>
          <w:sz w:val="28"/>
          <w:szCs w:val="28"/>
          <w:lang w:val="sr-Latn-ME"/>
        </w:rPr>
      </w:pPr>
    </w:p>
    <w:p w:rsidR="002252D9" w:rsidRDefault="002252D9" w:rsidP="00DF306A">
      <w:pPr>
        <w:spacing w:after="0"/>
        <w:rPr>
          <w:sz w:val="28"/>
          <w:szCs w:val="28"/>
          <w:lang w:val="sr-Latn-ME"/>
        </w:rPr>
      </w:pPr>
    </w:p>
    <w:p w:rsidR="002252D9" w:rsidRDefault="002252D9" w:rsidP="00DF306A">
      <w:pPr>
        <w:spacing w:after="0"/>
        <w:rPr>
          <w:sz w:val="28"/>
          <w:szCs w:val="28"/>
          <w:lang w:val="sr-Latn-ME"/>
        </w:rPr>
      </w:pPr>
    </w:p>
    <w:p w:rsidR="002252D9" w:rsidRDefault="002252D9" w:rsidP="00DF306A">
      <w:pPr>
        <w:spacing w:after="0"/>
        <w:rPr>
          <w:sz w:val="28"/>
          <w:szCs w:val="28"/>
          <w:lang w:val="sr-Latn-ME"/>
        </w:rPr>
      </w:pPr>
    </w:p>
    <w:p w:rsidR="002252D9" w:rsidRDefault="002252D9" w:rsidP="00DF306A">
      <w:pPr>
        <w:spacing w:after="0"/>
        <w:rPr>
          <w:sz w:val="28"/>
          <w:szCs w:val="28"/>
          <w:lang w:val="sr-Latn-ME"/>
        </w:rPr>
      </w:pPr>
    </w:p>
    <w:p w:rsidR="002252D9" w:rsidRDefault="002252D9" w:rsidP="00DF306A">
      <w:pPr>
        <w:spacing w:after="0"/>
        <w:rPr>
          <w:sz w:val="28"/>
          <w:szCs w:val="28"/>
          <w:lang w:val="sr-Latn-ME"/>
        </w:rPr>
      </w:pPr>
    </w:p>
    <w:p w:rsidR="002252D9" w:rsidRDefault="002252D9" w:rsidP="00DF306A">
      <w:pPr>
        <w:spacing w:after="0"/>
        <w:rPr>
          <w:sz w:val="28"/>
          <w:szCs w:val="28"/>
          <w:lang w:val="sr-Latn-ME"/>
        </w:rPr>
      </w:pPr>
    </w:p>
    <w:p w:rsidR="002252D9" w:rsidRDefault="002252D9" w:rsidP="00DF306A">
      <w:pPr>
        <w:spacing w:after="0"/>
        <w:rPr>
          <w:sz w:val="28"/>
          <w:szCs w:val="28"/>
          <w:lang w:val="sr-Latn-ME"/>
        </w:rPr>
      </w:pPr>
    </w:p>
    <w:p w:rsidR="002252D9" w:rsidRDefault="002252D9" w:rsidP="00DF306A">
      <w:pPr>
        <w:spacing w:after="0"/>
        <w:rPr>
          <w:sz w:val="28"/>
          <w:szCs w:val="28"/>
          <w:lang w:val="sr-Latn-ME"/>
        </w:rPr>
      </w:pPr>
    </w:p>
    <w:p w:rsidR="00DF306A" w:rsidRPr="00DF306A" w:rsidRDefault="00DF306A" w:rsidP="00DF306A">
      <w:pPr>
        <w:spacing w:after="0"/>
        <w:rPr>
          <w:sz w:val="28"/>
          <w:szCs w:val="28"/>
          <w:lang w:val="sr-Latn-ME"/>
        </w:rPr>
      </w:pPr>
      <w:r w:rsidRPr="00DF306A">
        <w:rPr>
          <w:sz w:val="28"/>
          <w:szCs w:val="28"/>
          <w:lang w:val="sr-Latn-ME"/>
        </w:rPr>
        <w:lastRenderedPageBreak/>
        <w:t>Subclassis</w:t>
      </w:r>
      <w:r w:rsidRPr="00DF306A">
        <w:rPr>
          <w:sz w:val="28"/>
          <w:szCs w:val="28"/>
          <w:lang w:val="sr-Latn-ME"/>
        </w:rPr>
        <w:t>: Equisetidae</w:t>
      </w:r>
    </w:p>
    <w:p w:rsidR="00DF306A" w:rsidRPr="00DF306A" w:rsidRDefault="00DF306A" w:rsidP="00DF306A">
      <w:pPr>
        <w:spacing w:after="0"/>
        <w:rPr>
          <w:sz w:val="28"/>
          <w:szCs w:val="28"/>
          <w:lang w:val="sr-Latn-ME"/>
        </w:rPr>
      </w:pPr>
      <w:r w:rsidRPr="00DF306A">
        <w:rPr>
          <w:sz w:val="28"/>
          <w:szCs w:val="28"/>
          <w:lang w:val="sr-Latn-ME"/>
        </w:rPr>
        <w:t xml:space="preserve">Ordo: </w:t>
      </w:r>
      <w:r w:rsidRPr="00DF306A">
        <w:rPr>
          <w:sz w:val="28"/>
          <w:szCs w:val="28"/>
          <w:lang w:val="sr-Latn-ME"/>
        </w:rPr>
        <w:t>Equisetales</w:t>
      </w:r>
    </w:p>
    <w:p w:rsidR="00DF306A" w:rsidRPr="00DF306A" w:rsidRDefault="00DF306A" w:rsidP="00DF306A">
      <w:pPr>
        <w:spacing w:after="0"/>
        <w:rPr>
          <w:sz w:val="28"/>
          <w:szCs w:val="28"/>
          <w:lang w:val="sr-Latn-ME"/>
        </w:rPr>
      </w:pPr>
      <w:r w:rsidRPr="00DF306A">
        <w:rPr>
          <w:sz w:val="28"/>
          <w:szCs w:val="28"/>
          <w:lang w:val="sr-Latn-ME"/>
        </w:rPr>
        <w:t xml:space="preserve">Familia:  </w:t>
      </w:r>
      <w:r w:rsidRPr="00DF306A">
        <w:rPr>
          <w:sz w:val="28"/>
          <w:szCs w:val="28"/>
          <w:lang w:val="sr-Latn-ME"/>
        </w:rPr>
        <w:t>Equisetaceae</w:t>
      </w:r>
    </w:p>
    <w:p w:rsidR="00DF306A" w:rsidRDefault="00DF306A" w:rsidP="00DF306A">
      <w:pPr>
        <w:spacing w:after="0"/>
        <w:ind w:firstLine="720"/>
        <w:rPr>
          <w:b/>
          <w:i/>
          <w:sz w:val="28"/>
          <w:szCs w:val="28"/>
          <w:lang w:val="sr-Latn-ME"/>
        </w:rPr>
      </w:pPr>
      <w:r w:rsidRPr="00DF306A">
        <w:rPr>
          <w:b/>
          <w:i/>
          <w:sz w:val="28"/>
          <w:szCs w:val="28"/>
          <w:lang w:val="sr-Latn-ME"/>
        </w:rPr>
        <w:t>Equisetum arvense</w:t>
      </w:r>
    </w:p>
    <w:p w:rsidR="002252D9" w:rsidRDefault="002252D9" w:rsidP="00DF306A">
      <w:pPr>
        <w:spacing w:after="0"/>
        <w:ind w:firstLine="720"/>
        <w:rPr>
          <w:b/>
          <w:i/>
          <w:sz w:val="28"/>
          <w:szCs w:val="28"/>
          <w:lang w:val="sr-Latn-ME"/>
        </w:rPr>
      </w:pPr>
    </w:p>
    <w:p w:rsidR="00375BA5" w:rsidRPr="00DF306A" w:rsidRDefault="00375BA5" w:rsidP="00375BA5">
      <w:pPr>
        <w:spacing w:after="0"/>
        <w:rPr>
          <w:b/>
          <w:i/>
          <w:sz w:val="28"/>
          <w:szCs w:val="28"/>
          <w:lang w:val="sr-Latn-ME"/>
        </w:rPr>
      </w:pPr>
      <w:r>
        <w:rPr>
          <w:noProof/>
          <w:lang w:eastAsia="en-GB"/>
        </w:rPr>
        <w:drawing>
          <wp:inline distT="0" distB="0" distL="0" distR="0" wp14:anchorId="19DEE618" wp14:editId="0C1EF17E">
            <wp:extent cx="5726774" cy="44424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420" t="36077" r="19514" b="14168"/>
                    <a:stretch/>
                  </pic:blipFill>
                  <pic:spPr bwMode="auto">
                    <a:xfrm>
                      <a:off x="0" y="0"/>
                      <a:ext cx="5750328" cy="446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52D9" w:rsidRPr="002252D9">
        <w:rPr>
          <w:noProof/>
          <w:lang w:eastAsia="en-GB"/>
        </w:rPr>
        <w:t xml:space="preserve"> </w:t>
      </w:r>
      <w:r w:rsidR="002252D9">
        <w:rPr>
          <w:noProof/>
          <w:lang w:eastAsia="en-GB"/>
        </w:rPr>
        <w:drawing>
          <wp:inline distT="0" distB="0" distL="0" distR="0" wp14:anchorId="1A0B23FA" wp14:editId="54320514">
            <wp:extent cx="4142357" cy="2232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289" t="37818" r="22491" b="24601"/>
                    <a:stretch/>
                  </pic:blipFill>
                  <pic:spPr bwMode="auto">
                    <a:xfrm>
                      <a:off x="0" y="0"/>
                      <a:ext cx="4150131" cy="22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06A" w:rsidRDefault="00DF306A" w:rsidP="00DF306A">
      <w:pPr>
        <w:spacing w:after="0"/>
        <w:rPr>
          <w:sz w:val="28"/>
          <w:szCs w:val="28"/>
          <w:lang w:val="sr-Latn-ME"/>
        </w:rPr>
      </w:pPr>
    </w:p>
    <w:p w:rsidR="002252D9" w:rsidRDefault="002252D9" w:rsidP="00DF306A">
      <w:pPr>
        <w:spacing w:after="0"/>
        <w:rPr>
          <w:sz w:val="28"/>
          <w:szCs w:val="28"/>
          <w:lang w:val="sr-Latn-ME"/>
        </w:rPr>
      </w:pPr>
    </w:p>
    <w:p w:rsidR="002252D9" w:rsidRDefault="002252D9" w:rsidP="00DF306A">
      <w:pPr>
        <w:spacing w:after="0"/>
        <w:rPr>
          <w:sz w:val="28"/>
          <w:szCs w:val="28"/>
          <w:lang w:val="sr-Latn-ME"/>
        </w:rPr>
      </w:pPr>
    </w:p>
    <w:p w:rsidR="002252D9" w:rsidRDefault="002252D9" w:rsidP="00DF306A">
      <w:pPr>
        <w:spacing w:after="0"/>
        <w:rPr>
          <w:sz w:val="28"/>
          <w:szCs w:val="28"/>
          <w:lang w:val="sr-Latn-ME"/>
        </w:rPr>
      </w:pPr>
    </w:p>
    <w:p w:rsidR="00DF306A" w:rsidRPr="00DF306A" w:rsidRDefault="00DF306A" w:rsidP="00DF306A">
      <w:pPr>
        <w:spacing w:after="0"/>
        <w:rPr>
          <w:sz w:val="28"/>
          <w:szCs w:val="28"/>
          <w:lang w:val="sr-Latn-ME"/>
        </w:rPr>
      </w:pPr>
      <w:r w:rsidRPr="00DF306A">
        <w:rPr>
          <w:sz w:val="28"/>
          <w:szCs w:val="28"/>
          <w:lang w:val="sr-Latn-ME"/>
        </w:rPr>
        <w:lastRenderedPageBreak/>
        <w:t xml:space="preserve">Subclassis: </w:t>
      </w:r>
      <w:r w:rsidRPr="00DF306A">
        <w:rPr>
          <w:sz w:val="28"/>
          <w:szCs w:val="28"/>
          <w:lang w:val="sr-Latn-ME"/>
        </w:rPr>
        <w:t>Polypodiidae</w:t>
      </w:r>
    </w:p>
    <w:p w:rsidR="00DF306A" w:rsidRPr="00DF306A" w:rsidRDefault="00DF306A" w:rsidP="00DF306A">
      <w:pPr>
        <w:spacing w:after="0"/>
        <w:rPr>
          <w:sz w:val="28"/>
          <w:szCs w:val="28"/>
          <w:lang w:val="sr-Latn-ME"/>
        </w:rPr>
      </w:pPr>
      <w:r w:rsidRPr="00DF306A">
        <w:rPr>
          <w:sz w:val="28"/>
          <w:szCs w:val="28"/>
          <w:lang w:val="sr-Latn-ME"/>
        </w:rPr>
        <w:t xml:space="preserve">Ordo: </w:t>
      </w:r>
      <w:r w:rsidRPr="00DF306A">
        <w:rPr>
          <w:sz w:val="28"/>
          <w:szCs w:val="28"/>
          <w:lang w:val="sr-Latn-ME"/>
        </w:rPr>
        <w:t>Polypodiales</w:t>
      </w:r>
    </w:p>
    <w:p w:rsidR="00DF306A" w:rsidRPr="00DF306A" w:rsidRDefault="00DF306A" w:rsidP="00DF306A">
      <w:pPr>
        <w:spacing w:after="0"/>
        <w:rPr>
          <w:sz w:val="28"/>
          <w:szCs w:val="28"/>
          <w:lang w:val="sr-Latn-ME"/>
        </w:rPr>
      </w:pPr>
      <w:r w:rsidRPr="00DF306A">
        <w:rPr>
          <w:sz w:val="28"/>
          <w:szCs w:val="28"/>
          <w:lang w:val="sr-Latn-ME"/>
        </w:rPr>
        <w:t xml:space="preserve">Familia:  </w:t>
      </w:r>
      <w:r w:rsidRPr="00DF306A">
        <w:rPr>
          <w:sz w:val="28"/>
          <w:szCs w:val="28"/>
          <w:lang w:val="sr-Latn-ME"/>
        </w:rPr>
        <w:t>Polypodiaceae</w:t>
      </w:r>
    </w:p>
    <w:p w:rsidR="00DF306A" w:rsidRDefault="00DF306A" w:rsidP="00DF306A">
      <w:pPr>
        <w:spacing w:after="0"/>
        <w:ind w:firstLine="720"/>
        <w:rPr>
          <w:b/>
          <w:i/>
          <w:sz w:val="28"/>
          <w:szCs w:val="28"/>
          <w:lang w:val="sr-Latn-ME"/>
        </w:rPr>
      </w:pPr>
      <w:r w:rsidRPr="00DF306A">
        <w:rPr>
          <w:b/>
          <w:i/>
          <w:sz w:val="28"/>
          <w:szCs w:val="28"/>
          <w:lang w:val="sr-Latn-ME"/>
        </w:rPr>
        <w:t>Polypodium vulgare</w:t>
      </w:r>
    </w:p>
    <w:p w:rsidR="002252D9" w:rsidRDefault="002252D9" w:rsidP="00DF306A">
      <w:pPr>
        <w:spacing w:after="0"/>
        <w:ind w:firstLine="720"/>
        <w:rPr>
          <w:b/>
          <w:i/>
          <w:sz w:val="28"/>
          <w:szCs w:val="28"/>
          <w:lang w:val="sr-Latn-ME"/>
        </w:rPr>
      </w:pPr>
    </w:p>
    <w:p w:rsidR="002252D9" w:rsidRDefault="002252D9" w:rsidP="00DF306A">
      <w:pPr>
        <w:spacing w:after="0"/>
        <w:ind w:firstLine="720"/>
        <w:rPr>
          <w:b/>
          <w:i/>
          <w:sz w:val="28"/>
          <w:szCs w:val="28"/>
          <w:lang w:val="sr-Latn-ME"/>
        </w:rPr>
      </w:pPr>
      <w:r>
        <w:rPr>
          <w:noProof/>
          <w:lang w:eastAsia="en-GB"/>
        </w:rPr>
        <w:drawing>
          <wp:inline distT="0" distB="0" distL="0" distR="0" wp14:anchorId="485E2E40" wp14:editId="27307A68">
            <wp:extent cx="4160520" cy="36057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554" t="25055" r="29538" b="25782"/>
                    <a:stretch/>
                  </pic:blipFill>
                  <pic:spPr bwMode="auto">
                    <a:xfrm>
                      <a:off x="0" y="0"/>
                      <a:ext cx="4178407" cy="362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06A" w:rsidRPr="00DF306A" w:rsidRDefault="00DF306A" w:rsidP="00DF306A">
      <w:pPr>
        <w:spacing w:after="0"/>
        <w:rPr>
          <w:sz w:val="28"/>
          <w:szCs w:val="28"/>
          <w:lang w:val="sr-Latn-ME"/>
        </w:rPr>
      </w:pPr>
      <w:r w:rsidRPr="00DF306A">
        <w:rPr>
          <w:sz w:val="28"/>
          <w:szCs w:val="28"/>
          <w:lang w:val="sr-Latn-ME"/>
        </w:rPr>
        <w:t>Familia:  Polypodiaceae</w:t>
      </w:r>
    </w:p>
    <w:p w:rsidR="00DF306A" w:rsidRDefault="00DF306A" w:rsidP="00DF306A">
      <w:pPr>
        <w:spacing w:after="0"/>
        <w:ind w:firstLine="720"/>
        <w:rPr>
          <w:b/>
          <w:i/>
          <w:sz w:val="28"/>
          <w:szCs w:val="28"/>
          <w:lang w:val="sr-Latn-ME"/>
        </w:rPr>
      </w:pPr>
      <w:r>
        <w:rPr>
          <w:b/>
          <w:i/>
          <w:sz w:val="28"/>
          <w:szCs w:val="28"/>
          <w:lang w:val="sr-Latn-ME"/>
        </w:rPr>
        <w:t>Asplenium trichomanes</w:t>
      </w:r>
    </w:p>
    <w:p w:rsidR="002252D9" w:rsidRDefault="002252D9" w:rsidP="00DF306A">
      <w:pPr>
        <w:spacing w:after="0"/>
        <w:ind w:firstLine="720"/>
        <w:rPr>
          <w:b/>
          <w:i/>
          <w:sz w:val="28"/>
          <w:szCs w:val="28"/>
          <w:lang w:val="sr-Latn-ME"/>
        </w:rPr>
      </w:pPr>
    </w:p>
    <w:p w:rsidR="0018657F" w:rsidRDefault="002252D9" w:rsidP="0018657F">
      <w:pPr>
        <w:spacing w:after="0"/>
        <w:ind w:firstLine="720"/>
        <w:jc w:val="center"/>
        <w:rPr>
          <w:b/>
          <w:i/>
          <w:sz w:val="28"/>
          <w:szCs w:val="28"/>
          <w:lang w:val="sr-Latn-ME"/>
        </w:rPr>
      </w:pPr>
      <w:r>
        <w:rPr>
          <w:noProof/>
          <w:lang w:eastAsia="en-GB"/>
        </w:rPr>
        <w:drawing>
          <wp:inline distT="0" distB="0" distL="0" distR="0" wp14:anchorId="3D80DB48" wp14:editId="56AE69AD">
            <wp:extent cx="2865120" cy="32232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070" t="15836" r="21959" b="18219"/>
                    <a:stretch/>
                  </pic:blipFill>
                  <pic:spPr bwMode="auto">
                    <a:xfrm>
                      <a:off x="0" y="0"/>
                      <a:ext cx="2883972" cy="324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BA5" w:rsidRPr="0018657F" w:rsidRDefault="00375BA5" w:rsidP="0018657F">
      <w:pPr>
        <w:spacing w:after="0"/>
        <w:rPr>
          <w:b/>
          <w:i/>
          <w:sz w:val="28"/>
          <w:szCs w:val="28"/>
          <w:lang w:val="sr-Latn-ME"/>
        </w:rPr>
      </w:pPr>
      <w:r w:rsidRPr="00DF306A">
        <w:rPr>
          <w:sz w:val="28"/>
          <w:szCs w:val="28"/>
          <w:lang w:val="sr-Latn-ME"/>
        </w:rPr>
        <w:lastRenderedPageBreak/>
        <w:t xml:space="preserve">Subclassis: </w:t>
      </w:r>
      <w:r>
        <w:rPr>
          <w:sz w:val="28"/>
          <w:szCs w:val="28"/>
          <w:lang w:val="sr-Latn-ME"/>
        </w:rPr>
        <w:t>Pinidae</w:t>
      </w:r>
    </w:p>
    <w:p w:rsidR="00375BA5" w:rsidRPr="00DF306A" w:rsidRDefault="00375BA5" w:rsidP="00375BA5">
      <w:pPr>
        <w:spacing w:after="0"/>
        <w:rPr>
          <w:sz w:val="28"/>
          <w:szCs w:val="28"/>
          <w:lang w:val="sr-Latn-ME"/>
        </w:rPr>
      </w:pPr>
      <w:r w:rsidRPr="00DF306A">
        <w:rPr>
          <w:sz w:val="28"/>
          <w:szCs w:val="28"/>
          <w:lang w:val="sr-Latn-ME"/>
        </w:rPr>
        <w:t xml:space="preserve">Ordo: </w:t>
      </w:r>
      <w:r>
        <w:rPr>
          <w:sz w:val="28"/>
          <w:szCs w:val="28"/>
          <w:lang w:val="sr-Latn-ME"/>
        </w:rPr>
        <w:t>Pinales</w:t>
      </w:r>
    </w:p>
    <w:p w:rsidR="00375BA5" w:rsidRDefault="00375BA5" w:rsidP="00375BA5">
      <w:pPr>
        <w:spacing w:after="0"/>
        <w:rPr>
          <w:sz w:val="28"/>
          <w:szCs w:val="28"/>
          <w:lang w:val="sr-Latn-ME"/>
        </w:rPr>
      </w:pPr>
      <w:r w:rsidRPr="00DF306A">
        <w:rPr>
          <w:sz w:val="28"/>
          <w:szCs w:val="28"/>
          <w:lang w:val="sr-Latn-ME"/>
        </w:rPr>
        <w:t xml:space="preserve">Familia:  </w:t>
      </w:r>
      <w:r>
        <w:rPr>
          <w:sz w:val="28"/>
          <w:szCs w:val="28"/>
          <w:lang w:val="sr-Latn-ME"/>
        </w:rPr>
        <w:t>Pinaceae</w:t>
      </w:r>
    </w:p>
    <w:p w:rsidR="00375BA5" w:rsidRDefault="00375BA5" w:rsidP="00375BA5">
      <w:pPr>
        <w:spacing w:after="0"/>
        <w:ind w:firstLine="720"/>
        <w:rPr>
          <w:b/>
          <w:i/>
          <w:sz w:val="28"/>
          <w:szCs w:val="28"/>
          <w:lang w:val="sr-Latn-ME"/>
        </w:rPr>
      </w:pPr>
      <w:r w:rsidRPr="00375BA5">
        <w:rPr>
          <w:b/>
          <w:i/>
          <w:sz w:val="28"/>
          <w:szCs w:val="28"/>
          <w:lang w:val="sr-Latn-ME"/>
        </w:rPr>
        <w:t>Pinus sp.</w:t>
      </w:r>
    </w:p>
    <w:p w:rsidR="0018657F" w:rsidRDefault="0018657F" w:rsidP="00375BA5">
      <w:pPr>
        <w:spacing w:after="0"/>
        <w:ind w:firstLine="720"/>
        <w:rPr>
          <w:b/>
          <w:i/>
          <w:sz w:val="28"/>
          <w:szCs w:val="28"/>
          <w:lang w:val="sr-Latn-ME"/>
        </w:rPr>
      </w:pPr>
    </w:p>
    <w:p w:rsidR="0018657F" w:rsidRDefault="0018657F" w:rsidP="00375BA5">
      <w:pPr>
        <w:spacing w:after="0"/>
        <w:ind w:firstLine="720"/>
        <w:rPr>
          <w:b/>
          <w:i/>
          <w:sz w:val="28"/>
          <w:szCs w:val="28"/>
          <w:lang w:val="sr-Latn-ME"/>
        </w:rPr>
      </w:pPr>
      <w:r>
        <w:rPr>
          <w:noProof/>
          <w:lang w:eastAsia="en-GB"/>
        </w:rPr>
        <w:drawing>
          <wp:inline distT="0" distB="0" distL="0" distR="0" wp14:anchorId="4051E808" wp14:editId="03F67F01">
            <wp:extent cx="4520514" cy="6690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203" t="15127" r="28207" b="14910"/>
                    <a:stretch/>
                  </pic:blipFill>
                  <pic:spPr bwMode="auto">
                    <a:xfrm>
                      <a:off x="0" y="0"/>
                      <a:ext cx="4542820" cy="6723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57F" w:rsidRDefault="0018657F" w:rsidP="00375BA5">
      <w:pPr>
        <w:spacing w:after="0"/>
        <w:ind w:firstLine="720"/>
        <w:rPr>
          <w:b/>
          <w:i/>
          <w:sz w:val="28"/>
          <w:szCs w:val="28"/>
          <w:lang w:val="sr-Latn-ME"/>
        </w:rPr>
      </w:pPr>
    </w:p>
    <w:p w:rsidR="0018657F" w:rsidRPr="00375BA5" w:rsidRDefault="0018657F" w:rsidP="00375BA5">
      <w:pPr>
        <w:spacing w:after="0"/>
        <w:ind w:firstLine="720"/>
        <w:rPr>
          <w:b/>
          <w:i/>
          <w:sz w:val="28"/>
          <w:szCs w:val="28"/>
          <w:lang w:val="sr-Latn-ME"/>
        </w:rPr>
      </w:pPr>
      <w:r>
        <w:rPr>
          <w:noProof/>
          <w:lang w:eastAsia="en-GB"/>
        </w:rPr>
        <w:lastRenderedPageBreak/>
        <w:drawing>
          <wp:inline distT="0" distB="0" distL="0" distR="0" wp14:anchorId="0A05E7D2" wp14:editId="0D720CA8">
            <wp:extent cx="3901440" cy="6797600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255" t="17254" r="28074" b="15619"/>
                    <a:stretch/>
                  </pic:blipFill>
                  <pic:spPr bwMode="auto">
                    <a:xfrm>
                      <a:off x="0" y="0"/>
                      <a:ext cx="3912643" cy="681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57F" w:rsidRDefault="0018657F" w:rsidP="00375BA5">
      <w:pPr>
        <w:spacing w:after="0"/>
        <w:rPr>
          <w:sz w:val="28"/>
          <w:szCs w:val="28"/>
          <w:lang w:val="sr-Latn-ME"/>
        </w:rPr>
      </w:pPr>
    </w:p>
    <w:p w:rsidR="0018657F" w:rsidRDefault="0018657F" w:rsidP="00375BA5">
      <w:pPr>
        <w:spacing w:after="0"/>
        <w:rPr>
          <w:sz w:val="28"/>
          <w:szCs w:val="28"/>
          <w:lang w:val="sr-Latn-ME"/>
        </w:rPr>
      </w:pPr>
    </w:p>
    <w:p w:rsidR="00BB17A9" w:rsidRDefault="00BB17A9" w:rsidP="00375BA5">
      <w:pPr>
        <w:spacing w:after="0"/>
        <w:rPr>
          <w:sz w:val="28"/>
          <w:szCs w:val="28"/>
          <w:lang w:val="sr-Latn-ME"/>
        </w:rPr>
      </w:pPr>
    </w:p>
    <w:p w:rsidR="00BB17A9" w:rsidRDefault="00BB17A9" w:rsidP="00375BA5">
      <w:pPr>
        <w:spacing w:after="0"/>
        <w:rPr>
          <w:sz w:val="28"/>
          <w:szCs w:val="28"/>
          <w:lang w:val="sr-Latn-ME"/>
        </w:rPr>
      </w:pPr>
    </w:p>
    <w:p w:rsidR="00BB17A9" w:rsidRDefault="00BB17A9" w:rsidP="00375BA5">
      <w:pPr>
        <w:spacing w:after="0"/>
        <w:rPr>
          <w:sz w:val="28"/>
          <w:szCs w:val="28"/>
          <w:lang w:val="sr-Latn-ME"/>
        </w:rPr>
      </w:pPr>
    </w:p>
    <w:p w:rsidR="00BB17A9" w:rsidRDefault="00BB17A9" w:rsidP="00375BA5">
      <w:pPr>
        <w:spacing w:after="0"/>
        <w:rPr>
          <w:sz w:val="28"/>
          <w:szCs w:val="28"/>
          <w:lang w:val="sr-Latn-ME"/>
        </w:rPr>
      </w:pPr>
    </w:p>
    <w:p w:rsidR="00BB17A9" w:rsidRDefault="00BB17A9" w:rsidP="00375BA5">
      <w:pPr>
        <w:spacing w:after="0"/>
        <w:rPr>
          <w:sz w:val="28"/>
          <w:szCs w:val="28"/>
          <w:lang w:val="sr-Latn-ME"/>
        </w:rPr>
      </w:pPr>
    </w:p>
    <w:p w:rsidR="00BB17A9" w:rsidRDefault="00BB17A9" w:rsidP="00375BA5">
      <w:pPr>
        <w:spacing w:after="0"/>
        <w:rPr>
          <w:sz w:val="28"/>
          <w:szCs w:val="28"/>
          <w:lang w:val="sr-Latn-ME"/>
        </w:rPr>
      </w:pPr>
      <w:bookmarkStart w:id="0" w:name="_GoBack"/>
      <w:bookmarkEnd w:id="0"/>
    </w:p>
    <w:p w:rsidR="00375BA5" w:rsidRDefault="00375BA5" w:rsidP="00375BA5">
      <w:pPr>
        <w:spacing w:after="0"/>
        <w:rPr>
          <w:sz w:val="28"/>
          <w:szCs w:val="28"/>
          <w:lang w:val="sr-Latn-ME"/>
        </w:rPr>
      </w:pPr>
      <w:r w:rsidRPr="00DF306A">
        <w:rPr>
          <w:sz w:val="28"/>
          <w:szCs w:val="28"/>
          <w:lang w:val="sr-Latn-ME"/>
        </w:rPr>
        <w:lastRenderedPageBreak/>
        <w:t>Familia:</w:t>
      </w:r>
      <w:r>
        <w:rPr>
          <w:sz w:val="28"/>
          <w:szCs w:val="28"/>
          <w:lang w:val="sr-Latn-ME"/>
        </w:rPr>
        <w:t xml:space="preserve"> </w:t>
      </w:r>
      <w:r w:rsidRPr="00375BA5">
        <w:rPr>
          <w:sz w:val="28"/>
          <w:szCs w:val="28"/>
          <w:lang w:val="sr-Latn-ME"/>
        </w:rPr>
        <w:t>Cupressaceae</w:t>
      </w:r>
    </w:p>
    <w:p w:rsidR="00375BA5" w:rsidRPr="00DF306A" w:rsidRDefault="00375BA5" w:rsidP="00375BA5">
      <w:pPr>
        <w:spacing w:after="0"/>
        <w:ind w:firstLine="720"/>
        <w:rPr>
          <w:b/>
          <w:i/>
          <w:sz w:val="28"/>
          <w:szCs w:val="28"/>
          <w:lang w:val="sr-Latn-ME"/>
        </w:rPr>
      </w:pPr>
      <w:r w:rsidRPr="00375BA5">
        <w:rPr>
          <w:b/>
          <w:i/>
          <w:sz w:val="28"/>
          <w:szCs w:val="28"/>
          <w:lang w:val="sr-Latn-ME"/>
        </w:rPr>
        <w:t>Cupressus semperevirens</w:t>
      </w:r>
    </w:p>
    <w:p w:rsidR="008C4D95" w:rsidRDefault="008C4D95" w:rsidP="008C4D95">
      <w:pPr>
        <w:spacing w:after="0"/>
        <w:rPr>
          <w:b/>
          <w:i/>
          <w:lang w:val="sr-Latn-ME"/>
        </w:rPr>
      </w:pPr>
    </w:p>
    <w:p w:rsidR="008C4D95" w:rsidRPr="005A6C13" w:rsidRDefault="0018657F" w:rsidP="008C4D95">
      <w:pPr>
        <w:spacing w:after="0"/>
        <w:rPr>
          <w:b/>
          <w:i/>
          <w:lang w:val="sr-Latn-ME"/>
        </w:rPr>
      </w:pPr>
      <w:r>
        <w:rPr>
          <w:noProof/>
          <w:lang w:eastAsia="en-GB"/>
        </w:rPr>
        <w:drawing>
          <wp:inline distT="0" distB="0" distL="0" distR="0" wp14:anchorId="783D669E" wp14:editId="5B6AFD73">
            <wp:extent cx="4663173" cy="3429000"/>
            <wp:effectExtent l="0" t="0" r="4445" b="0"/>
            <wp:docPr id="10" name="Picture 3" descr="Cupressus sempervirens (Ciprés común, Ciprés mediterráneo) - Naturaleza  Para To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pressus sempervirens (Ciprés común, Ciprés mediterráneo) - Naturaleza  Para To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1" b="8879"/>
                    <a:stretch/>
                  </pic:blipFill>
                  <pic:spPr bwMode="auto">
                    <a:xfrm>
                      <a:off x="0" y="0"/>
                      <a:ext cx="4666200" cy="343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755322" wp14:editId="5EA5A01D">
            <wp:extent cx="4732020" cy="4625340"/>
            <wp:effectExtent l="0" t="0" r="0" b="3810"/>
            <wp:docPr id="9" name="Picture 2" descr="SLIKE IZ MOSTARSKE FLORE: Cupressus sempervirens L. Čemp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E IZ MOSTARSKE FLORE: Cupressus sempervirens L. Čemp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4" t="6413" r="2545" b="3054"/>
                    <a:stretch/>
                  </pic:blipFill>
                  <pic:spPr bwMode="auto">
                    <a:xfrm>
                      <a:off x="0" y="0"/>
                      <a:ext cx="4746277" cy="46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4D95" w:rsidRPr="005A6C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C13"/>
    <w:rsid w:val="0018657F"/>
    <w:rsid w:val="002252D9"/>
    <w:rsid w:val="00375BA5"/>
    <w:rsid w:val="00405717"/>
    <w:rsid w:val="005A6C13"/>
    <w:rsid w:val="00685595"/>
    <w:rsid w:val="008C4D95"/>
    <w:rsid w:val="00BB17A9"/>
    <w:rsid w:val="00C221BD"/>
    <w:rsid w:val="00DF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3F1BEC-16DD-45EF-9F2B-EB3F10061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30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</dc:creator>
  <cp:keywords/>
  <dc:description/>
  <cp:lastModifiedBy>FF</cp:lastModifiedBy>
  <cp:revision>3</cp:revision>
  <dcterms:created xsi:type="dcterms:W3CDTF">2022-11-29T09:24:00Z</dcterms:created>
  <dcterms:modified xsi:type="dcterms:W3CDTF">2022-11-29T10:19:00Z</dcterms:modified>
</cp:coreProperties>
</file>