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991" w:rsidRPr="001614F0" w:rsidRDefault="00054177">
      <w:pPr>
        <w:rPr>
          <w:b/>
          <w:color w:val="FF0000"/>
          <w:sz w:val="28"/>
          <w:szCs w:val="28"/>
        </w:rPr>
      </w:pPr>
      <w:r w:rsidRPr="00054177">
        <w:rPr>
          <w:b/>
          <w:sz w:val="24"/>
          <w:szCs w:val="24"/>
        </w:rPr>
        <w:t>Vježba br.7</w:t>
      </w:r>
      <w:r>
        <w:rPr>
          <w:b/>
          <w:sz w:val="24"/>
          <w:szCs w:val="24"/>
        </w:rPr>
        <w:t>.</w:t>
      </w:r>
      <w:r w:rsidR="00335991" w:rsidRPr="00054177">
        <w:rPr>
          <w:b/>
          <w:sz w:val="24"/>
          <w:szCs w:val="24"/>
        </w:rPr>
        <w:t xml:space="preserve">      </w:t>
      </w:r>
      <w:r w:rsidR="00766A5B">
        <w:rPr>
          <w:b/>
          <w:sz w:val="24"/>
          <w:szCs w:val="24"/>
        </w:rPr>
        <w:tab/>
        <w:t>ALGE I GLJIVE –ODABRANI PREDSTAVNICI</w:t>
      </w:r>
    </w:p>
    <w:p w:rsidR="0006681B" w:rsidRPr="001614F0" w:rsidRDefault="00B02515">
      <w:pPr>
        <w:rPr>
          <w:b/>
          <w:sz w:val="24"/>
          <w:szCs w:val="24"/>
          <w:u w:val="single"/>
        </w:rPr>
      </w:pPr>
      <w:r w:rsidRPr="001614F0">
        <w:rPr>
          <w:b/>
          <w:sz w:val="24"/>
          <w:szCs w:val="24"/>
          <w:u w:val="single"/>
        </w:rPr>
        <w:t>ALGE</w:t>
      </w:r>
    </w:p>
    <w:p w:rsidR="00B02515" w:rsidRDefault="00314909" w:rsidP="007B1758">
      <w:pPr>
        <w:spacing w:after="0"/>
        <w:jc w:val="both"/>
        <w:rPr>
          <w:color w:val="000000" w:themeColor="text1"/>
          <w:sz w:val="24"/>
          <w:szCs w:val="24"/>
        </w:rPr>
      </w:pPr>
      <w:r>
        <w:rPr>
          <w:color w:val="000000" w:themeColor="text1"/>
          <w:sz w:val="24"/>
          <w:szCs w:val="24"/>
        </w:rPr>
        <w:t xml:space="preserve">          </w:t>
      </w:r>
      <w:r w:rsidR="00B02515">
        <w:rPr>
          <w:color w:val="000000" w:themeColor="text1"/>
          <w:sz w:val="24"/>
          <w:szCs w:val="24"/>
        </w:rPr>
        <w:t>Naziv alga potiče od lat.riječi algae sto u bukvalom prevodu znači morska trava. Alge su primarni organski producenti</w:t>
      </w:r>
      <w:r>
        <w:rPr>
          <w:color w:val="000000" w:themeColor="text1"/>
          <w:sz w:val="24"/>
          <w:szCs w:val="24"/>
        </w:rPr>
        <w:t xml:space="preserve"> u</w:t>
      </w:r>
      <w:r w:rsidR="00B02515">
        <w:rPr>
          <w:color w:val="000000" w:themeColor="text1"/>
          <w:sz w:val="24"/>
          <w:szCs w:val="24"/>
        </w:rPr>
        <w:t xml:space="preserve"> vodenim biotopima  i imaju veoma važnu ulogu  u opštem ciklusu kruženja materije. Osim toga one su često i prva karika u lancu ishrane mnogih vodenih životinja(invertebrata, riba).</w:t>
      </w:r>
      <w:r w:rsidR="00054177">
        <w:rPr>
          <w:color w:val="000000" w:themeColor="text1"/>
          <w:sz w:val="24"/>
          <w:szCs w:val="24"/>
        </w:rPr>
        <w:t xml:space="preserve"> </w:t>
      </w:r>
      <w:r>
        <w:rPr>
          <w:color w:val="000000" w:themeColor="text1"/>
          <w:sz w:val="24"/>
          <w:szCs w:val="24"/>
        </w:rPr>
        <w:t>Neke vrste algi mogu da žive i u zagađenim vodama , gdje smanjuju količin</w:t>
      </w:r>
      <w:r w:rsidR="00335991">
        <w:rPr>
          <w:color w:val="000000" w:themeColor="text1"/>
          <w:sz w:val="24"/>
          <w:szCs w:val="24"/>
        </w:rPr>
        <w:t>u</w:t>
      </w:r>
      <w:r>
        <w:rPr>
          <w:color w:val="000000" w:themeColor="text1"/>
          <w:sz w:val="24"/>
          <w:szCs w:val="24"/>
        </w:rPr>
        <w:t xml:space="preserve"> zagađujućih materija, i time učestvuju u procesu samoprečišćavanja  vode. Višećelijske alge prave livade na dnu vodenih ekosistema , pa predstavljaju i sklonište za mnoge vodene organizme. Osim u vodi  alge se mogu naći i na kopnu – u vlažnoj zemlji, pukotinama stijena, na kori drveta. U biološkom smislu pod nazivom alge , podrazumjeva se više razdjela nižih  biljaka koje u svojim ćelijama imaju hlorofil , pa su sposobne da vrše fotosintezu, tj. da se </w:t>
      </w:r>
      <w:r w:rsidR="00054177">
        <w:rPr>
          <w:b/>
          <w:color w:val="000000" w:themeColor="text1"/>
          <w:sz w:val="24"/>
          <w:szCs w:val="24"/>
        </w:rPr>
        <w:t xml:space="preserve">fotoautotrofno </w:t>
      </w:r>
      <w:r w:rsidR="00054177">
        <w:rPr>
          <w:color w:val="000000" w:themeColor="text1"/>
          <w:sz w:val="24"/>
          <w:szCs w:val="24"/>
        </w:rPr>
        <w:t>i</w:t>
      </w:r>
      <w:r>
        <w:rPr>
          <w:color w:val="000000" w:themeColor="text1"/>
          <w:sz w:val="24"/>
          <w:szCs w:val="24"/>
        </w:rPr>
        <w:t>shranjuju.</w:t>
      </w:r>
      <w:r w:rsidR="00054177">
        <w:rPr>
          <w:color w:val="000000" w:themeColor="text1"/>
          <w:sz w:val="24"/>
          <w:szCs w:val="24"/>
        </w:rPr>
        <w:t xml:space="preserve"> </w:t>
      </w:r>
      <w:r w:rsidR="00D748F8">
        <w:rPr>
          <w:color w:val="000000" w:themeColor="text1"/>
          <w:sz w:val="24"/>
          <w:szCs w:val="24"/>
        </w:rPr>
        <w:t>Sve alge imaju hlorofil a mogu imati</w:t>
      </w:r>
      <w:r w:rsidR="00054177">
        <w:rPr>
          <w:color w:val="000000" w:themeColor="text1"/>
          <w:sz w:val="24"/>
          <w:szCs w:val="24"/>
        </w:rPr>
        <w:t xml:space="preserve">  i</w:t>
      </w:r>
      <w:r w:rsidR="00D748F8">
        <w:rPr>
          <w:color w:val="000000" w:themeColor="text1"/>
          <w:sz w:val="24"/>
          <w:szCs w:val="24"/>
        </w:rPr>
        <w:t xml:space="preserve"> druge pigmente. Zbog različitih pigmenata alge su različitih boja od zelene, crvene do tamno ljubičaste.</w:t>
      </w:r>
    </w:p>
    <w:p w:rsidR="00314909" w:rsidRDefault="00314909" w:rsidP="007B1758">
      <w:pPr>
        <w:spacing w:after="0"/>
        <w:jc w:val="both"/>
        <w:rPr>
          <w:color w:val="000000" w:themeColor="text1"/>
          <w:sz w:val="24"/>
          <w:szCs w:val="24"/>
        </w:rPr>
      </w:pPr>
      <w:r>
        <w:rPr>
          <w:color w:val="000000" w:themeColor="text1"/>
          <w:sz w:val="24"/>
          <w:szCs w:val="24"/>
        </w:rPr>
        <w:t xml:space="preserve">        U morfološkom pogledu alge se odlikuju specifično građenim vegetativnim tijelom koje se naziva </w:t>
      </w:r>
      <w:r w:rsidRPr="00054177">
        <w:rPr>
          <w:b/>
          <w:color w:val="000000" w:themeColor="text1"/>
          <w:sz w:val="24"/>
          <w:szCs w:val="24"/>
        </w:rPr>
        <w:t>talus</w:t>
      </w:r>
      <w:r>
        <w:rPr>
          <w:color w:val="000000" w:themeColor="text1"/>
          <w:sz w:val="24"/>
          <w:szCs w:val="24"/>
        </w:rPr>
        <w:t xml:space="preserve">. Talus algi je različite veličine od nekoliko mikrometara do više destina metara. </w:t>
      </w:r>
      <w:r w:rsidR="00D748F8">
        <w:rPr>
          <w:color w:val="000000" w:themeColor="text1"/>
          <w:sz w:val="24"/>
          <w:szCs w:val="24"/>
        </w:rPr>
        <w:t>Alge mogu biti: jednoćelijske, kolonijalne i višećelijske.</w:t>
      </w:r>
      <w:r w:rsidR="00054177">
        <w:rPr>
          <w:color w:val="000000" w:themeColor="text1"/>
          <w:sz w:val="24"/>
          <w:szCs w:val="24"/>
        </w:rPr>
        <w:t xml:space="preserve"> </w:t>
      </w:r>
      <w:r w:rsidR="00D748F8">
        <w:rPr>
          <w:color w:val="000000" w:themeColor="text1"/>
          <w:sz w:val="24"/>
          <w:szCs w:val="24"/>
        </w:rPr>
        <w:t>Ono što je zajedničko za sve stupnjeve morfološke organizacije algi jeste da njihovo tijelo makoliko bilo složene građe nikada nije diferencirano na korijen, stablo i list. Alge se razmnožavaju, v</w:t>
      </w:r>
      <w:r w:rsidR="00054177">
        <w:rPr>
          <w:color w:val="000000" w:themeColor="text1"/>
          <w:sz w:val="24"/>
          <w:szCs w:val="24"/>
        </w:rPr>
        <w:t>e</w:t>
      </w:r>
      <w:r w:rsidR="00D748F8">
        <w:rPr>
          <w:color w:val="000000" w:themeColor="text1"/>
          <w:sz w:val="24"/>
          <w:szCs w:val="24"/>
        </w:rPr>
        <w:t>getativno, bespolno-sporam</w:t>
      </w:r>
      <w:r w:rsidR="00054177">
        <w:rPr>
          <w:color w:val="000000" w:themeColor="text1"/>
          <w:sz w:val="24"/>
          <w:szCs w:val="24"/>
        </w:rPr>
        <w:t>a</w:t>
      </w:r>
      <w:r w:rsidR="00D748F8">
        <w:rPr>
          <w:color w:val="000000" w:themeColor="text1"/>
          <w:sz w:val="24"/>
          <w:szCs w:val="24"/>
        </w:rPr>
        <w:t xml:space="preserve"> i polno.</w:t>
      </w:r>
    </w:p>
    <w:p w:rsidR="00D748F8" w:rsidRDefault="00D748F8" w:rsidP="00054177">
      <w:pPr>
        <w:jc w:val="both"/>
        <w:rPr>
          <w:color w:val="000000" w:themeColor="text1"/>
          <w:sz w:val="24"/>
          <w:szCs w:val="24"/>
        </w:rPr>
      </w:pPr>
      <w:r>
        <w:rPr>
          <w:color w:val="000000" w:themeColor="text1"/>
          <w:sz w:val="24"/>
          <w:szCs w:val="24"/>
        </w:rPr>
        <w:t xml:space="preserve">        Najprimitivniji tip morfološke organizacije je jednoćelijski.</w:t>
      </w:r>
    </w:p>
    <w:p w:rsidR="00D748F8" w:rsidRPr="00DA46A5" w:rsidRDefault="00732B76">
      <w:pPr>
        <w:rPr>
          <w:b/>
          <w:color w:val="000000" w:themeColor="text1"/>
          <w:sz w:val="28"/>
          <w:szCs w:val="28"/>
        </w:rPr>
      </w:pPr>
      <w:r w:rsidRPr="00DA46A5">
        <w:rPr>
          <w:b/>
          <w:color w:val="000000" w:themeColor="text1"/>
          <w:sz w:val="28"/>
          <w:szCs w:val="28"/>
        </w:rPr>
        <w:t xml:space="preserve">     </w:t>
      </w:r>
      <w:r w:rsidR="00D748F8" w:rsidRPr="00DA46A5">
        <w:rPr>
          <w:b/>
          <w:color w:val="000000" w:themeColor="text1"/>
          <w:sz w:val="28"/>
          <w:szCs w:val="28"/>
        </w:rPr>
        <w:t xml:space="preserve"> </w:t>
      </w:r>
      <w:r w:rsidR="0034234B" w:rsidRPr="00DA46A5">
        <w:rPr>
          <w:b/>
          <w:color w:val="000000" w:themeColor="text1"/>
          <w:sz w:val="28"/>
          <w:szCs w:val="28"/>
        </w:rPr>
        <w:t>Jednoćelikske alge</w:t>
      </w:r>
    </w:p>
    <w:p w:rsidR="0034234B" w:rsidRPr="001614F0" w:rsidRDefault="0034234B" w:rsidP="0034234B">
      <w:pPr>
        <w:spacing w:after="0"/>
        <w:rPr>
          <w:i/>
          <w:color w:val="000000" w:themeColor="text1"/>
          <w:sz w:val="24"/>
          <w:szCs w:val="24"/>
        </w:rPr>
      </w:pPr>
      <w:r>
        <w:rPr>
          <w:color w:val="000000" w:themeColor="text1"/>
          <w:sz w:val="24"/>
          <w:szCs w:val="24"/>
        </w:rPr>
        <w:t xml:space="preserve">     </w:t>
      </w:r>
      <w:r w:rsidRPr="001614F0">
        <w:rPr>
          <w:b/>
          <w:i/>
          <w:color w:val="000000" w:themeColor="text1"/>
          <w:sz w:val="24"/>
          <w:szCs w:val="24"/>
        </w:rPr>
        <w:t>Navicula sp</w:t>
      </w:r>
      <w:r w:rsidRPr="003C3444">
        <w:rPr>
          <w:b/>
          <w:color w:val="000000" w:themeColor="text1"/>
          <w:sz w:val="24"/>
          <w:szCs w:val="24"/>
        </w:rPr>
        <w:t>.,</w:t>
      </w:r>
      <w:r>
        <w:rPr>
          <w:color w:val="000000" w:themeColor="text1"/>
          <w:sz w:val="24"/>
          <w:szCs w:val="24"/>
        </w:rPr>
        <w:t xml:space="preserve"> silikatna alga (Baccilariophyta); </w:t>
      </w:r>
      <w:r w:rsidRPr="001614F0">
        <w:rPr>
          <w:b/>
          <w:i/>
          <w:color w:val="000000" w:themeColor="text1"/>
          <w:sz w:val="24"/>
          <w:szCs w:val="24"/>
        </w:rPr>
        <w:t>Cymbella sp.</w:t>
      </w:r>
    </w:p>
    <w:p w:rsidR="0034234B" w:rsidRDefault="0034234B" w:rsidP="0034234B">
      <w:pPr>
        <w:spacing w:after="0"/>
        <w:rPr>
          <w:color w:val="000000" w:themeColor="text1"/>
          <w:sz w:val="24"/>
          <w:szCs w:val="24"/>
        </w:rPr>
      </w:pPr>
      <w:r>
        <w:rPr>
          <w:color w:val="000000" w:themeColor="text1"/>
          <w:sz w:val="24"/>
          <w:szCs w:val="24"/>
        </w:rPr>
        <w:t xml:space="preserve">     Silikatne alge se razlikuju od ostalih ćelijskom građom, po tome sto se njihov protoplast nalazi u dvodjelnom silikatnom panciru.</w:t>
      </w:r>
      <w:r w:rsidR="0077111F" w:rsidRPr="0077111F">
        <w:rPr>
          <w:noProof/>
          <w:lang w:eastAsia="sr-Latn-CS"/>
        </w:rPr>
        <w:t xml:space="preserve"> </w:t>
      </w:r>
      <w:r w:rsidR="0077111F">
        <w:rPr>
          <w:noProof/>
          <w:lang w:eastAsia="sr-Latn-CS"/>
        </w:rPr>
        <w:t xml:space="preserve"> </w:t>
      </w:r>
    </w:p>
    <w:p w:rsidR="0077111F" w:rsidRDefault="0077111F" w:rsidP="0034234B">
      <w:pPr>
        <w:spacing w:after="0"/>
        <w:rPr>
          <w:noProof/>
          <w:lang w:eastAsia="sr-Latn-CS"/>
        </w:rPr>
      </w:pPr>
      <w:r>
        <w:rPr>
          <w:noProof/>
          <w:lang w:eastAsia="sr-Latn-CS"/>
        </w:rPr>
        <w:t xml:space="preserve">                    </w:t>
      </w:r>
      <w:r w:rsidRPr="001614F0">
        <w:rPr>
          <w:b/>
          <w:i/>
          <w:noProof/>
          <w:lang w:eastAsia="sr-Latn-CS"/>
        </w:rPr>
        <w:t>Navicula sp</w:t>
      </w:r>
      <w:r>
        <w:rPr>
          <w:noProof/>
          <w:lang w:eastAsia="sr-Latn-CS"/>
        </w:rPr>
        <w:t>.</w:t>
      </w:r>
      <w:r>
        <w:rPr>
          <w:noProof/>
          <w:lang w:val="en-US"/>
        </w:rPr>
        <w:drawing>
          <wp:inline distT="0" distB="0" distL="0" distR="0" wp14:anchorId="522742A8" wp14:editId="473513E7">
            <wp:extent cx="2670656" cy="1933575"/>
            <wp:effectExtent l="0" t="0" r="0" b="0"/>
            <wp:docPr id="2" name="Picture 2" descr="http://protist.i.hosei.ac.jp/pdb/images/heterokontophyta/Raphidineae/Navicula/s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tist.i.hosei.ac.jp/pdb/images/heterokontophyta/Raphidineae/Navicula/sp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9428" cy="1932686"/>
                    </a:xfrm>
                    <a:prstGeom prst="rect">
                      <a:avLst/>
                    </a:prstGeom>
                    <a:noFill/>
                    <a:ln>
                      <a:noFill/>
                    </a:ln>
                  </pic:spPr>
                </pic:pic>
              </a:graphicData>
            </a:graphic>
          </wp:inline>
        </w:drawing>
      </w:r>
      <w:r w:rsidRPr="0077111F">
        <w:rPr>
          <w:noProof/>
          <w:lang w:eastAsia="sr-Latn-CS"/>
        </w:rPr>
        <w:t xml:space="preserve"> </w:t>
      </w:r>
      <w:r>
        <w:rPr>
          <w:noProof/>
          <w:lang w:eastAsia="sr-Latn-CS"/>
        </w:rPr>
        <w:t xml:space="preserve"> </w:t>
      </w:r>
    </w:p>
    <w:p w:rsidR="0077111F" w:rsidRDefault="00AE468E" w:rsidP="0034234B">
      <w:pPr>
        <w:spacing w:after="0"/>
        <w:rPr>
          <w:noProof/>
          <w:lang w:eastAsia="sr-Latn-CS"/>
        </w:rPr>
      </w:pPr>
      <w:r>
        <w:rPr>
          <w:noProof/>
          <w:lang w:eastAsia="sr-Latn-CS"/>
        </w:rPr>
        <w:lastRenderedPageBreak/>
        <w:t xml:space="preserve">            </w:t>
      </w:r>
      <w:r w:rsidR="0077111F">
        <w:rPr>
          <w:noProof/>
          <w:lang w:val="en-US"/>
        </w:rPr>
        <w:drawing>
          <wp:inline distT="0" distB="0" distL="0" distR="0" wp14:anchorId="6A6E4C5A" wp14:editId="2473FF6D">
            <wp:extent cx="2374577" cy="1440000"/>
            <wp:effectExtent l="0" t="0" r="6985" b="8255"/>
            <wp:docPr id="4" name="Picture 4" descr="http://mw2.google.com/mw-panoramio/photos/medium/864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w2.google.com/mw-panoramio/photos/medium/86467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577" cy="1440000"/>
                    </a:xfrm>
                    <a:prstGeom prst="rect">
                      <a:avLst/>
                    </a:prstGeom>
                    <a:noFill/>
                    <a:ln>
                      <a:noFill/>
                    </a:ln>
                  </pic:spPr>
                </pic:pic>
              </a:graphicData>
            </a:graphic>
          </wp:inline>
        </w:drawing>
      </w:r>
      <w:r w:rsidR="0077111F">
        <w:rPr>
          <w:noProof/>
          <w:lang w:eastAsia="sr-Latn-CS"/>
        </w:rPr>
        <w:t xml:space="preserve">       </w:t>
      </w:r>
      <w:r w:rsidR="0077111F">
        <w:rPr>
          <w:noProof/>
          <w:lang w:val="en-US"/>
        </w:rPr>
        <w:drawing>
          <wp:inline distT="0" distB="0" distL="0" distR="0" wp14:anchorId="7BB5F077" wp14:editId="0DD6EEE2">
            <wp:extent cx="1917820" cy="1440000"/>
            <wp:effectExtent l="0" t="0" r="6350" b="8255"/>
            <wp:docPr id="6" name="Picture 6" descr="http://nivalis.jp/kibun/microscope/gallery/navicula/navicula_subrost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valis.jp/kibun/microscope/gallery/navicula/navicula_subrostra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820" cy="1440000"/>
                    </a:xfrm>
                    <a:prstGeom prst="rect">
                      <a:avLst/>
                    </a:prstGeom>
                    <a:noFill/>
                    <a:ln>
                      <a:noFill/>
                    </a:ln>
                  </pic:spPr>
                </pic:pic>
              </a:graphicData>
            </a:graphic>
          </wp:inline>
        </w:drawing>
      </w:r>
    </w:p>
    <w:p w:rsidR="0077111F" w:rsidRDefault="0077111F" w:rsidP="0034234B">
      <w:pPr>
        <w:spacing w:after="0"/>
        <w:rPr>
          <w:noProof/>
          <w:lang w:eastAsia="sr-Latn-CS"/>
        </w:rPr>
      </w:pPr>
    </w:p>
    <w:p w:rsidR="0077111F" w:rsidRPr="001614F0" w:rsidRDefault="0077111F" w:rsidP="0034234B">
      <w:pPr>
        <w:spacing w:after="0"/>
        <w:rPr>
          <w:b/>
          <w:i/>
          <w:noProof/>
          <w:lang w:eastAsia="sr-Latn-CS"/>
        </w:rPr>
      </w:pPr>
      <w:r w:rsidRPr="001614F0">
        <w:rPr>
          <w:b/>
          <w:noProof/>
          <w:lang w:eastAsia="sr-Latn-CS"/>
        </w:rPr>
        <w:t xml:space="preserve">                                                                  </w:t>
      </w:r>
      <w:r w:rsidRPr="001614F0">
        <w:rPr>
          <w:b/>
          <w:i/>
          <w:noProof/>
          <w:lang w:eastAsia="sr-Latn-CS"/>
        </w:rPr>
        <w:t xml:space="preserve">Navicula sp.    </w:t>
      </w:r>
    </w:p>
    <w:p w:rsidR="0077111F" w:rsidRDefault="0077111F" w:rsidP="0034234B">
      <w:pPr>
        <w:spacing w:after="0"/>
        <w:rPr>
          <w:noProof/>
          <w:lang w:eastAsia="sr-Latn-CS"/>
        </w:rPr>
      </w:pPr>
    </w:p>
    <w:p w:rsidR="0077111F" w:rsidRDefault="0077111F" w:rsidP="0034234B">
      <w:pPr>
        <w:spacing w:after="0"/>
        <w:rPr>
          <w:noProof/>
          <w:lang w:eastAsia="sr-Latn-CS"/>
        </w:rPr>
      </w:pPr>
    </w:p>
    <w:p w:rsidR="0077111F" w:rsidRDefault="0077111F" w:rsidP="0034234B">
      <w:pPr>
        <w:spacing w:after="0"/>
        <w:rPr>
          <w:noProof/>
          <w:lang w:eastAsia="sr-Latn-CS"/>
        </w:rPr>
      </w:pPr>
      <w:r w:rsidRPr="001614F0">
        <w:rPr>
          <w:i/>
          <w:noProof/>
          <w:lang w:eastAsia="sr-Latn-CS"/>
        </w:rPr>
        <w:t xml:space="preserve">    </w:t>
      </w:r>
      <w:r w:rsidRPr="001614F0">
        <w:rPr>
          <w:b/>
          <w:i/>
          <w:noProof/>
          <w:lang w:eastAsia="sr-Latn-CS"/>
        </w:rPr>
        <w:t>Cymbella sp</w:t>
      </w:r>
      <w:r w:rsidRPr="001614F0">
        <w:rPr>
          <w:i/>
          <w:noProof/>
          <w:lang w:eastAsia="sr-Latn-CS"/>
        </w:rPr>
        <w:t>.</w:t>
      </w:r>
      <w:r>
        <w:rPr>
          <w:noProof/>
          <w:lang w:eastAsia="sr-Latn-CS"/>
        </w:rPr>
        <w:t xml:space="preserve">      </w:t>
      </w:r>
      <w:r>
        <w:rPr>
          <w:noProof/>
          <w:lang w:val="en-US"/>
        </w:rPr>
        <w:drawing>
          <wp:inline distT="0" distB="0" distL="0" distR="0" wp14:anchorId="7E913AD1" wp14:editId="248A58D1">
            <wp:extent cx="3334133" cy="2088000"/>
            <wp:effectExtent l="0" t="0" r="0" b="7620"/>
            <wp:docPr id="8" name="Picture 8" descr="http://www.dr-ralf-wagner.de/Bilder/Cymbella_tum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ralf-wagner.de/Bilder/Cymbella_tumid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4133" cy="2088000"/>
                    </a:xfrm>
                    <a:prstGeom prst="rect">
                      <a:avLst/>
                    </a:prstGeom>
                    <a:noFill/>
                    <a:ln>
                      <a:noFill/>
                    </a:ln>
                  </pic:spPr>
                </pic:pic>
              </a:graphicData>
            </a:graphic>
          </wp:inline>
        </w:drawing>
      </w:r>
    </w:p>
    <w:p w:rsidR="0077111F" w:rsidRDefault="0077111F" w:rsidP="0034234B">
      <w:pPr>
        <w:spacing w:after="0"/>
        <w:rPr>
          <w:noProof/>
          <w:lang w:eastAsia="sr-Latn-CS"/>
        </w:rPr>
      </w:pPr>
    </w:p>
    <w:p w:rsidR="0077111F" w:rsidRDefault="0077111F" w:rsidP="0034234B">
      <w:pPr>
        <w:spacing w:after="0"/>
        <w:rPr>
          <w:noProof/>
          <w:lang w:eastAsia="sr-Latn-CS"/>
        </w:rPr>
      </w:pPr>
    </w:p>
    <w:p w:rsidR="0077111F" w:rsidRDefault="0077111F" w:rsidP="0034234B">
      <w:pPr>
        <w:spacing w:after="0"/>
        <w:rPr>
          <w:color w:val="000000" w:themeColor="text1"/>
          <w:sz w:val="24"/>
          <w:szCs w:val="24"/>
        </w:rPr>
      </w:pPr>
      <w:r>
        <w:rPr>
          <w:noProof/>
          <w:lang w:eastAsia="sr-Latn-CS"/>
        </w:rPr>
        <w:t xml:space="preserve">     </w:t>
      </w:r>
    </w:p>
    <w:p w:rsidR="0034234B" w:rsidRDefault="0034234B" w:rsidP="0034234B">
      <w:pPr>
        <w:spacing w:after="0"/>
        <w:rPr>
          <w:color w:val="000000" w:themeColor="text1"/>
          <w:sz w:val="24"/>
          <w:szCs w:val="24"/>
        </w:rPr>
      </w:pPr>
    </w:p>
    <w:p w:rsidR="0034234B" w:rsidRPr="00DA46A5" w:rsidRDefault="0034234B" w:rsidP="0034234B">
      <w:pPr>
        <w:spacing w:after="0"/>
        <w:rPr>
          <w:b/>
          <w:color w:val="000000" w:themeColor="text1"/>
          <w:sz w:val="28"/>
          <w:szCs w:val="28"/>
        </w:rPr>
      </w:pPr>
      <w:r>
        <w:rPr>
          <w:color w:val="000000" w:themeColor="text1"/>
          <w:sz w:val="24"/>
          <w:szCs w:val="24"/>
        </w:rPr>
        <w:t xml:space="preserve">   </w:t>
      </w:r>
      <w:r w:rsidRPr="00DA46A5">
        <w:rPr>
          <w:b/>
          <w:color w:val="000000" w:themeColor="text1"/>
          <w:sz w:val="28"/>
          <w:szCs w:val="28"/>
        </w:rPr>
        <w:t>Kolonijalne alge</w:t>
      </w:r>
    </w:p>
    <w:p w:rsidR="0034234B" w:rsidRDefault="0034234B" w:rsidP="0034234B">
      <w:pPr>
        <w:spacing w:after="0"/>
        <w:rPr>
          <w:color w:val="000000" w:themeColor="text1"/>
          <w:sz w:val="24"/>
          <w:szCs w:val="24"/>
        </w:rPr>
      </w:pPr>
      <w:r>
        <w:rPr>
          <w:color w:val="000000" w:themeColor="text1"/>
          <w:sz w:val="24"/>
          <w:szCs w:val="24"/>
        </w:rPr>
        <w:t xml:space="preserve">     Kolonije su manji ili veći kompleksi promjnjivog broja ćelija koje su morfološkom i fiziološkom pogledu samostalne i nezavisne.</w:t>
      </w:r>
    </w:p>
    <w:p w:rsidR="0034234B" w:rsidRDefault="00732B76" w:rsidP="0034234B">
      <w:pPr>
        <w:spacing w:after="0"/>
        <w:rPr>
          <w:color w:val="000000" w:themeColor="text1"/>
          <w:sz w:val="24"/>
          <w:szCs w:val="24"/>
        </w:rPr>
      </w:pPr>
      <w:r>
        <w:rPr>
          <w:color w:val="000000" w:themeColor="text1"/>
          <w:sz w:val="24"/>
          <w:szCs w:val="24"/>
        </w:rPr>
        <w:t xml:space="preserve">  </w:t>
      </w:r>
      <w:r w:rsidRPr="001614F0">
        <w:rPr>
          <w:b/>
          <w:i/>
          <w:color w:val="000000" w:themeColor="text1"/>
          <w:sz w:val="24"/>
          <w:szCs w:val="24"/>
        </w:rPr>
        <w:t>Pediastrum sp</w:t>
      </w:r>
      <w:r w:rsidRPr="003C3444">
        <w:rPr>
          <w:b/>
          <w:color w:val="000000" w:themeColor="text1"/>
          <w:sz w:val="24"/>
          <w:szCs w:val="24"/>
        </w:rPr>
        <w:t>.</w:t>
      </w:r>
      <w:r>
        <w:rPr>
          <w:color w:val="000000" w:themeColor="text1"/>
          <w:sz w:val="24"/>
          <w:szCs w:val="24"/>
        </w:rPr>
        <w:t xml:space="preserve"> , zelena alga (Chlorophyta)</w:t>
      </w:r>
    </w:p>
    <w:p w:rsidR="00335991" w:rsidRDefault="00335991" w:rsidP="0034234B">
      <w:pPr>
        <w:spacing w:after="0"/>
        <w:rPr>
          <w:color w:val="000000" w:themeColor="text1"/>
          <w:sz w:val="24"/>
          <w:szCs w:val="24"/>
        </w:rPr>
      </w:pPr>
    </w:p>
    <w:p w:rsidR="00335991" w:rsidRDefault="00335991" w:rsidP="0034234B">
      <w:pPr>
        <w:spacing w:after="0"/>
        <w:rPr>
          <w:color w:val="000000" w:themeColor="text1"/>
          <w:sz w:val="24"/>
          <w:szCs w:val="24"/>
        </w:rPr>
      </w:pPr>
      <w:r>
        <w:rPr>
          <w:color w:val="000000" w:themeColor="text1"/>
          <w:sz w:val="24"/>
          <w:szCs w:val="24"/>
        </w:rPr>
        <w:t xml:space="preserve">                    </w:t>
      </w:r>
      <w:r w:rsidR="00895D39">
        <w:rPr>
          <w:color w:val="000000" w:themeColor="text1"/>
          <w:sz w:val="24"/>
          <w:szCs w:val="24"/>
        </w:rPr>
        <w:t xml:space="preserve">                 </w:t>
      </w:r>
      <w:r>
        <w:rPr>
          <w:noProof/>
          <w:lang w:val="en-US"/>
        </w:rPr>
        <w:drawing>
          <wp:inline distT="0" distB="0" distL="0" distR="0" wp14:anchorId="1175AB46" wp14:editId="3CC982E0">
            <wp:extent cx="2592000" cy="1944000"/>
            <wp:effectExtent l="0" t="0" r="0" b="0"/>
            <wp:docPr id="9" name="Picture 9" descr="http://biodidac.bio.uottawa.ca/ftp/biodidac/brient/brie02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didac.bio.uottawa.ca/ftp/biodidac/brient/brie024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2000" cy="1944000"/>
                    </a:xfrm>
                    <a:prstGeom prst="rect">
                      <a:avLst/>
                    </a:prstGeom>
                    <a:noFill/>
                    <a:ln>
                      <a:noFill/>
                    </a:ln>
                  </pic:spPr>
                </pic:pic>
              </a:graphicData>
            </a:graphic>
          </wp:inline>
        </w:drawing>
      </w:r>
    </w:p>
    <w:p w:rsidR="00335991" w:rsidRDefault="00335991" w:rsidP="0034234B">
      <w:pPr>
        <w:spacing w:after="0"/>
        <w:rPr>
          <w:color w:val="000000" w:themeColor="text1"/>
          <w:sz w:val="24"/>
          <w:szCs w:val="24"/>
        </w:rPr>
      </w:pPr>
      <w:r>
        <w:rPr>
          <w:color w:val="000000" w:themeColor="text1"/>
          <w:sz w:val="24"/>
          <w:szCs w:val="24"/>
        </w:rPr>
        <w:t xml:space="preserve">        </w:t>
      </w:r>
    </w:p>
    <w:p w:rsidR="00732B76" w:rsidRDefault="00732B76" w:rsidP="0034234B">
      <w:pPr>
        <w:spacing w:after="0"/>
        <w:rPr>
          <w:color w:val="000000" w:themeColor="text1"/>
          <w:sz w:val="24"/>
          <w:szCs w:val="24"/>
        </w:rPr>
      </w:pPr>
    </w:p>
    <w:p w:rsidR="001614F0" w:rsidRDefault="001614F0" w:rsidP="0034234B">
      <w:pPr>
        <w:spacing w:after="0"/>
        <w:rPr>
          <w:color w:val="000000" w:themeColor="text1"/>
          <w:sz w:val="24"/>
          <w:szCs w:val="24"/>
        </w:rPr>
      </w:pPr>
    </w:p>
    <w:p w:rsidR="00732B76" w:rsidRPr="001F0DEC" w:rsidRDefault="00732B76" w:rsidP="0034234B">
      <w:pPr>
        <w:spacing w:after="0"/>
        <w:rPr>
          <w:b/>
          <w:color w:val="000000" w:themeColor="text1"/>
          <w:sz w:val="28"/>
          <w:szCs w:val="28"/>
        </w:rPr>
      </w:pPr>
      <w:r>
        <w:rPr>
          <w:color w:val="000000" w:themeColor="text1"/>
          <w:sz w:val="24"/>
          <w:szCs w:val="24"/>
        </w:rPr>
        <w:t xml:space="preserve"> </w:t>
      </w:r>
      <w:r w:rsidR="001F0DEC">
        <w:rPr>
          <w:color w:val="000000" w:themeColor="text1"/>
          <w:sz w:val="24"/>
          <w:szCs w:val="24"/>
        </w:rPr>
        <w:t xml:space="preserve">  </w:t>
      </w:r>
      <w:r>
        <w:rPr>
          <w:color w:val="000000" w:themeColor="text1"/>
          <w:sz w:val="24"/>
          <w:szCs w:val="24"/>
        </w:rPr>
        <w:t xml:space="preserve"> </w:t>
      </w:r>
      <w:r w:rsidRPr="001F0DEC">
        <w:rPr>
          <w:b/>
          <w:color w:val="000000" w:themeColor="text1"/>
          <w:sz w:val="28"/>
          <w:szCs w:val="28"/>
        </w:rPr>
        <w:t xml:space="preserve">Višećelijske končaste alge </w:t>
      </w:r>
    </w:p>
    <w:p w:rsidR="00732B76" w:rsidRDefault="00732B76" w:rsidP="00732B76">
      <w:pPr>
        <w:spacing w:after="0"/>
        <w:rPr>
          <w:color w:val="000000" w:themeColor="text1"/>
          <w:sz w:val="24"/>
          <w:szCs w:val="24"/>
        </w:rPr>
      </w:pPr>
      <w:r>
        <w:rPr>
          <w:b/>
          <w:color w:val="000000" w:themeColor="text1"/>
          <w:sz w:val="24"/>
          <w:szCs w:val="24"/>
        </w:rPr>
        <w:t xml:space="preserve">   </w:t>
      </w:r>
      <w:r w:rsidRPr="001614F0">
        <w:rPr>
          <w:b/>
          <w:i/>
          <w:color w:val="000000" w:themeColor="text1"/>
          <w:sz w:val="24"/>
          <w:szCs w:val="24"/>
        </w:rPr>
        <w:t>Spirogyra sp</w:t>
      </w:r>
      <w:r>
        <w:rPr>
          <w:color w:val="000000" w:themeColor="text1"/>
          <w:sz w:val="24"/>
          <w:szCs w:val="24"/>
        </w:rPr>
        <w:t>, zelana alga(Chlorophyta)</w:t>
      </w:r>
    </w:p>
    <w:p w:rsidR="00335991" w:rsidRDefault="00335991" w:rsidP="00732B76">
      <w:pPr>
        <w:spacing w:after="0"/>
        <w:rPr>
          <w:color w:val="000000" w:themeColor="text1"/>
          <w:sz w:val="24"/>
          <w:szCs w:val="24"/>
        </w:rPr>
      </w:pPr>
    </w:p>
    <w:p w:rsidR="00335991" w:rsidRDefault="00335991" w:rsidP="00732B76">
      <w:pPr>
        <w:spacing w:after="0"/>
        <w:rPr>
          <w:color w:val="000000" w:themeColor="text1"/>
          <w:sz w:val="24"/>
          <w:szCs w:val="24"/>
        </w:rPr>
      </w:pPr>
      <w:r>
        <w:rPr>
          <w:color w:val="000000" w:themeColor="text1"/>
          <w:sz w:val="24"/>
          <w:szCs w:val="24"/>
        </w:rPr>
        <w:t xml:space="preserve">     </w:t>
      </w:r>
      <w:r>
        <w:rPr>
          <w:noProof/>
          <w:lang w:val="en-US"/>
        </w:rPr>
        <w:drawing>
          <wp:inline distT="0" distB="0" distL="0" distR="0" wp14:anchorId="5462DDB3" wp14:editId="6FDFEE25">
            <wp:extent cx="2476500" cy="1857375"/>
            <wp:effectExtent l="0" t="0" r="0" b="9525"/>
            <wp:docPr id="10" name="Picture 10" descr="http://upload.wikimedia.org/wikipedia/commons/1/18/Spirog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1/18/Spirogy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647" cy="1858235"/>
                    </a:xfrm>
                    <a:prstGeom prst="rect">
                      <a:avLst/>
                    </a:prstGeom>
                    <a:noFill/>
                    <a:ln>
                      <a:noFill/>
                    </a:ln>
                  </pic:spPr>
                </pic:pic>
              </a:graphicData>
            </a:graphic>
          </wp:inline>
        </w:drawing>
      </w:r>
      <w:r>
        <w:rPr>
          <w:color w:val="000000" w:themeColor="text1"/>
          <w:sz w:val="24"/>
          <w:szCs w:val="24"/>
        </w:rPr>
        <w:t xml:space="preserve">    </w:t>
      </w:r>
      <w:r>
        <w:rPr>
          <w:noProof/>
          <w:lang w:val="en-US"/>
        </w:rPr>
        <w:drawing>
          <wp:inline distT="0" distB="0" distL="0" distR="0" wp14:anchorId="25A528CD" wp14:editId="4C80E195">
            <wp:extent cx="2448000" cy="1836000"/>
            <wp:effectExtent l="0" t="0" r="0" b="0"/>
            <wp:docPr id="11" name="Picture 11" descr="http://www.ohio.edu/plantbio/vislab/algaeimage/jpegs/spirogy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hio.edu/plantbio/vislab/algaeimage/jpegs/spirogyra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000" cy="1836000"/>
                    </a:xfrm>
                    <a:prstGeom prst="rect">
                      <a:avLst/>
                    </a:prstGeom>
                    <a:noFill/>
                    <a:ln>
                      <a:noFill/>
                    </a:ln>
                  </pic:spPr>
                </pic:pic>
              </a:graphicData>
            </a:graphic>
          </wp:inline>
        </w:drawing>
      </w:r>
    </w:p>
    <w:p w:rsidR="00732B76" w:rsidRDefault="00335991" w:rsidP="0034234B">
      <w:pPr>
        <w:spacing w:after="0"/>
        <w:rPr>
          <w:color w:val="000000" w:themeColor="text1"/>
          <w:sz w:val="24"/>
          <w:szCs w:val="24"/>
        </w:rPr>
      </w:pPr>
      <w:r>
        <w:rPr>
          <w:color w:val="000000" w:themeColor="text1"/>
          <w:sz w:val="24"/>
          <w:szCs w:val="24"/>
        </w:rPr>
        <w:t xml:space="preserve">                                             </w:t>
      </w:r>
    </w:p>
    <w:p w:rsidR="005A0348" w:rsidRDefault="005A0348" w:rsidP="0034234B">
      <w:pPr>
        <w:spacing w:after="0"/>
        <w:rPr>
          <w:b/>
          <w:color w:val="000000" w:themeColor="text1"/>
          <w:sz w:val="28"/>
          <w:szCs w:val="28"/>
        </w:rPr>
      </w:pPr>
    </w:p>
    <w:p w:rsidR="005A0348" w:rsidRDefault="00732B76" w:rsidP="0034234B">
      <w:pPr>
        <w:spacing w:after="0"/>
        <w:rPr>
          <w:b/>
          <w:color w:val="000000" w:themeColor="text1"/>
          <w:sz w:val="28"/>
          <w:szCs w:val="28"/>
        </w:rPr>
      </w:pPr>
      <w:r w:rsidRPr="00DA46A5">
        <w:rPr>
          <w:b/>
          <w:color w:val="000000" w:themeColor="text1"/>
          <w:sz w:val="28"/>
          <w:szCs w:val="28"/>
        </w:rPr>
        <w:t xml:space="preserve">   Alge sa kormoidnim talusom</w:t>
      </w:r>
    </w:p>
    <w:p w:rsidR="001F0DEC" w:rsidRPr="00DA46A5" w:rsidRDefault="001F0DEC" w:rsidP="0034234B">
      <w:pPr>
        <w:spacing w:after="0"/>
        <w:rPr>
          <w:b/>
          <w:color w:val="000000" w:themeColor="text1"/>
          <w:sz w:val="28"/>
          <w:szCs w:val="28"/>
        </w:rPr>
      </w:pPr>
    </w:p>
    <w:p w:rsidR="00732B76" w:rsidRDefault="00732B76" w:rsidP="00054177">
      <w:pPr>
        <w:spacing w:after="0"/>
        <w:jc w:val="both"/>
        <w:rPr>
          <w:color w:val="000000" w:themeColor="text1"/>
          <w:sz w:val="24"/>
          <w:szCs w:val="24"/>
        </w:rPr>
      </w:pPr>
      <w:r>
        <w:rPr>
          <w:b/>
          <w:color w:val="000000" w:themeColor="text1"/>
          <w:sz w:val="24"/>
          <w:szCs w:val="24"/>
        </w:rPr>
        <w:t xml:space="preserve">    </w:t>
      </w:r>
      <w:r>
        <w:rPr>
          <w:color w:val="000000" w:themeColor="text1"/>
          <w:sz w:val="24"/>
          <w:szCs w:val="24"/>
        </w:rPr>
        <w:t>Talusi  mnogih algi  tako su diferencirani da liče na vegetativna tijela viših biljaka. Talus na kome se razlikuju djelovi koji podsjećaju na list, stablo i korijen vaskularnih biljaka naziva se kormoidan. Dio kormoidnog talusa koji liči na list naziva se filoid, na stablo kauloid i na korijen rizoid.</w:t>
      </w:r>
    </w:p>
    <w:p w:rsidR="00732B76" w:rsidRPr="003C3444" w:rsidRDefault="00732B76" w:rsidP="00054177">
      <w:pPr>
        <w:spacing w:after="0"/>
        <w:jc w:val="both"/>
        <w:rPr>
          <w:b/>
          <w:color w:val="000000" w:themeColor="text1"/>
          <w:sz w:val="24"/>
          <w:szCs w:val="24"/>
        </w:rPr>
      </w:pPr>
      <w:r>
        <w:rPr>
          <w:color w:val="000000" w:themeColor="text1"/>
          <w:sz w:val="24"/>
          <w:szCs w:val="24"/>
        </w:rPr>
        <w:t xml:space="preserve"> </w:t>
      </w:r>
      <w:r w:rsidR="001614F0">
        <w:rPr>
          <w:color w:val="000000" w:themeColor="text1"/>
          <w:sz w:val="24"/>
          <w:szCs w:val="24"/>
        </w:rPr>
        <w:t xml:space="preserve"> </w:t>
      </w:r>
      <w:r w:rsidRPr="001614F0">
        <w:rPr>
          <w:b/>
          <w:i/>
          <w:color w:val="000000" w:themeColor="text1"/>
          <w:sz w:val="24"/>
          <w:szCs w:val="24"/>
        </w:rPr>
        <w:t>Fucus sp</w:t>
      </w:r>
      <w:r w:rsidRPr="003C3444">
        <w:rPr>
          <w:b/>
          <w:color w:val="000000" w:themeColor="text1"/>
          <w:sz w:val="24"/>
          <w:szCs w:val="24"/>
        </w:rPr>
        <w:t>., mrka alga(Phaeophyta)</w:t>
      </w:r>
    </w:p>
    <w:p w:rsidR="00732B76" w:rsidRDefault="00732B76" w:rsidP="00054177">
      <w:pPr>
        <w:spacing w:after="0"/>
        <w:jc w:val="both"/>
        <w:rPr>
          <w:color w:val="000000" w:themeColor="text1"/>
          <w:sz w:val="24"/>
          <w:szCs w:val="24"/>
        </w:rPr>
      </w:pPr>
      <w:r>
        <w:rPr>
          <w:color w:val="000000" w:themeColor="text1"/>
          <w:sz w:val="24"/>
          <w:szCs w:val="24"/>
        </w:rPr>
        <w:t xml:space="preserve"> Fucus </w:t>
      </w:r>
      <w:r w:rsidR="003C3444">
        <w:rPr>
          <w:color w:val="000000" w:themeColor="text1"/>
          <w:sz w:val="24"/>
          <w:szCs w:val="24"/>
        </w:rPr>
        <w:t>se razmnožava polno (oogamijom). Organi za polno razmnožavanje , anteridije i oogonije razvijaju se u posebno diferenciranim udubljenjima na talusu koja se nazivaju skafidije. Skafidije su kod mnogih vrsta lokalizovane na vršnim djelovima razgranatog talusa. Ovi djelovi su zadebljali  i nazivaju se receptakulumi.</w:t>
      </w:r>
    </w:p>
    <w:p w:rsidR="00335991" w:rsidRDefault="00335991" w:rsidP="0034234B">
      <w:pPr>
        <w:spacing w:after="0"/>
        <w:rPr>
          <w:color w:val="000000" w:themeColor="text1"/>
          <w:sz w:val="24"/>
          <w:szCs w:val="24"/>
        </w:rPr>
      </w:pPr>
    </w:p>
    <w:p w:rsidR="00895D39" w:rsidRDefault="00895D39" w:rsidP="0034234B">
      <w:pPr>
        <w:spacing w:after="0"/>
        <w:rPr>
          <w:color w:val="000000" w:themeColor="text1"/>
          <w:sz w:val="24"/>
          <w:szCs w:val="24"/>
        </w:rPr>
      </w:pPr>
      <w:r>
        <w:rPr>
          <w:noProof/>
          <w:lang w:val="en-US"/>
        </w:rPr>
        <w:drawing>
          <wp:inline distT="0" distB="0" distL="0" distR="0" wp14:anchorId="51A8975A" wp14:editId="496E99FE">
            <wp:extent cx="2954493" cy="2124000"/>
            <wp:effectExtent l="0" t="0" r="0" b="0"/>
            <wp:docPr id="12" name="Picture 12" descr="http://userwww.sfsu.edu/biol240/labs/lab_09algae/media/fu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www.sfsu.edu/biol240/labs/lab_09algae/media/fucu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4493" cy="2124000"/>
                    </a:xfrm>
                    <a:prstGeom prst="rect">
                      <a:avLst/>
                    </a:prstGeom>
                    <a:noFill/>
                    <a:ln>
                      <a:noFill/>
                    </a:ln>
                  </pic:spPr>
                </pic:pic>
              </a:graphicData>
            </a:graphic>
          </wp:inline>
        </w:drawing>
      </w:r>
      <w:r w:rsidR="00BD604D">
        <w:rPr>
          <w:noProof/>
          <w:color w:val="000000" w:themeColor="text1"/>
          <w:sz w:val="24"/>
          <w:szCs w:val="24"/>
          <w:lang w:val="en-US"/>
        </w:rPr>
        <w:drawing>
          <wp:inline distT="0" distB="0" distL="0" distR="0" wp14:anchorId="7A84B9DC" wp14:editId="50DB1898">
            <wp:extent cx="2643039" cy="21960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3039" cy="2196000"/>
                    </a:xfrm>
                    <a:prstGeom prst="rect">
                      <a:avLst/>
                    </a:prstGeom>
                    <a:noFill/>
                    <a:ln>
                      <a:noFill/>
                    </a:ln>
                  </pic:spPr>
                </pic:pic>
              </a:graphicData>
            </a:graphic>
          </wp:inline>
        </w:drawing>
      </w:r>
    </w:p>
    <w:p w:rsidR="00895D39" w:rsidRDefault="00895D39" w:rsidP="0034234B">
      <w:pPr>
        <w:spacing w:after="0"/>
        <w:rPr>
          <w:color w:val="000000" w:themeColor="text1"/>
          <w:sz w:val="24"/>
          <w:szCs w:val="24"/>
        </w:rPr>
      </w:pPr>
    </w:p>
    <w:p w:rsidR="00895D39" w:rsidRDefault="00895D39" w:rsidP="0034234B">
      <w:pPr>
        <w:spacing w:after="0"/>
        <w:rPr>
          <w:color w:val="000000" w:themeColor="text1"/>
          <w:sz w:val="24"/>
          <w:szCs w:val="24"/>
        </w:rPr>
      </w:pPr>
      <w:r>
        <w:rPr>
          <w:color w:val="000000" w:themeColor="text1"/>
          <w:sz w:val="24"/>
          <w:szCs w:val="24"/>
        </w:rPr>
        <w:t xml:space="preserve">       </w:t>
      </w:r>
    </w:p>
    <w:p w:rsidR="003C3444" w:rsidRDefault="003C3444" w:rsidP="0034234B">
      <w:pPr>
        <w:spacing w:after="0"/>
        <w:rPr>
          <w:noProof/>
          <w:color w:val="000000" w:themeColor="text1"/>
          <w:sz w:val="24"/>
          <w:szCs w:val="24"/>
          <w:lang w:eastAsia="sr-Latn-CS"/>
        </w:rPr>
      </w:pPr>
    </w:p>
    <w:p w:rsidR="00BD604D" w:rsidRDefault="00BD604D" w:rsidP="0034234B">
      <w:pPr>
        <w:spacing w:after="0"/>
        <w:rPr>
          <w:noProof/>
          <w:color w:val="000000" w:themeColor="text1"/>
          <w:sz w:val="24"/>
          <w:szCs w:val="24"/>
          <w:lang w:eastAsia="sr-Latn-CS"/>
        </w:rPr>
      </w:pPr>
    </w:p>
    <w:p w:rsidR="00B1090D" w:rsidRDefault="00B1090D" w:rsidP="00B1090D">
      <w:pPr>
        <w:jc w:val="both"/>
        <w:rPr>
          <w:rFonts w:ascii="Arial" w:hAnsi="Arial" w:cs="Arial"/>
          <w:color w:val="222222"/>
          <w:sz w:val="21"/>
          <w:szCs w:val="21"/>
          <w:shd w:val="clear" w:color="auto" w:fill="FFFFFF"/>
        </w:rPr>
      </w:pPr>
      <w:r w:rsidRPr="00B1090D">
        <w:rPr>
          <w:rFonts w:ascii="Arial" w:hAnsi="Arial" w:cs="Arial"/>
          <w:b/>
          <w:bCs/>
          <w:i/>
          <w:color w:val="222222"/>
          <w:sz w:val="21"/>
          <w:szCs w:val="21"/>
          <w:shd w:val="clear" w:color="auto" w:fill="FFFFFF"/>
        </w:rPr>
        <w:t>Ulva lactuca</w:t>
      </w:r>
      <w:r>
        <w:rPr>
          <w:rFonts w:ascii="Arial" w:hAnsi="Arial" w:cs="Arial"/>
          <w:b/>
          <w:bCs/>
          <w:color w:val="222222"/>
          <w:sz w:val="21"/>
          <w:szCs w:val="21"/>
          <w:shd w:val="clear" w:color="auto" w:fill="FFFFFF"/>
        </w:rPr>
        <w:t xml:space="preserve"> (morska salata) </w:t>
      </w:r>
      <w:r>
        <w:rPr>
          <w:rFonts w:ascii="Arial" w:hAnsi="Arial" w:cs="Arial"/>
          <w:color w:val="222222"/>
          <w:sz w:val="21"/>
          <w:szCs w:val="21"/>
          <w:shd w:val="clear" w:color="auto" w:fill="FFFFFF"/>
        </w:rPr>
        <w:t>je jestiva </w:t>
      </w:r>
      <w:hyperlink r:id="rId16" w:tooltip="Zelena alga" w:history="1">
        <w:r>
          <w:rPr>
            <w:rStyle w:val="Hyperlink"/>
            <w:rFonts w:ascii="Arial" w:hAnsi="Arial" w:cs="Arial"/>
            <w:color w:val="0B0080"/>
            <w:sz w:val="21"/>
            <w:szCs w:val="21"/>
            <w:shd w:val="clear" w:color="auto" w:fill="FFFFFF"/>
          </w:rPr>
          <w:t>zelena alga</w:t>
        </w:r>
      </w:hyperlink>
      <w:r>
        <w:rPr>
          <w:rFonts w:ascii="Arial" w:hAnsi="Arial" w:cs="Arial"/>
          <w:color w:val="222222"/>
          <w:sz w:val="21"/>
          <w:szCs w:val="21"/>
          <w:shd w:val="clear" w:color="auto" w:fill="FFFFFF"/>
        </w:rPr>
        <w:t xml:space="preserve">, široko rasprostranjena na stjenovitim obalama mora i oceana. Živi u staništima dubine do 23 metra, koja su bogata organskim materijama. </w:t>
      </w:r>
    </w:p>
    <w:p w:rsidR="00B1090D" w:rsidRDefault="00B1090D" w:rsidP="00B1090D">
      <w:pPr>
        <w:pStyle w:val="NormalWeb"/>
        <w:shd w:val="clear" w:color="auto" w:fill="FFFFFF"/>
        <w:spacing w:before="120" w:beforeAutospacing="0" w:after="120" w:afterAutospacing="0"/>
        <w:jc w:val="both"/>
        <w:rPr>
          <w:rFonts w:ascii="Arial" w:hAnsi="Arial" w:cs="Arial"/>
          <w:color w:val="222222"/>
          <w:sz w:val="21"/>
          <w:szCs w:val="21"/>
        </w:rPr>
      </w:pPr>
      <w:r>
        <w:rPr>
          <w:rFonts w:ascii="Arial" w:hAnsi="Arial" w:cs="Arial"/>
          <w:color w:val="222222"/>
          <w:sz w:val="21"/>
          <w:szCs w:val="21"/>
        </w:rPr>
        <w:t>Morska salata je svjetlo do tamnozelena alga sastavljena od šiljastih listova. Talus podsjeća na list </w:t>
      </w:r>
      <w:hyperlink r:id="rId17" w:tooltip="Zelena salata" w:history="1">
        <w:r>
          <w:rPr>
            <w:rStyle w:val="Hyperlink"/>
            <w:rFonts w:ascii="Arial" w:hAnsi="Arial" w:cs="Arial"/>
            <w:color w:val="0B0080"/>
            <w:sz w:val="21"/>
            <w:szCs w:val="21"/>
          </w:rPr>
          <w:t>zelene salate</w:t>
        </w:r>
      </w:hyperlink>
      <w:r>
        <w:rPr>
          <w:rFonts w:ascii="Arial" w:hAnsi="Arial" w:cs="Arial"/>
          <w:color w:val="222222"/>
          <w:sz w:val="21"/>
          <w:szCs w:val="21"/>
        </w:rPr>
        <w:t xml:space="preserve">, a veličina mu varira između 15 i 60 centimetara. </w:t>
      </w:r>
    </w:p>
    <w:p w:rsidR="00B1090D" w:rsidRDefault="00B1090D" w:rsidP="00B1090D">
      <w:pPr>
        <w:spacing w:after="0"/>
        <w:jc w:val="both"/>
        <w:rPr>
          <w:noProof/>
          <w:color w:val="000000" w:themeColor="text1"/>
          <w:sz w:val="24"/>
          <w:szCs w:val="24"/>
          <w:lang w:eastAsia="sr-Latn-CS"/>
        </w:rPr>
      </w:pPr>
    </w:p>
    <w:p w:rsidR="00BD604D" w:rsidRDefault="00B1090D" w:rsidP="0034234B">
      <w:pPr>
        <w:spacing w:after="0"/>
        <w:rPr>
          <w:color w:val="000000" w:themeColor="text1"/>
          <w:sz w:val="24"/>
          <w:szCs w:val="24"/>
        </w:rPr>
      </w:pPr>
      <w:r>
        <w:rPr>
          <w:noProof/>
        </w:rPr>
        <w:drawing>
          <wp:inline distT="0" distB="0" distL="0" distR="0" wp14:anchorId="4D477D0C" wp14:editId="4A95174A">
            <wp:extent cx="5324475" cy="2971565"/>
            <wp:effectExtent l="0" t="0" r="0" b="635"/>
            <wp:docPr id="17" name="Picture 17" descr="Rezultat slika za alga Ulva lactuca,morska sa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alga Ulva lactuca,morska sala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6173" cy="2978094"/>
                    </a:xfrm>
                    <a:prstGeom prst="rect">
                      <a:avLst/>
                    </a:prstGeom>
                    <a:noFill/>
                    <a:ln>
                      <a:noFill/>
                    </a:ln>
                  </pic:spPr>
                </pic:pic>
              </a:graphicData>
            </a:graphic>
          </wp:inline>
        </w:drawing>
      </w:r>
    </w:p>
    <w:p w:rsidR="00EE6DDF" w:rsidRDefault="00EE6DDF">
      <w:pPr>
        <w:rPr>
          <w:color w:val="000000" w:themeColor="text1"/>
          <w:sz w:val="24"/>
          <w:szCs w:val="24"/>
        </w:rPr>
      </w:pPr>
    </w:p>
    <w:p w:rsidR="00B1090D" w:rsidRDefault="00B1090D" w:rsidP="00B1090D">
      <w:r>
        <w:t xml:space="preserve">U Jadranskom moru, najčešća vrsta na pješčanom dnu je crvena alga </w:t>
      </w:r>
      <w:r w:rsidRPr="00B545D4">
        <w:rPr>
          <w:b/>
          <w:sz w:val="24"/>
          <w:szCs w:val="24"/>
        </w:rPr>
        <w:t>Vidalia volubilis</w:t>
      </w:r>
      <w:r>
        <w:t xml:space="preserve"> (Rhodophyta) - gradi guste podvodne livade</w:t>
      </w:r>
      <w:r>
        <w:t>.</w:t>
      </w:r>
    </w:p>
    <w:p w:rsidR="00B1090D" w:rsidRDefault="00B1090D" w:rsidP="00B1090D">
      <w:r>
        <w:rPr>
          <w:noProof/>
        </w:rPr>
        <w:drawing>
          <wp:inline distT="0" distB="0" distL="0" distR="0" wp14:anchorId="10DE1830" wp14:editId="3352B51E">
            <wp:extent cx="4476750" cy="3143250"/>
            <wp:effectExtent l="0" t="0" r="0" b="0"/>
            <wp:docPr id="19" name="Picture 19"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odna sli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3143250"/>
                    </a:xfrm>
                    <a:prstGeom prst="rect">
                      <a:avLst/>
                    </a:prstGeom>
                    <a:noFill/>
                    <a:ln>
                      <a:noFill/>
                    </a:ln>
                  </pic:spPr>
                </pic:pic>
              </a:graphicData>
            </a:graphic>
          </wp:inline>
        </w:drawing>
      </w:r>
    </w:p>
    <w:p w:rsidR="00B1090D" w:rsidRDefault="007A3C32">
      <w:pPr>
        <w:rPr>
          <w:color w:val="000000" w:themeColor="text1"/>
          <w:sz w:val="24"/>
          <w:szCs w:val="24"/>
        </w:rPr>
      </w:pPr>
      <w:r>
        <w:rPr>
          <w:color w:val="000000" w:themeColor="text1"/>
          <w:sz w:val="24"/>
          <w:szCs w:val="24"/>
        </w:rPr>
        <w:tab/>
      </w:r>
    </w:p>
    <w:p w:rsidR="007A3C32" w:rsidRPr="001614F0" w:rsidRDefault="007A3C32">
      <w:pPr>
        <w:rPr>
          <w:b/>
          <w:color w:val="000000" w:themeColor="text1"/>
          <w:sz w:val="24"/>
          <w:szCs w:val="24"/>
          <w:u w:val="single"/>
        </w:rPr>
      </w:pPr>
      <w:r w:rsidRPr="001614F0">
        <w:rPr>
          <w:b/>
          <w:color w:val="000000" w:themeColor="text1"/>
          <w:sz w:val="24"/>
          <w:szCs w:val="24"/>
          <w:u w:val="single"/>
        </w:rPr>
        <w:lastRenderedPageBreak/>
        <w:t>GLJIVE</w:t>
      </w:r>
    </w:p>
    <w:p w:rsidR="007F1E93" w:rsidRDefault="00DC0A51" w:rsidP="00054177">
      <w:pPr>
        <w:spacing w:after="0"/>
        <w:jc w:val="both"/>
        <w:rPr>
          <w:color w:val="000000" w:themeColor="text1"/>
          <w:sz w:val="24"/>
          <w:szCs w:val="24"/>
        </w:rPr>
      </w:pPr>
      <w:r>
        <w:rPr>
          <w:color w:val="000000" w:themeColor="text1"/>
          <w:sz w:val="24"/>
          <w:szCs w:val="24"/>
        </w:rPr>
        <w:t xml:space="preserve">      Gljiv</w:t>
      </w:r>
      <w:r w:rsidR="007F1E93">
        <w:rPr>
          <w:color w:val="000000" w:themeColor="text1"/>
          <w:sz w:val="24"/>
          <w:szCs w:val="24"/>
        </w:rPr>
        <w:t>e(Fungi ili Mycophyt</w:t>
      </w:r>
      <w:r w:rsidR="00814494">
        <w:rPr>
          <w:color w:val="000000" w:themeColor="text1"/>
          <w:sz w:val="24"/>
          <w:szCs w:val="24"/>
        </w:rPr>
        <w:t>a) pripadaju nižim biljkama (tal</w:t>
      </w:r>
      <w:r w:rsidR="007F1E93">
        <w:rPr>
          <w:color w:val="000000" w:themeColor="text1"/>
          <w:sz w:val="24"/>
          <w:szCs w:val="24"/>
        </w:rPr>
        <w:t xml:space="preserve">ofitama). Vrlo su intresanta grupa  među nižim biljkama i biljkama uopšte jer nemaju hlorofil pa ne mogu obavljati fotosintezu. Gljive su </w:t>
      </w:r>
      <w:r w:rsidR="007F1E93" w:rsidRPr="00F51C0A">
        <w:rPr>
          <w:b/>
          <w:color w:val="000000" w:themeColor="text1"/>
          <w:sz w:val="24"/>
          <w:szCs w:val="24"/>
        </w:rPr>
        <w:t>heterotrofni organizmi</w:t>
      </w:r>
      <w:r w:rsidR="007F1E93">
        <w:rPr>
          <w:color w:val="000000" w:themeColor="text1"/>
          <w:sz w:val="24"/>
          <w:szCs w:val="24"/>
        </w:rPr>
        <w:t xml:space="preserve"> , koji se hrane razlažući organske materije.Mogu se naći na svim mjestima  gdje ima hranjivih materija  i vlage- na zemljištu,</w:t>
      </w:r>
      <w:r w:rsidR="00814494">
        <w:rPr>
          <w:color w:val="000000" w:themeColor="text1"/>
          <w:sz w:val="24"/>
          <w:szCs w:val="24"/>
        </w:rPr>
        <w:t>na ostacima uginulih organizama, namjernicama...</w:t>
      </w:r>
    </w:p>
    <w:p w:rsidR="00814494" w:rsidRDefault="00814494" w:rsidP="00054177">
      <w:pPr>
        <w:spacing w:after="0"/>
        <w:jc w:val="both"/>
        <w:rPr>
          <w:color w:val="000000" w:themeColor="text1"/>
          <w:sz w:val="24"/>
          <w:szCs w:val="24"/>
        </w:rPr>
      </w:pPr>
      <w:r>
        <w:rPr>
          <w:color w:val="000000" w:themeColor="text1"/>
          <w:sz w:val="24"/>
          <w:szCs w:val="24"/>
        </w:rPr>
        <w:t xml:space="preserve">  </w:t>
      </w:r>
      <w:r w:rsidR="00DC0A51">
        <w:rPr>
          <w:color w:val="000000" w:themeColor="text1"/>
          <w:sz w:val="24"/>
          <w:szCs w:val="24"/>
        </w:rPr>
        <w:t xml:space="preserve">   </w:t>
      </w:r>
      <w:r>
        <w:rPr>
          <w:color w:val="000000" w:themeColor="text1"/>
          <w:sz w:val="24"/>
          <w:szCs w:val="24"/>
        </w:rPr>
        <w:t>Tijelo gljiva(</w:t>
      </w:r>
      <w:r w:rsidRPr="00C46AD1">
        <w:rPr>
          <w:b/>
          <w:color w:val="000000" w:themeColor="text1"/>
          <w:sz w:val="24"/>
          <w:szCs w:val="24"/>
        </w:rPr>
        <w:t>micelijum</w:t>
      </w:r>
      <w:r>
        <w:rPr>
          <w:color w:val="000000" w:themeColor="text1"/>
          <w:sz w:val="24"/>
          <w:szCs w:val="24"/>
        </w:rPr>
        <w:t xml:space="preserve">) sastoji se od končastih tvorevina nazvanih </w:t>
      </w:r>
      <w:r w:rsidRPr="00C46AD1">
        <w:rPr>
          <w:b/>
          <w:color w:val="000000" w:themeColor="text1"/>
          <w:sz w:val="24"/>
          <w:szCs w:val="24"/>
        </w:rPr>
        <w:t>hife</w:t>
      </w:r>
      <w:r>
        <w:rPr>
          <w:color w:val="000000" w:themeColor="text1"/>
          <w:sz w:val="24"/>
          <w:szCs w:val="24"/>
        </w:rPr>
        <w:t>, koje rastu svojim vršnim dijelom.</w:t>
      </w:r>
      <w:r w:rsidR="00C46AD1">
        <w:rPr>
          <w:color w:val="000000" w:themeColor="text1"/>
          <w:sz w:val="24"/>
          <w:szCs w:val="24"/>
        </w:rPr>
        <w:t xml:space="preserve"> </w:t>
      </w:r>
      <w:r>
        <w:rPr>
          <w:color w:val="000000" w:themeColor="text1"/>
          <w:sz w:val="24"/>
          <w:szCs w:val="24"/>
        </w:rPr>
        <w:t>Hife izlucuju enzime koji razlažu hranjive materije. Tako razloženu materiju gljiva upija kroz ćelijski zid čitavom površinom micelijuma. Micelijum se teško može uočiti jer se nalazi u zemlji, u stablima ili nekoj drugoj podlozi. Prije se mogu uočiti pečurke, plodonosna tijela gljiva. Gljive se često poistovjećuju sa pečurkama sto je samo donekle tačno. Pečurke ne obrazuju sve gljive. Micelijum pečurki prvo raste prožimajući podlogu kojom se hrani , a zatim kad je dovoljno porastao na njemu se razvijaju plodonosna tijela.Njih može biti  jedno ili više i imaju oblik šešira(</w:t>
      </w:r>
      <w:r w:rsidRPr="00C46AD1">
        <w:rPr>
          <w:b/>
          <w:color w:val="000000" w:themeColor="text1"/>
          <w:sz w:val="24"/>
          <w:szCs w:val="24"/>
        </w:rPr>
        <w:t>klobuka</w:t>
      </w:r>
      <w:r>
        <w:rPr>
          <w:color w:val="000000" w:themeColor="text1"/>
          <w:sz w:val="24"/>
          <w:szCs w:val="24"/>
        </w:rPr>
        <w:t>) na dršci. Donja strana može biti u vidu listića ili cjevčica.</w:t>
      </w:r>
    </w:p>
    <w:p w:rsidR="00DC0A51" w:rsidRDefault="00DC0A51" w:rsidP="001F0DEC">
      <w:pPr>
        <w:spacing w:after="0"/>
        <w:jc w:val="both"/>
        <w:rPr>
          <w:color w:val="000000" w:themeColor="text1"/>
          <w:sz w:val="24"/>
          <w:szCs w:val="24"/>
        </w:rPr>
      </w:pPr>
      <w:r>
        <w:rPr>
          <w:color w:val="000000" w:themeColor="text1"/>
          <w:sz w:val="24"/>
          <w:szCs w:val="24"/>
        </w:rPr>
        <w:t xml:space="preserve">    Gljive se razmnožavaju  bespolno i polno. Bespolno se razmnožavaju sporama i pupljenjem, a polno spajanjem hifa različitih jedinki. Spore su sitne i brojne, te ih i najmanji pokreti vazduha raznose. </w:t>
      </w:r>
    </w:p>
    <w:p w:rsidR="00DC0A51" w:rsidRPr="001614F0" w:rsidRDefault="00DC0A51" w:rsidP="00DC0A51">
      <w:pPr>
        <w:pStyle w:val="ListParagraph"/>
        <w:numPr>
          <w:ilvl w:val="0"/>
          <w:numId w:val="1"/>
        </w:numPr>
        <w:spacing w:after="0"/>
        <w:rPr>
          <w:b/>
          <w:color w:val="000000" w:themeColor="text1"/>
          <w:sz w:val="24"/>
          <w:szCs w:val="24"/>
        </w:rPr>
      </w:pPr>
      <w:r w:rsidRPr="001614F0">
        <w:rPr>
          <w:b/>
          <w:color w:val="000000" w:themeColor="text1"/>
          <w:sz w:val="24"/>
          <w:szCs w:val="24"/>
        </w:rPr>
        <w:t>Gljive sa jednoćelijskim(cenocitnim)micelijumom</w:t>
      </w:r>
    </w:p>
    <w:p w:rsidR="00DC0A51" w:rsidRDefault="00B1090D" w:rsidP="00DC0A51">
      <w:pPr>
        <w:pStyle w:val="ListParagraph"/>
        <w:spacing w:after="0"/>
        <w:rPr>
          <w:color w:val="000000" w:themeColor="text1"/>
          <w:sz w:val="24"/>
          <w:szCs w:val="24"/>
        </w:rPr>
      </w:pPr>
      <w:r>
        <w:rPr>
          <w:b/>
          <w:i/>
          <w:color w:val="000000" w:themeColor="text1"/>
          <w:sz w:val="24"/>
          <w:szCs w:val="24"/>
        </w:rPr>
        <w:t>Rhizopus</w:t>
      </w:r>
      <w:r w:rsidR="00FA056C" w:rsidRPr="001614F0">
        <w:rPr>
          <w:b/>
          <w:i/>
          <w:color w:val="000000" w:themeColor="text1"/>
          <w:sz w:val="24"/>
          <w:szCs w:val="24"/>
        </w:rPr>
        <w:t xml:space="preserve"> sp.</w:t>
      </w:r>
      <w:r w:rsidR="00FA056C">
        <w:rPr>
          <w:color w:val="000000" w:themeColor="text1"/>
          <w:sz w:val="24"/>
          <w:szCs w:val="24"/>
        </w:rPr>
        <w:t xml:space="preserve"> </w:t>
      </w:r>
      <w:r w:rsidR="00DC0A51">
        <w:rPr>
          <w:color w:val="000000" w:themeColor="text1"/>
          <w:sz w:val="24"/>
          <w:szCs w:val="24"/>
        </w:rPr>
        <w:t>(plijesan)</w:t>
      </w:r>
    </w:p>
    <w:p w:rsidR="00DC0A51" w:rsidRDefault="00DC0A51" w:rsidP="00DC0A51">
      <w:pPr>
        <w:pStyle w:val="ListParagraph"/>
        <w:spacing w:after="0"/>
        <w:rPr>
          <w:color w:val="000000" w:themeColor="text1"/>
          <w:sz w:val="24"/>
          <w:szCs w:val="24"/>
        </w:rPr>
      </w:pPr>
      <w:r>
        <w:rPr>
          <w:color w:val="000000" w:themeColor="text1"/>
          <w:sz w:val="24"/>
          <w:szCs w:val="24"/>
        </w:rPr>
        <w:t>Subdivisio: Zygomycotina</w:t>
      </w:r>
    </w:p>
    <w:p w:rsidR="00DC0A51" w:rsidRDefault="00DC0A51" w:rsidP="00DC0A51">
      <w:pPr>
        <w:pStyle w:val="ListParagraph"/>
        <w:spacing w:after="0"/>
        <w:rPr>
          <w:color w:val="000000" w:themeColor="text1"/>
          <w:sz w:val="24"/>
          <w:szCs w:val="24"/>
        </w:rPr>
      </w:pPr>
    </w:p>
    <w:p w:rsidR="00FA056C" w:rsidRDefault="00FA056C" w:rsidP="00DC0A51">
      <w:pPr>
        <w:pStyle w:val="ListParagraph"/>
        <w:spacing w:after="0"/>
        <w:rPr>
          <w:color w:val="000000" w:themeColor="text1"/>
          <w:sz w:val="24"/>
          <w:szCs w:val="24"/>
        </w:rPr>
      </w:pPr>
    </w:p>
    <w:p w:rsidR="00FA056C" w:rsidRDefault="00FA056C" w:rsidP="00DC0A51">
      <w:pPr>
        <w:pStyle w:val="ListParagraph"/>
        <w:spacing w:after="0"/>
        <w:rPr>
          <w:color w:val="000000" w:themeColor="text1"/>
          <w:sz w:val="24"/>
          <w:szCs w:val="24"/>
        </w:rPr>
      </w:pPr>
      <w:r>
        <w:rPr>
          <w:noProof/>
          <w:lang w:val="en-US"/>
        </w:rPr>
        <w:drawing>
          <wp:inline distT="0" distB="0" distL="0" distR="0" wp14:anchorId="52D907B5" wp14:editId="323E3E22">
            <wp:extent cx="5760085" cy="3816056"/>
            <wp:effectExtent l="0" t="0" r="0" b="0"/>
            <wp:docPr id="1" name="Picture 1" descr="http://2.bp.blogspot.com/-1cl7GSLeUuU/TzsJZV5hdVI/AAAAAAAAAJE/2Z6t-po0zEI/s640/mikro-bu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cl7GSLeUuU/TzsJZV5hdVI/AAAAAAAAAJE/2Z6t-po0zEI/s640/mikro-budj.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816056"/>
                    </a:xfrm>
                    <a:prstGeom prst="rect">
                      <a:avLst/>
                    </a:prstGeom>
                    <a:noFill/>
                    <a:ln>
                      <a:noFill/>
                    </a:ln>
                  </pic:spPr>
                </pic:pic>
              </a:graphicData>
            </a:graphic>
          </wp:inline>
        </w:drawing>
      </w:r>
    </w:p>
    <w:p w:rsidR="00DC0A51" w:rsidRPr="005D4816" w:rsidRDefault="00DC0A51" w:rsidP="00054177">
      <w:pPr>
        <w:pStyle w:val="ListParagraph"/>
        <w:spacing w:after="0"/>
        <w:jc w:val="both"/>
        <w:rPr>
          <w:color w:val="000000" w:themeColor="text1"/>
          <w:sz w:val="24"/>
          <w:szCs w:val="24"/>
        </w:rPr>
      </w:pPr>
      <w:r>
        <w:rPr>
          <w:color w:val="000000" w:themeColor="text1"/>
          <w:sz w:val="24"/>
          <w:szCs w:val="24"/>
        </w:rPr>
        <w:lastRenderedPageBreak/>
        <w:t xml:space="preserve">To su najednostavnije gljive </w:t>
      </w:r>
      <w:r w:rsidR="005D4816">
        <w:rPr>
          <w:color w:val="000000" w:themeColor="text1"/>
          <w:sz w:val="24"/>
          <w:szCs w:val="24"/>
        </w:rPr>
        <w:t xml:space="preserve">. Česta vrsta je crna hlebna buđ. Iz spora se na hljebu razvijaju hife , koje se šire po površini hljeba upijajući razložene hranjive materije iz njega. </w:t>
      </w:r>
      <w:r w:rsidRPr="005D4816">
        <w:rPr>
          <w:color w:val="000000" w:themeColor="text1"/>
          <w:sz w:val="24"/>
          <w:szCs w:val="24"/>
        </w:rPr>
        <w:t xml:space="preserve"> </w:t>
      </w:r>
    </w:p>
    <w:p w:rsidR="00DC0A51" w:rsidRDefault="00DC0A51" w:rsidP="00814494">
      <w:pPr>
        <w:spacing w:after="0"/>
        <w:rPr>
          <w:color w:val="000000" w:themeColor="text1"/>
          <w:sz w:val="24"/>
          <w:szCs w:val="24"/>
        </w:rPr>
      </w:pPr>
    </w:p>
    <w:p w:rsidR="005D4816" w:rsidRPr="001614F0" w:rsidRDefault="005D4816" w:rsidP="005D4816">
      <w:pPr>
        <w:pStyle w:val="ListParagraph"/>
        <w:numPr>
          <w:ilvl w:val="0"/>
          <w:numId w:val="1"/>
        </w:numPr>
        <w:spacing w:after="0"/>
        <w:rPr>
          <w:b/>
          <w:color w:val="000000" w:themeColor="text1"/>
          <w:sz w:val="28"/>
          <w:szCs w:val="28"/>
        </w:rPr>
      </w:pPr>
      <w:r w:rsidRPr="001614F0">
        <w:rPr>
          <w:b/>
          <w:color w:val="000000" w:themeColor="text1"/>
          <w:sz w:val="28"/>
          <w:szCs w:val="28"/>
        </w:rPr>
        <w:t>Gljive sa višećelijskim micelijumom</w:t>
      </w:r>
    </w:p>
    <w:p w:rsidR="005D4816" w:rsidRPr="001614F0" w:rsidRDefault="005D4816" w:rsidP="005D4816">
      <w:pPr>
        <w:pStyle w:val="ListParagraph"/>
        <w:numPr>
          <w:ilvl w:val="0"/>
          <w:numId w:val="3"/>
        </w:numPr>
        <w:spacing w:after="0"/>
        <w:rPr>
          <w:b/>
          <w:color w:val="000000" w:themeColor="text1"/>
          <w:sz w:val="24"/>
          <w:szCs w:val="24"/>
        </w:rPr>
      </w:pPr>
      <w:r w:rsidRPr="001614F0">
        <w:rPr>
          <w:b/>
          <w:color w:val="000000" w:themeColor="text1"/>
          <w:sz w:val="24"/>
          <w:szCs w:val="24"/>
        </w:rPr>
        <w:t>Parazitske patogene, askosporne gljive</w:t>
      </w:r>
    </w:p>
    <w:p w:rsidR="005D4816" w:rsidRDefault="005D4816" w:rsidP="005D4816">
      <w:pPr>
        <w:pStyle w:val="ListParagraph"/>
        <w:spacing w:after="0"/>
        <w:ind w:left="1080"/>
        <w:rPr>
          <w:color w:val="000000" w:themeColor="text1"/>
          <w:sz w:val="24"/>
          <w:szCs w:val="24"/>
        </w:rPr>
      </w:pPr>
      <w:r w:rsidRPr="001614F0">
        <w:rPr>
          <w:b/>
          <w:i/>
          <w:color w:val="000000" w:themeColor="text1"/>
          <w:sz w:val="24"/>
          <w:szCs w:val="24"/>
        </w:rPr>
        <w:t>Taphrina pruni</w:t>
      </w:r>
      <w:r>
        <w:rPr>
          <w:color w:val="000000" w:themeColor="text1"/>
          <w:sz w:val="24"/>
          <w:szCs w:val="24"/>
        </w:rPr>
        <w:t xml:space="preserve"> –rogač </w:t>
      </w:r>
      <w:r w:rsidR="005873A9">
        <w:rPr>
          <w:color w:val="000000" w:themeColor="text1"/>
          <w:sz w:val="24"/>
          <w:szCs w:val="24"/>
        </w:rPr>
        <w:t>šljive, Ascomy</w:t>
      </w:r>
      <w:r>
        <w:rPr>
          <w:color w:val="000000" w:themeColor="text1"/>
          <w:sz w:val="24"/>
          <w:szCs w:val="24"/>
        </w:rPr>
        <w:t>cotina</w:t>
      </w:r>
    </w:p>
    <w:p w:rsidR="005873A9" w:rsidRDefault="005D4816" w:rsidP="005873A9">
      <w:pPr>
        <w:pStyle w:val="ListParagraph"/>
        <w:spacing w:after="0"/>
        <w:ind w:left="1080"/>
        <w:rPr>
          <w:color w:val="000000" w:themeColor="text1"/>
          <w:sz w:val="24"/>
          <w:szCs w:val="24"/>
        </w:rPr>
      </w:pPr>
      <w:r w:rsidRPr="001614F0">
        <w:rPr>
          <w:b/>
          <w:i/>
          <w:color w:val="000000" w:themeColor="text1"/>
          <w:sz w:val="24"/>
          <w:szCs w:val="24"/>
        </w:rPr>
        <w:t>Taphrina deformes</w:t>
      </w:r>
      <w:r>
        <w:rPr>
          <w:color w:val="000000" w:themeColor="text1"/>
          <w:sz w:val="24"/>
          <w:szCs w:val="24"/>
        </w:rPr>
        <w:t>- kovrdžavost lista breskve</w:t>
      </w:r>
      <w:r w:rsidR="005873A9">
        <w:rPr>
          <w:color w:val="000000" w:themeColor="text1"/>
          <w:sz w:val="24"/>
          <w:szCs w:val="24"/>
        </w:rPr>
        <w:t>,</w:t>
      </w:r>
      <w:r w:rsidR="005873A9" w:rsidRPr="005873A9">
        <w:rPr>
          <w:color w:val="000000" w:themeColor="text1"/>
          <w:sz w:val="24"/>
          <w:szCs w:val="24"/>
        </w:rPr>
        <w:t xml:space="preserve"> </w:t>
      </w:r>
      <w:r w:rsidR="005873A9">
        <w:rPr>
          <w:color w:val="000000" w:themeColor="text1"/>
          <w:sz w:val="24"/>
          <w:szCs w:val="24"/>
        </w:rPr>
        <w:t>Ascomycotina</w:t>
      </w:r>
    </w:p>
    <w:p w:rsidR="00FA056C" w:rsidRDefault="00FA056C" w:rsidP="00814494">
      <w:pPr>
        <w:spacing w:after="0"/>
        <w:rPr>
          <w:color w:val="000000" w:themeColor="text1"/>
          <w:sz w:val="24"/>
          <w:szCs w:val="24"/>
        </w:rPr>
      </w:pPr>
    </w:p>
    <w:p w:rsidR="00814494" w:rsidRDefault="00814494" w:rsidP="00814494">
      <w:pPr>
        <w:spacing w:after="0"/>
        <w:rPr>
          <w:color w:val="000000" w:themeColor="text1"/>
          <w:sz w:val="24"/>
          <w:szCs w:val="24"/>
        </w:rPr>
      </w:pPr>
      <w:r w:rsidRPr="001614F0">
        <w:rPr>
          <w:b/>
          <w:i/>
          <w:color w:val="000000" w:themeColor="text1"/>
          <w:sz w:val="24"/>
          <w:szCs w:val="24"/>
        </w:rPr>
        <w:t xml:space="preserve"> </w:t>
      </w:r>
      <w:r w:rsidR="00FA056C" w:rsidRPr="001614F0">
        <w:rPr>
          <w:b/>
          <w:i/>
          <w:color w:val="000000" w:themeColor="text1"/>
          <w:sz w:val="24"/>
          <w:szCs w:val="24"/>
        </w:rPr>
        <w:t xml:space="preserve">          Taphrina pruni</w:t>
      </w:r>
      <w:r w:rsidR="00FA056C">
        <w:rPr>
          <w:color w:val="000000" w:themeColor="text1"/>
          <w:sz w:val="24"/>
          <w:szCs w:val="24"/>
        </w:rPr>
        <w:t xml:space="preserve"> </w:t>
      </w:r>
      <w:r>
        <w:rPr>
          <w:color w:val="000000" w:themeColor="text1"/>
          <w:sz w:val="24"/>
          <w:szCs w:val="24"/>
        </w:rPr>
        <w:t xml:space="preserve">  </w:t>
      </w:r>
      <w:r w:rsidR="00FA056C">
        <w:rPr>
          <w:noProof/>
          <w:lang w:val="en-US"/>
        </w:rPr>
        <w:drawing>
          <wp:inline distT="0" distB="0" distL="0" distR="0" wp14:anchorId="1B5EAEEA" wp14:editId="1A6906ED">
            <wp:extent cx="2790513" cy="2088000"/>
            <wp:effectExtent l="0" t="0" r="0" b="7620"/>
            <wp:docPr id="5" name="Picture 5" descr="http://upload.wikimedia.org/wikipedia/commons/1/14/Blackthorn_with_Taphrina_pruni_g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1/14/Blackthorn_with_Taphrina_pruni_g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513" cy="2088000"/>
                    </a:xfrm>
                    <a:prstGeom prst="rect">
                      <a:avLst/>
                    </a:prstGeom>
                    <a:noFill/>
                    <a:ln>
                      <a:noFill/>
                    </a:ln>
                  </pic:spPr>
                </pic:pic>
              </a:graphicData>
            </a:graphic>
          </wp:inline>
        </w:drawing>
      </w:r>
    </w:p>
    <w:p w:rsidR="00FA056C" w:rsidRDefault="00FA056C" w:rsidP="00814494">
      <w:pPr>
        <w:spacing w:after="0"/>
        <w:rPr>
          <w:color w:val="000000" w:themeColor="text1"/>
          <w:sz w:val="24"/>
          <w:szCs w:val="24"/>
        </w:rPr>
      </w:pPr>
    </w:p>
    <w:p w:rsidR="00FA056C" w:rsidRDefault="00FA056C" w:rsidP="00814494">
      <w:pPr>
        <w:spacing w:after="0"/>
        <w:rPr>
          <w:color w:val="000000" w:themeColor="text1"/>
          <w:sz w:val="24"/>
          <w:szCs w:val="24"/>
        </w:rPr>
      </w:pPr>
      <w:r>
        <w:rPr>
          <w:color w:val="000000" w:themeColor="text1"/>
          <w:sz w:val="24"/>
          <w:szCs w:val="24"/>
        </w:rPr>
        <w:t xml:space="preserve">       </w:t>
      </w:r>
    </w:p>
    <w:p w:rsidR="007A3C32" w:rsidRDefault="00FA056C">
      <w:pPr>
        <w:rPr>
          <w:color w:val="000000" w:themeColor="text1"/>
          <w:sz w:val="24"/>
          <w:szCs w:val="24"/>
        </w:rPr>
      </w:pPr>
      <w:r>
        <w:rPr>
          <w:color w:val="000000" w:themeColor="text1"/>
          <w:sz w:val="24"/>
          <w:szCs w:val="24"/>
        </w:rPr>
        <w:t xml:space="preserve">               </w:t>
      </w:r>
      <w:r w:rsidR="007A3C32">
        <w:rPr>
          <w:color w:val="000000" w:themeColor="text1"/>
          <w:sz w:val="24"/>
          <w:szCs w:val="24"/>
        </w:rPr>
        <w:t xml:space="preserve"> </w:t>
      </w:r>
      <w:r w:rsidR="001614F0">
        <w:rPr>
          <w:color w:val="000000" w:themeColor="text1"/>
          <w:sz w:val="24"/>
          <w:szCs w:val="24"/>
        </w:rPr>
        <w:t xml:space="preserve">                  </w:t>
      </w:r>
      <w:r w:rsidR="007A3C32">
        <w:rPr>
          <w:color w:val="000000" w:themeColor="text1"/>
          <w:sz w:val="24"/>
          <w:szCs w:val="24"/>
        </w:rPr>
        <w:t xml:space="preserve">  </w:t>
      </w:r>
      <w:r>
        <w:rPr>
          <w:noProof/>
          <w:lang w:val="en-US"/>
        </w:rPr>
        <w:drawing>
          <wp:inline distT="0" distB="0" distL="0" distR="0" wp14:anchorId="79A0783C" wp14:editId="5837A3BA">
            <wp:extent cx="4088927" cy="2736000"/>
            <wp:effectExtent l="0" t="0" r="6985" b="7620"/>
            <wp:docPr id="7" name="Picture 7" descr="http://www.pilzfotopage.de/Bilder/Phytos/Taphrina_deforman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lzfotopage.de/Bilder/Phytos/Taphrina_deformans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8927" cy="2736000"/>
                    </a:xfrm>
                    <a:prstGeom prst="rect">
                      <a:avLst/>
                    </a:prstGeom>
                    <a:noFill/>
                    <a:ln>
                      <a:noFill/>
                    </a:ln>
                  </pic:spPr>
                </pic:pic>
              </a:graphicData>
            </a:graphic>
          </wp:inline>
        </w:drawing>
      </w:r>
    </w:p>
    <w:p w:rsidR="00FA056C" w:rsidRDefault="00FA056C">
      <w:pPr>
        <w:rPr>
          <w:color w:val="000000" w:themeColor="text1"/>
          <w:sz w:val="24"/>
          <w:szCs w:val="24"/>
        </w:rPr>
      </w:pPr>
    </w:p>
    <w:p w:rsidR="00FA056C" w:rsidRDefault="005873A9">
      <w:pPr>
        <w:rPr>
          <w:color w:val="000000" w:themeColor="text1"/>
          <w:sz w:val="24"/>
          <w:szCs w:val="24"/>
        </w:rPr>
      </w:pPr>
      <w:r w:rsidRPr="001614F0">
        <w:rPr>
          <w:b/>
          <w:i/>
          <w:color w:val="000000" w:themeColor="text1"/>
          <w:sz w:val="24"/>
          <w:szCs w:val="24"/>
        </w:rPr>
        <w:lastRenderedPageBreak/>
        <w:t xml:space="preserve"> Taphrina deformes</w:t>
      </w:r>
      <w:r>
        <w:rPr>
          <w:color w:val="000000" w:themeColor="text1"/>
          <w:sz w:val="24"/>
          <w:szCs w:val="24"/>
        </w:rPr>
        <w:t xml:space="preserve">  </w:t>
      </w:r>
      <w:r w:rsidR="00FA056C">
        <w:rPr>
          <w:noProof/>
          <w:lang w:val="en-US"/>
        </w:rPr>
        <w:drawing>
          <wp:inline distT="0" distB="0" distL="0" distR="0" wp14:anchorId="7E1E40E2" wp14:editId="53429DC1">
            <wp:extent cx="3638550" cy="2400300"/>
            <wp:effectExtent l="0" t="0" r="0" b="0"/>
            <wp:docPr id="16" name="Picture 16" descr="http://www.forestryimages.org/images/768x512/543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restryimages.org/images/768x512/54300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905" cy="2400534"/>
                    </a:xfrm>
                    <a:prstGeom prst="rect">
                      <a:avLst/>
                    </a:prstGeom>
                    <a:noFill/>
                    <a:ln>
                      <a:noFill/>
                    </a:ln>
                  </pic:spPr>
                </pic:pic>
              </a:graphicData>
            </a:graphic>
          </wp:inline>
        </w:drawing>
      </w:r>
    </w:p>
    <w:p w:rsidR="005873A9" w:rsidRPr="001614F0" w:rsidRDefault="007B1758">
      <w:pPr>
        <w:rPr>
          <w:b/>
          <w:color w:val="000000" w:themeColor="text1"/>
          <w:sz w:val="28"/>
          <w:szCs w:val="28"/>
        </w:rPr>
      </w:pPr>
      <w:r>
        <w:rPr>
          <w:b/>
          <w:color w:val="000000" w:themeColor="text1"/>
          <w:sz w:val="28"/>
          <w:szCs w:val="28"/>
        </w:rPr>
        <w:t xml:space="preserve">      </w:t>
      </w:r>
      <w:r w:rsidR="005873A9" w:rsidRPr="001614F0">
        <w:rPr>
          <w:b/>
          <w:color w:val="000000" w:themeColor="text1"/>
          <w:sz w:val="28"/>
          <w:szCs w:val="28"/>
        </w:rPr>
        <w:t>B-bazidiosporne makromicete čije je plodonosno tijelo predstavljeno pečurkama</w:t>
      </w:r>
    </w:p>
    <w:p w:rsidR="006D74C7" w:rsidRPr="001614F0" w:rsidRDefault="001614F0" w:rsidP="006D74C7">
      <w:pPr>
        <w:spacing w:after="0"/>
        <w:rPr>
          <w:b/>
          <w:color w:val="000000" w:themeColor="text1"/>
          <w:sz w:val="24"/>
          <w:szCs w:val="24"/>
        </w:rPr>
      </w:pPr>
      <w:r>
        <w:rPr>
          <w:b/>
          <w:color w:val="000000" w:themeColor="text1"/>
          <w:sz w:val="24"/>
          <w:szCs w:val="24"/>
        </w:rPr>
        <w:t xml:space="preserve"> </w:t>
      </w:r>
      <w:r w:rsidR="006D74C7" w:rsidRPr="001614F0">
        <w:rPr>
          <w:b/>
          <w:color w:val="000000" w:themeColor="text1"/>
          <w:sz w:val="24"/>
          <w:szCs w:val="24"/>
        </w:rPr>
        <w:t>-Jednogodišnje plodonosno tijelo sa listastim himenoforom</w:t>
      </w:r>
    </w:p>
    <w:p w:rsidR="00B02515" w:rsidRDefault="006D74C7" w:rsidP="00257338">
      <w:pPr>
        <w:spacing w:after="0"/>
        <w:rPr>
          <w:color w:val="FF0000"/>
          <w:sz w:val="24"/>
          <w:szCs w:val="24"/>
        </w:rPr>
      </w:pPr>
      <w:r w:rsidRPr="001614F0">
        <w:rPr>
          <w:b/>
          <w:color w:val="000000" w:themeColor="text1"/>
          <w:sz w:val="24"/>
          <w:szCs w:val="24"/>
        </w:rPr>
        <w:t xml:space="preserve">  </w:t>
      </w:r>
      <w:r w:rsidR="00B1090D" w:rsidRPr="00B1090D">
        <w:rPr>
          <w:b/>
          <w:i/>
          <w:sz w:val="24"/>
          <w:szCs w:val="24"/>
        </w:rPr>
        <w:t>Agaricus campestris</w:t>
      </w:r>
      <w:r w:rsidR="005873A9" w:rsidRPr="001614F0">
        <w:rPr>
          <w:b/>
          <w:color w:val="000000" w:themeColor="text1"/>
          <w:sz w:val="24"/>
          <w:szCs w:val="24"/>
        </w:rPr>
        <w:t>,</w:t>
      </w:r>
      <w:r w:rsidR="005873A9" w:rsidRPr="001614F0">
        <w:rPr>
          <w:b/>
          <w:color w:val="000000" w:themeColor="text1"/>
          <w:sz w:val="24"/>
          <w:szCs w:val="24"/>
        </w:rPr>
        <w:t xml:space="preserve"> Basydiomycotina</w:t>
      </w:r>
      <w:r w:rsidR="00905F6E">
        <w:rPr>
          <w:color w:val="FF0000"/>
          <w:sz w:val="24"/>
          <w:szCs w:val="24"/>
        </w:rPr>
        <w:t xml:space="preserve">               </w:t>
      </w:r>
    </w:p>
    <w:p w:rsidR="00B1090D" w:rsidRDefault="00B1090D" w:rsidP="00B1090D">
      <w:pPr>
        <w:rPr>
          <w:lang w:val="sr-Latn-BA"/>
        </w:rPr>
      </w:pPr>
      <w:r w:rsidRPr="00B545D4">
        <w:rPr>
          <w:b/>
          <w:sz w:val="24"/>
          <w:szCs w:val="24"/>
        </w:rPr>
        <w:t>Agaricus campestris</w:t>
      </w:r>
      <w:r>
        <w:t xml:space="preserve"> (poljski šampinjon,rudnja</w:t>
      </w:r>
      <w:r>
        <w:rPr>
          <w:lang w:val="sr-Latn-BA"/>
        </w:rPr>
        <w:t>ča</w:t>
      </w:r>
      <w:r>
        <w:t>) široko je rasprostranjena jestiva gljiva. Klobuk je bijel do svijetlo-sme</w:t>
      </w:r>
      <w:r>
        <w:rPr>
          <w:lang w:val="sr-Latn-BA"/>
        </w:rPr>
        <w:t>đ, mesnat , širok 5-12cm. Himenofor je listast, upocetku crvenkast a kasnije tamnosmeđ.</w:t>
      </w:r>
    </w:p>
    <w:p w:rsidR="00EE6DDF" w:rsidRPr="00B02515" w:rsidRDefault="00EE6DDF">
      <w:pPr>
        <w:rPr>
          <w:color w:val="FF0000"/>
          <w:sz w:val="24"/>
          <w:szCs w:val="24"/>
        </w:rPr>
      </w:pPr>
    </w:p>
    <w:p w:rsidR="00B02515" w:rsidRDefault="00905F6E" w:rsidP="00B02515">
      <w:pPr>
        <w:rPr>
          <w:color w:val="FF0000"/>
          <w:sz w:val="24"/>
          <w:szCs w:val="24"/>
        </w:rPr>
      </w:pPr>
      <w:r>
        <w:rPr>
          <w:color w:val="FF0000"/>
          <w:sz w:val="24"/>
          <w:szCs w:val="24"/>
        </w:rPr>
        <w:t xml:space="preserve">  </w:t>
      </w:r>
      <w:r w:rsidR="006D74C7">
        <w:rPr>
          <w:color w:val="FF0000"/>
          <w:sz w:val="24"/>
          <w:szCs w:val="24"/>
        </w:rPr>
        <w:t xml:space="preserve">   </w:t>
      </w:r>
      <w:r w:rsidR="00B1090D">
        <w:rPr>
          <w:noProof/>
        </w:rPr>
        <w:drawing>
          <wp:inline distT="0" distB="0" distL="0" distR="0" wp14:anchorId="3B3111CC" wp14:editId="648498A6">
            <wp:extent cx="5000625" cy="3133725"/>
            <wp:effectExtent l="0" t="0" r="9525" b="9525"/>
            <wp:docPr id="22" name="Picture 22" descr="Rudnj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dnjač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1050" cy="3133991"/>
                    </a:xfrm>
                    <a:prstGeom prst="rect">
                      <a:avLst/>
                    </a:prstGeom>
                    <a:noFill/>
                    <a:ln>
                      <a:noFill/>
                    </a:ln>
                  </pic:spPr>
                </pic:pic>
              </a:graphicData>
            </a:graphic>
          </wp:inline>
        </w:drawing>
      </w:r>
    </w:p>
    <w:p w:rsidR="00B1090D" w:rsidRDefault="00B1090D" w:rsidP="00B02515">
      <w:pPr>
        <w:rPr>
          <w:color w:val="FF0000"/>
          <w:sz w:val="24"/>
          <w:szCs w:val="24"/>
        </w:rPr>
      </w:pPr>
    </w:p>
    <w:p w:rsidR="00B1090D" w:rsidRDefault="00B1090D" w:rsidP="00B02515">
      <w:pPr>
        <w:rPr>
          <w:color w:val="FF0000"/>
          <w:sz w:val="24"/>
          <w:szCs w:val="24"/>
        </w:rPr>
      </w:pPr>
      <w:r>
        <w:rPr>
          <w:color w:val="FF0000"/>
          <w:sz w:val="24"/>
          <w:szCs w:val="24"/>
        </w:rPr>
        <w:lastRenderedPageBreak/>
        <w:t xml:space="preserve">      </w:t>
      </w:r>
      <w:r>
        <w:rPr>
          <w:noProof/>
        </w:rPr>
        <w:drawing>
          <wp:inline distT="0" distB="0" distL="0" distR="0" wp14:anchorId="66F7675B" wp14:editId="3C4502A6">
            <wp:extent cx="4867275" cy="3219313"/>
            <wp:effectExtent l="0" t="0" r="0" b="635"/>
            <wp:docPr id="26" name="Picture 26" descr="Rezultat slika za Agaricus campestris, šampin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slika za Agaricus campestris, šampinj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7124" cy="3225827"/>
                    </a:xfrm>
                    <a:prstGeom prst="rect">
                      <a:avLst/>
                    </a:prstGeom>
                    <a:noFill/>
                    <a:ln>
                      <a:noFill/>
                    </a:ln>
                  </pic:spPr>
                </pic:pic>
              </a:graphicData>
            </a:graphic>
          </wp:inline>
        </w:drawing>
      </w:r>
    </w:p>
    <w:p w:rsidR="00B1090D" w:rsidRDefault="00B1090D" w:rsidP="00257338">
      <w:pPr>
        <w:rPr>
          <w:color w:val="FF0000"/>
          <w:sz w:val="24"/>
          <w:szCs w:val="24"/>
        </w:rPr>
      </w:pPr>
    </w:p>
    <w:p w:rsidR="00B1090D" w:rsidRDefault="00B1090D" w:rsidP="00257338">
      <w:pPr>
        <w:rPr>
          <w:color w:val="FF0000"/>
          <w:sz w:val="24"/>
          <w:szCs w:val="24"/>
        </w:rPr>
      </w:pPr>
    </w:p>
    <w:p w:rsidR="00B1090D" w:rsidRDefault="00B1090D" w:rsidP="00257338">
      <w:pPr>
        <w:rPr>
          <w:color w:val="FF0000"/>
          <w:sz w:val="24"/>
          <w:szCs w:val="24"/>
        </w:rPr>
      </w:pPr>
    </w:p>
    <w:p w:rsidR="00EE6DDF" w:rsidRPr="001614F0" w:rsidRDefault="00905F6E" w:rsidP="00257338">
      <w:pPr>
        <w:rPr>
          <w:b/>
          <w:color w:val="FF0000"/>
          <w:sz w:val="24"/>
          <w:szCs w:val="24"/>
        </w:rPr>
      </w:pPr>
      <w:r>
        <w:rPr>
          <w:color w:val="FF0000"/>
          <w:sz w:val="24"/>
          <w:szCs w:val="24"/>
        </w:rPr>
        <w:t xml:space="preserve">  </w:t>
      </w:r>
      <w:r w:rsidR="00257338">
        <w:rPr>
          <w:b/>
          <w:sz w:val="24"/>
          <w:szCs w:val="24"/>
        </w:rPr>
        <w:t>V</w:t>
      </w:r>
      <w:r w:rsidR="006D74C7" w:rsidRPr="001614F0">
        <w:rPr>
          <w:b/>
          <w:sz w:val="24"/>
          <w:szCs w:val="24"/>
        </w:rPr>
        <w:t>išegodišnje plodonosno tijelo sa cijevastim himenoforom</w:t>
      </w:r>
    </w:p>
    <w:p w:rsidR="006D74C7" w:rsidRPr="001614F0" w:rsidRDefault="0036401A" w:rsidP="006D74C7">
      <w:pPr>
        <w:pStyle w:val="ListParagraph"/>
        <w:ind w:left="1080"/>
        <w:rPr>
          <w:b/>
          <w:color w:val="FF0000"/>
          <w:sz w:val="24"/>
          <w:szCs w:val="24"/>
        </w:rPr>
      </w:pPr>
      <w:r w:rsidRPr="0036401A">
        <w:rPr>
          <w:b/>
          <w:i/>
          <w:sz w:val="24"/>
          <w:szCs w:val="24"/>
        </w:rPr>
        <w:t>Fomes fomentarius</w:t>
      </w:r>
      <w:r>
        <w:rPr>
          <w:b/>
          <w:sz w:val="24"/>
          <w:szCs w:val="24"/>
        </w:rPr>
        <w:t xml:space="preserve"> -trud</w:t>
      </w:r>
      <w:r w:rsidR="006D74C7" w:rsidRPr="001614F0">
        <w:rPr>
          <w:b/>
          <w:sz w:val="24"/>
          <w:szCs w:val="24"/>
        </w:rPr>
        <w:t xml:space="preserve"> , Basidiomycotina</w:t>
      </w:r>
    </w:p>
    <w:p w:rsidR="00EE6DDF" w:rsidRDefault="006D74C7" w:rsidP="00B02515">
      <w:pPr>
        <w:rPr>
          <w:color w:val="FF0000"/>
          <w:sz w:val="24"/>
          <w:szCs w:val="24"/>
        </w:rPr>
      </w:pPr>
      <w:r>
        <w:rPr>
          <w:color w:val="FF0000"/>
          <w:sz w:val="24"/>
          <w:szCs w:val="24"/>
        </w:rPr>
        <w:t xml:space="preserve">       </w:t>
      </w:r>
      <w:r w:rsidR="00905F6E">
        <w:rPr>
          <w:color w:val="FF0000"/>
          <w:sz w:val="24"/>
          <w:szCs w:val="24"/>
        </w:rPr>
        <w:t xml:space="preserve">       </w:t>
      </w:r>
      <w:r>
        <w:rPr>
          <w:color w:val="FF0000"/>
          <w:sz w:val="24"/>
          <w:szCs w:val="24"/>
        </w:rPr>
        <w:t xml:space="preserve">         </w:t>
      </w:r>
      <w:r w:rsidR="00EE6DDF">
        <w:rPr>
          <w:noProof/>
          <w:lang w:val="en-US"/>
        </w:rPr>
        <w:drawing>
          <wp:inline distT="0" distB="0" distL="0" distR="0" wp14:anchorId="0B74C091" wp14:editId="58C6A24F">
            <wp:extent cx="3794371" cy="3492000"/>
            <wp:effectExtent l="0" t="0" r="0" b="0"/>
            <wp:docPr id="20" name="Picture 20" descr="https://c1.staticflickr.com/1/131/361554135_639ff9dad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1.staticflickr.com/1/131/361554135_639ff9dad6_z.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4371" cy="3492000"/>
                    </a:xfrm>
                    <a:prstGeom prst="rect">
                      <a:avLst/>
                    </a:prstGeom>
                    <a:noFill/>
                    <a:ln>
                      <a:noFill/>
                    </a:ln>
                  </pic:spPr>
                </pic:pic>
              </a:graphicData>
            </a:graphic>
          </wp:inline>
        </w:drawing>
      </w:r>
    </w:p>
    <w:p w:rsidR="00EE6DDF" w:rsidRDefault="006D74C7" w:rsidP="00B02515">
      <w:pPr>
        <w:rPr>
          <w:color w:val="FF0000"/>
          <w:sz w:val="24"/>
          <w:szCs w:val="24"/>
        </w:rPr>
      </w:pPr>
      <w:r>
        <w:rPr>
          <w:color w:val="FF0000"/>
          <w:sz w:val="24"/>
          <w:szCs w:val="24"/>
        </w:rPr>
        <w:lastRenderedPageBreak/>
        <w:t xml:space="preserve">                      </w:t>
      </w:r>
      <w:r w:rsidR="00EE6DDF">
        <w:rPr>
          <w:noProof/>
          <w:lang w:val="en-US"/>
        </w:rPr>
        <w:drawing>
          <wp:inline distT="0" distB="0" distL="0" distR="0" wp14:anchorId="20CF980A" wp14:editId="042B7F0D">
            <wp:extent cx="3897291" cy="2592000"/>
            <wp:effectExtent l="0" t="0" r="8255" b="0"/>
            <wp:docPr id="21" name="Picture 21" descr="http://put.phxut.us/cc/amadou_fomes_foment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ut.phxut.us/cc/amadou_fomes_fomentariu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7291" cy="2592000"/>
                    </a:xfrm>
                    <a:prstGeom prst="rect">
                      <a:avLst/>
                    </a:prstGeom>
                    <a:noFill/>
                    <a:ln>
                      <a:noFill/>
                    </a:ln>
                  </pic:spPr>
                </pic:pic>
              </a:graphicData>
            </a:graphic>
          </wp:inline>
        </w:drawing>
      </w:r>
    </w:p>
    <w:p w:rsidR="00EE6DDF" w:rsidRPr="00905F6E" w:rsidRDefault="00905F6E" w:rsidP="00054177">
      <w:pPr>
        <w:jc w:val="both"/>
        <w:rPr>
          <w:sz w:val="24"/>
          <w:szCs w:val="24"/>
        </w:rPr>
      </w:pPr>
      <w:r>
        <w:rPr>
          <w:color w:val="FF0000"/>
          <w:sz w:val="24"/>
          <w:szCs w:val="24"/>
        </w:rPr>
        <w:t xml:space="preserve">      </w:t>
      </w:r>
      <w:r>
        <w:rPr>
          <w:sz w:val="24"/>
          <w:szCs w:val="24"/>
        </w:rPr>
        <w:t>U prirodi se nalazi veliki broj otrovnih i neotrovnih gljiva , pri čemu je broj otrovnih zanemarljivo mali u odnosu na jestive. Mnoge imaju hranjivo i ukusno plodonosno tijelo bogato proteinima, mastima i vitamima. Takve su: vrganj, lisičarka, mliječnica, šampinjoni...ali postoje i veoma otrovne vrste:pupavka, ludara, panterovka...</w:t>
      </w:r>
    </w:p>
    <w:p w:rsidR="006D74C7" w:rsidRDefault="00905F6E" w:rsidP="00054177">
      <w:pPr>
        <w:jc w:val="both"/>
        <w:rPr>
          <w:sz w:val="24"/>
          <w:szCs w:val="24"/>
        </w:rPr>
      </w:pPr>
      <w:r>
        <w:rPr>
          <w:color w:val="FF0000"/>
          <w:sz w:val="24"/>
          <w:szCs w:val="24"/>
        </w:rPr>
        <w:t xml:space="preserve">    </w:t>
      </w:r>
      <w:r w:rsidR="006D74C7">
        <w:rPr>
          <w:color w:val="FF0000"/>
          <w:sz w:val="24"/>
          <w:szCs w:val="24"/>
        </w:rPr>
        <w:t xml:space="preserve">  </w:t>
      </w:r>
      <w:r w:rsidR="006D74C7">
        <w:rPr>
          <w:sz w:val="24"/>
          <w:szCs w:val="24"/>
        </w:rPr>
        <w:t xml:space="preserve">Gljive kao razlagači imaju veoma važnu ulogu u prirodi.Saprofitske gljive omogućavaju kruženje materije u prirodi. Razlažući ostatke uginulih organizama vraćaju zemljištu mineralne materije. Gljive često žive </w:t>
      </w:r>
      <w:r>
        <w:rPr>
          <w:sz w:val="24"/>
          <w:szCs w:val="24"/>
        </w:rPr>
        <w:t xml:space="preserve">u simbiozi sa korjrnovima biljaka, takav odnos naziva se </w:t>
      </w:r>
      <w:r w:rsidRPr="00C46AD1">
        <w:rPr>
          <w:b/>
          <w:sz w:val="24"/>
          <w:szCs w:val="24"/>
        </w:rPr>
        <w:t>mikoriza</w:t>
      </w:r>
      <w:r>
        <w:rPr>
          <w:sz w:val="24"/>
          <w:szCs w:val="24"/>
        </w:rPr>
        <w:t>. Korjenovi drveća su obavijeni hifama. Hife obezbjeđuju korjenu vodu i mineralne materije, a zauzvrat dobijaju šećere i druge organske materije.</w:t>
      </w:r>
    </w:p>
    <w:p w:rsidR="00257338" w:rsidRPr="0006681B" w:rsidRDefault="00257338">
      <w:pPr>
        <w:rPr>
          <w:color w:val="FF0000"/>
          <w:sz w:val="28"/>
          <w:szCs w:val="28"/>
        </w:rPr>
      </w:pPr>
      <w:bookmarkStart w:id="0" w:name="_GoBack"/>
      <w:bookmarkEnd w:id="0"/>
    </w:p>
    <w:sectPr w:rsidR="00257338" w:rsidRPr="0006681B">
      <w:headerReference w:type="even" r:id="rId28"/>
      <w:headerReference w:type="default" r:id="rId29"/>
      <w:footerReference w:type="even" r:id="rId30"/>
      <w:footerReference w:type="default" r:id="rId31"/>
      <w:headerReference w:type="first" r:id="rId32"/>
      <w:footerReference w:type="first" r:id="rId33"/>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EDB" w:rsidRDefault="004B0EDB" w:rsidP="00B527CE">
      <w:pPr>
        <w:spacing w:after="0" w:line="240" w:lineRule="auto"/>
      </w:pPr>
      <w:r>
        <w:separator/>
      </w:r>
    </w:p>
  </w:endnote>
  <w:endnote w:type="continuationSeparator" w:id="0">
    <w:p w:rsidR="004B0EDB" w:rsidRDefault="004B0EDB" w:rsidP="00B52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CE" w:rsidRDefault="00B527C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CE" w:rsidRDefault="00B527C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CE" w:rsidRDefault="00B527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EDB" w:rsidRDefault="004B0EDB" w:rsidP="00B527CE">
      <w:pPr>
        <w:spacing w:after="0" w:line="240" w:lineRule="auto"/>
      </w:pPr>
      <w:r>
        <w:separator/>
      </w:r>
    </w:p>
  </w:footnote>
  <w:footnote w:type="continuationSeparator" w:id="0">
    <w:p w:rsidR="004B0EDB" w:rsidRDefault="004B0EDB" w:rsidP="00B52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CE" w:rsidRDefault="00B527C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115063"/>
      <w:docPartObj>
        <w:docPartGallery w:val="Page Numbers (Top of Page)"/>
        <w:docPartUnique/>
      </w:docPartObj>
    </w:sdtPr>
    <w:sdtEndPr>
      <w:rPr>
        <w:noProof/>
      </w:rPr>
    </w:sdtEndPr>
    <w:sdtContent>
      <w:p w:rsidR="00B527CE" w:rsidRDefault="00B527CE">
        <w:pPr>
          <w:pStyle w:val="Header"/>
          <w:jc w:val="center"/>
        </w:pPr>
        <w:r>
          <w:fldChar w:fldCharType="begin"/>
        </w:r>
        <w:r>
          <w:instrText xml:space="preserve"> PAGE   \* MERGEFORMAT </w:instrText>
        </w:r>
        <w:r>
          <w:fldChar w:fldCharType="separate"/>
        </w:r>
        <w:r w:rsidR="00EC7077">
          <w:rPr>
            <w:noProof/>
          </w:rPr>
          <w:t>9</w:t>
        </w:r>
        <w:r>
          <w:rPr>
            <w:noProof/>
          </w:rPr>
          <w:fldChar w:fldCharType="end"/>
        </w:r>
      </w:p>
    </w:sdtContent>
  </w:sdt>
  <w:p w:rsidR="00B527CE" w:rsidRDefault="00B527C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CE" w:rsidRDefault="00B527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2C3A87"/>
    <w:multiLevelType w:val="hybridMultilevel"/>
    <w:tmpl w:val="F8046B0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 w15:restartNumberingAfterBreak="0">
    <w:nsid w:val="3949681C"/>
    <w:multiLevelType w:val="hybridMultilevel"/>
    <w:tmpl w:val="CD722A86"/>
    <w:lvl w:ilvl="0" w:tplc="7590A0BC">
      <w:start w:val="2"/>
      <w:numFmt w:val="bullet"/>
      <w:lvlText w:val="-"/>
      <w:lvlJc w:val="left"/>
      <w:pPr>
        <w:ind w:left="1080" w:hanging="360"/>
      </w:pPr>
      <w:rPr>
        <w:rFonts w:ascii="Calibri" w:eastAsiaTheme="minorHAnsi" w:hAnsi="Calibri" w:cstheme="minorBidi" w:hint="default"/>
        <w:color w:val="auto"/>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 w15:restartNumberingAfterBreak="0">
    <w:nsid w:val="3E087D01"/>
    <w:multiLevelType w:val="hybridMultilevel"/>
    <w:tmpl w:val="664CEDB0"/>
    <w:lvl w:ilvl="0" w:tplc="C888AE3A">
      <w:start w:val="2"/>
      <w:numFmt w:val="bullet"/>
      <w:lvlText w:val="-"/>
      <w:lvlJc w:val="left"/>
      <w:pPr>
        <w:ind w:left="720" w:hanging="360"/>
      </w:pPr>
      <w:rPr>
        <w:rFonts w:ascii="Calibri" w:eastAsiaTheme="minorHAnsi" w:hAnsi="Calibri" w:cstheme="minorBid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15:restartNumberingAfterBreak="0">
    <w:nsid w:val="43C81255"/>
    <w:multiLevelType w:val="hybridMultilevel"/>
    <w:tmpl w:val="E1AE911C"/>
    <w:lvl w:ilvl="0" w:tplc="49CECD8A">
      <w:start w:val="2"/>
      <w:numFmt w:val="bullet"/>
      <w:lvlText w:val="-"/>
      <w:lvlJc w:val="left"/>
      <w:pPr>
        <w:ind w:left="720" w:hanging="360"/>
      </w:pPr>
      <w:rPr>
        <w:rFonts w:ascii="Calibri" w:eastAsiaTheme="minorHAnsi" w:hAnsi="Calibri" w:cstheme="minorBid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15:restartNumberingAfterBreak="0">
    <w:nsid w:val="6141507B"/>
    <w:multiLevelType w:val="hybridMultilevel"/>
    <w:tmpl w:val="A2AABE58"/>
    <w:lvl w:ilvl="0" w:tplc="7A8E0EF2">
      <w:start w:val="1"/>
      <w:numFmt w:val="upperLetter"/>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5" w15:restartNumberingAfterBreak="0">
    <w:nsid w:val="6DFE09A7"/>
    <w:multiLevelType w:val="hybridMultilevel"/>
    <w:tmpl w:val="642A0EDA"/>
    <w:lvl w:ilvl="0" w:tplc="B3126162">
      <w:start w:val="2"/>
      <w:numFmt w:val="bullet"/>
      <w:lvlText w:val="-"/>
      <w:lvlJc w:val="left"/>
      <w:pPr>
        <w:ind w:left="720" w:hanging="360"/>
      </w:pPr>
      <w:rPr>
        <w:rFonts w:ascii="Calibri" w:eastAsiaTheme="minorHAnsi" w:hAnsi="Calibri" w:cstheme="minorBidi"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15:restartNumberingAfterBreak="0">
    <w:nsid w:val="77000F50"/>
    <w:multiLevelType w:val="hybridMultilevel"/>
    <w:tmpl w:val="533E0AFC"/>
    <w:lvl w:ilvl="0" w:tplc="4838EE08">
      <w:start w:val="1"/>
      <w:numFmt w:val="upperLetter"/>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num w:numId="1">
    <w:abstractNumId w:val="0"/>
  </w:num>
  <w:num w:numId="2">
    <w:abstractNumId w:val="4"/>
  </w:num>
  <w:num w:numId="3">
    <w:abstractNumId w:val="6"/>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7A0"/>
    <w:rsid w:val="00054177"/>
    <w:rsid w:val="0006681B"/>
    <w:rsid w:val="000E0D39"/>
    <w:rsid w:val="001614F0"/>
    <w:rsid w:val="001F0DEC"/>
    <w:rsid w:val="00252EFE"/>
    <w:rsid w:val="00257338"/>
    <w:rsid w:val="002775A9"/>
    <w:rsid w:val="002A001C"/>
    <w:rsid w:val="002F1D37"/>
    <w:rsid w:val="00314909"/>
    <w:rsid w:val="00335991"/>
    <w:rsid w:val="0034234B"/>
    <w:rsid w:val="0036401A"/>
    <w:rsid w:val="003875CC"/>
    <w:rsid w:val="003C3444"/>
    <w:rsid w:val="004B0EDB"/>
    <w:rsid w:val="004D179F"/>
    <w:rsid w:val="005529AB"/>
    <w:rsid w:val="005873A9"/>
    <w:rsid w:val="0059719B"/>
    <w:rsid w:val="005A0348"/>
    <w:rsid w:val="005D4816"/>
    <w:rsid w:val="006B378C"/>
    <w:rsid w:val="006D74C7"/>
    <w:rsid w:val="007047A0"/>
    <w:rsid w:val="00706ADB"/>
    <w:rsid w:val="00732B76"/>
    <w:rsid w:val="00766A5B"/>
    <w:rsid w:val="0077111F"/>
    <w:rsid w:val="007810A3"/>
    <w:rsid w:val="007A3C32"/>
    <w:rsid w:val="007B1758"/>
    <w:rsid w:val="007F1E93"/>
    <w:rsid w:val="00814494"/>
    <w:rsid w:val="00883CEA"/>
    <w:rsid w:val="00895D39"/>
    <w:rsid w:val="008B22B0"/>
    <w:rsid w:val="008D2043"/>
    <w:rsid w:val="00905F6E"/>
    <w:rsid w:val="00AE2A05"/>
    <w:rsid w:val="00AE468E"/>
    <w:rsid w:val="00B02515"/>
    <w:rsid w:val="00B1090D"/>
    <w:rsid w:val="00B527CE"/>
    <w:rsid w:val="00BD604D"/>
    <w:rsid w:val="00C46AD1"/>
    <w:rsid w:val="00C72DE7"/>
    <w:rsid w:val="00D65745"/>
    <w:rsid w:val="00D748F8"/>
    <w:rsid w:val="00DA46A5"/>
    <w:rsid w:val="00DC0A51"/>
    <w:rsid w:val="00EC7077"/>
    <w:rsid w:val="00EE6DDF"/>
    <w:rsid w:val="00F51C0A"/>
    <w:rsid w:val="00FA056C"/>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4EC57"/>
  <w15:docId w15:val="{68D4A45F-D8AD-43D6-A70C-4884BF67A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0A3"/>
    <w:rPr>
      <w:rFonts w:ascii="Tahoma" w:hAnsi="Tahoma" w:cs="Tahoma"/>
      <w:sz w:val="16"/>
      <w:szCs w:val="16"/>
    </w:rPr>
  </w:style>
  <w:style w:type="paragraph" w:styleId="ListParagraph">
    <w:name w:val="List Paragraph"/>
    <w:basedOn w:val="Normal"/>
    <w:uiPriority w:val="34"/>
    <w:qFormat/>
    <w:rsid w:val="00DC0A51"/>
    <w:pPr>
      <w:ind w:left="720"/>
      <w:contextualSpacing/>
    </w:pPr>
  </w:style>
  <w:style w:type="paragraph" w:styleId="Header">
    <w:name w:val="header"/>
    <w:basedOn w:val="Normal"/>
    <w:link w:val="HeaderChar"/>
    <w:uiPriority w:val="99"/>
    <w:unhideWhenUsed/>
    <w:rsid w:val="00B527CE"/>
    <w:pPr>
      <w:tabs>
        <w:tab w:val="center" w:pos="4535"/>
        <w:tab w:val="right" w:pos="9071"/>
      </w:tabs>
      <w:spacing w:after="0" w:line="240" w:lineRule="auto"/>
    </w:pPr>
  </w:style>
  <w:style w:type="character" w:customStyle="1" w:styleId="HeaderChar">
    <w:name w:val="Header Char"/>
    <w:basedOn w:val="DefaultParagraphFont"/>
    <w:link w:val="Header"/>
    <w:uiPriority w:val="99"/>
    <w:rsid w:val="00B527CE"/>
  </w:style>
  <w:style w:type="paragraph" w:styleId="Footer">
    <w:name w:val="footer"/>
    <w:basedOn w:val="Normal"/>
    <w:link w:val="FooterChar"/>
    <w:uiPriority w:val="99"/>
    <w:unhideWhenUsed/>
    <w:rsid w:val="00B527CE"/>
    <w:pPr>
      <w:tabs>
        <w:tab w:val="center" w:pos="4535"/>
        <w:tab w:val="right" w:pos="9071"/>
      </w:tabs>
      <w:spacing w:after="0" w:line="240" w:lineRule="auto"/>
    </w:pPr>
  </w:style>
  <w:style w:type="character" w:customStyle="1" w:styleId="FooterChar">
    <w:name w:val="Footer Char"/>
    <w:basedOn w:val="DefaultParagraphFont"/>
    <w:link w:val="Footer"/>
    <w:uiPriority w:val="99"/>
    <w:rsid w:val="00B527CE"/>
  </w:style>
  <w:style w:type="character" w:styleId="Hyperlink">
    <w:name w:val="Hyperlink"/>
    <w:basedOn w:val="DefaultParagraphFont"/>
    <w:uiPriority w:val="99"/>
    <w:semiHidden/>
    <w:unhideWhenUsed/>
    <w:rsid w:val="00B1090D"/>
    <w:rPr>
      <w:color w:val="0000FF"/>
      <w:u w:val="single"/>
    </w:rPr>
  </w:style>
  <w:style w:type="paragraph" w:styleId="NormalWeb">
    <w:name w:val="Normal (Web)"/>
    <w:basedOn w:val="Normal"/>
    <w:uiPriority w:val="99"/>
    <w:semiHidden/>
    <w:unhideWhenUsed/>
    <w:rsid w:val="00B1090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hr.wikipedia.org/wiki/Zelena_salata" TargetMode="External"/><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hr.wikipedia.org/wiki/Zelena_alga" TargetMode="External"/><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kaca_iva</dc:creator>
  <cp:lastModifiedBy>Vuk</cp:lastModifiedBy>
  <cp:revision>2</cp:revision>
  <dcterms:created xsi:type="dcterms:W3CDTF">2017-11-13T00:06:00Z</dcterms:created>
  <dcterms:modified xsi:type="dcterms:W3CDTF">2017-11-13T00:06:00Z</dcterms:modified>
</cp:coreProperties>
</file>